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7" w:rsidRDefault="00273787" w:rsidP="002737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bookmarkStart w:id="0" w:name="_GoBack"/>
      <w:bookmarkEnd w:id="0"/>
      <w:r>
        <w:rPr>
          <w:rFonts w:ascii="Calibri" w:hAnsi="Calibri" w:cs="Calibri"/>
          <w:noProof/>
          <w:lang w:val="es-PE" w:eastAsia="es-PE"/>
        </w:rPr>
        <w:drawing>
          <wp:inline distT="0" distB="0" distL="0" distR="0">
            <wp:extent cx="1998980" cy="78676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lang w:val="es-ES"/>
        </w:rPr>
        <w:t xml:space="preserve">                                            </w:t>
      </w:r>
    </w:p>
    <w:p w:rsidR="00273787" w:rsidRPr="00273787" w:rsidRDefault="00273787" w:rsidP="00273787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  <w:lang w:val="es-ES"/>
        </w:rPr>
      </w:pPr>
      <w:r w:rsidRPr="00273787">
        <w:rPr>
          <w:rFonts w:asciiTheme="majorHAnsi" w:hAnsiTheme="majorHAnsi" w:cstheme="majorHAnsi"/>
          <w:b/>
          <w:bCs/>
          <w:sz w:val="40"/>
          <w:szCs w:val="40"/>
          <w:u w:val="single"/>
          <w:lang w:val="es-ES"/>
        </w:rPr>
        <w:t>SEÑORES JEFES DE INFORMACIÓN</w:t>
      </w:r>
    </w:p>
    <w:p w:rsidR="00273787" w:rsidRPr="00273787" w:rsidRDefault="00273787" w:rsidP="00273787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273787" w:rsidRPr="00273787" w:rsidRDefault="00273787" w:rsidP="00273787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273787" w:rsidRPr="00273787" w:rsidRDefault="00273787" w:rsidP="00273787">
      <w:pPr>
        <w:autoSpaceDE w:val="0"/>
        <w:autoSpaceDN w:val="0"/>
        <w:jc w:val="center"/>
        <w:rPr>
          <w:rFonts w:asciiTheme="majorHAnsi" w:hAnsiTheme="majorHAnsi" w:cstheme="majorHAnsi"/>
          <w:sz w:val="22"/>
          <w:szCs w:val="22"/>
          <w:lang w:val="es-PE"/>
        </w:rPr>
      </w:pPr>
      <w:r w:rsidRPr="00273787">
        <w:rPr>
          <w:rFonts w:asciiTheme="majorHAnsi" w:hAnsiTheme="majorHAnsi" w:cstheme="majorHAnsi"/>
          <w:b/>
          <w:bCs/>
          <w:sz w:val="28"/>
          <w:szCs w:val="28"/>
          <w:lang w:val="es-ES"/>
        </w:rPr>
        <w:t>SOCIEDAD NACIONAL DE PESQUERÍA PRESENTA EL VIERNES 7 INFORME SOBRE PESCA DE CONSUMO HUMANO Y ACUICULTURA COSTERA</w:t>
      </w:r>
    </w:p>
    <w:p w:rsidR="00273787" w:rsidRPr="00273787" w:rsidRDefault="00273787" w:rsidP="00273787">
      <w:pPr>
        <w:autoSpaceDE w:val="0"/>
        <w:autoSpaceDN w:val="0"/>
        <w:jc w:val="center"/>
        <w:rPr>
          <w:rFonts w:asciiTheme="majorHAnsi" w:hAnsiTheme="majorHAnsi" w:cstheme="majorHAnsi"/>
        </w:rPr>
      </w:pPr>
    </w:p>
    <w:p w:rsidR="00273787" w:rsidRPr="0045576B" w:rsidRDefault="00273787" w:rsidP="00273787">
      <w:pPr>
        <w:jc w:val="center"/>
        <w:rPr>
          <w:rFonts w:asciiTheme="majorHAnsi" w:eastAsia="Times New Roman" w:hAnsiTheme="majorHAnsi" w:cstheme="majorHAnsi"/>
          <w:b/>
          <w:i/>
        </w:rPr>
      </w:pPr>
      <w:r w:rsidRPr="0045576B">
        <w:rPr>
          <w:rFonts w:asciiTheme="majorHAnsi" w:eastAsia="Times New Roman" w:hAnsiTheme="majorHAnsi" w:cstheme="majorHAnsi"/>
          <w:b/>
          <w:i/>
        </w:rPr>
        <w:t xml:space="preserve">Información es fundamental para aprovechar las oportunidades que ofrece el nuevo espacio marítimo otorgado por </w:t>
      </w:r>
      <w:r w:rsidRPr="0045576B">
        <w:rPr>
          <w:rFonts w:asciiTheme="majorHAnsi" w:eastAsia="Times New Roman" w:hAnsiTheme="majorHAnsi" w:cstheme="majorHAnsi"/>
          <w:b/>
          <w:i/>
          <w:u w:val="single"/>
        </w:rPr>
        <w:t>el fallo de La Haya al Perú</w:t>
      </w:r>
    </w:p>
    <w:p w:rsidR="00273787" w:rsidRPr="00273787" w:rsidRDefault="00273787" w:rsidP="00273787">
      <w:pPr>
        <w:jc w:val="both"/>
        <w:rPr>
          <w:rFonts w:asciiTheme="majorHAnsi" w:hAnsiTheme="majorHAnsi" w:cstheme="majorHAnsi"/>
          <w:sz w:val="22"/>
          <w:szCs w:val="22"/>
          <w:highlight w:val="white"/>
          <w:lang w:val="es-ES"/>
        </w:rPr>
      </w:pPr>
      <w:r w:rsidRPr="00273787">
        <w:rPr>
          <w:rFonts w:asciiTheme="majorHAnsi" w:eastAsia="Times New Roman" w:hAnsiTheme="majorHAnsi" w:cstheme="majorHAnsi"/>
        </w:rPr>
        <w:br/>
      </w:r>
    </w:p>
    <w:p w:rsidR="00273787" w:rsidRPr="00273787" w:rsidRDefault="00273787" w:rsidP="00273787">
      <w:pPr>
        <w:jc w:val="both"/>
        <w:rPr>
          <w:rFonts w:asciiTheme="majorHAnsi" w:eastAsia="Times New Roman" w:hAnsiTheme="majorHAnsi" w:cstheme="majorHAnsi"/>
          <w:sz w:val="22"/>
          <w:szCs w:val="22"/>
          <w:lang w:val="es-PE"/>
        </w:rPr>
      </w:pPr>
      <w:r w:rsidRPr="00273787">
        <w:rPr>
          <w:rFonts w:asciiTheme="majorHAnsi" w:hAnsiTheme="majorHAnsi" w:cstheme="majorHAnsi"/>
          <w:sz w:val="22"/>
          <w:szCs w:val="22"/>
          <w:highlight w:val="white"/>
          <w:lang w:val="es-ES"/>
        </w:rPr>
        <w:t>La Sociedad Nacional de Pesquería (SNP)</w:t>
      </w:r>
      <w:r w:rsidRPr="00273787">
        <w:rPr>
          <w:rFonts w:asciiTheme="majorHAnsi" w:hAnsiTheme="majorHAnsi" w:cstheme="majorHAnsi"/>
          <w:sz w:val="22"/>
          <w:szCs w:val="22"/>
          <w:lang w:val="es-ES"/>
        </w:rPr>
        <w:t xml:space="preserve"> invita a los medios de comunicación, </w:t>
      </w:r>
      <w:r w:rsidRPr="00273787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este viernes 7 de febrero a las 12 pm,</w:t>
      </w:r>
      <w:r w:rsidRPr="00273787">
        <w:rPr>
          <w:rFonts w:asciiTheme="majorHAnsi" w:hAnsiTheme="majorHAnsi" w:cstheme="majorHAnsi"/>
          <w:sz w:val="22"/>
          <w:szCs w:val="22"/>
          <w:lang w:val="es-ES"/>
        </w:rPr>
        <w:t xml:space="preserve"> a la presentación del informe que detalla el estado </w:t>
      </w:r>
      <w:r w:rsidRPr="00273787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de las diversas pesquerías para el consumo humano, así como la acuicultura costera en nuestro país. Dicho estudio contiene </w:t>
      </w:r>
      <w:r w:rsidRPr="00273787">
        <w:rPr>
          <w:rFonts w:asciiTheme="majorHAnsi" w:eastAsia="Times New Roman" w:hAnsiTheme="majorHAnsi" w:cstheme="majorHAnsi"/>
          <w:sz w:val="22"/>
          <w:szCs w:val="22"/>
        </w:rPr>
        <w:t>información fundamental para aprovechar las oportunidades que ofrece el nuevo espacio marítimo otorgado por el fallo de La Haya al Perú.</w:t>
      </w:r>
    </w:p>
    <w:p w:rsidR="00273787" w:rsidRPr="00273787" w:rsidRDefault="00273787" w:rsidP="00273787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273787" w:rsidRPr="00273787" w:rsidRDefault="00273787" w:rsidP="00273787">
      <w:pPr>
        <w:pStyle w:val="HTMLconformatoprevio"/>
        <w:jc w:val="both"/>
        <w:rPr>
          <w:rFonts w:asciiTheme="majorHAnsi" w:hAnsiTheme="majorHAnsi" w:cstheme="majorHAnsi"/>
          <w:sz w:val="22"/>
          <w:szCs w:val="22"/>
        </w:rPr>
      </w:pPr>
      <w:r w:rsidRPr="00273787">
        <w:rPr>
          <w:rFonts w:asciiTheme="majorHAnsi" w:hAnsiTheme="majorHAnsi" w:cstheme="majorHAnsi"/>
          <w:sz w:val="22"/>
          <w:szCs w:val="22"/>
        </w:rPr>
        <w:t xml:space="preserve">El estudio será presentado por la presidenta de la SNP, Elena </w:t>
      </w:r>
      <w:proofErr w:type="spellStart"/>
      <w:r w:rsidRPr="00273787">
        <w:rPr>
          <w:rFonts w:asciiTheme="majorHAnsi" w:hAnsiTheme="majorHAnsi" w:cstheme="majorHAnsi"/>
          <w:sz w:val="22"/>
          <w:szCs w:val="22"/>
        </w:rPr>
        <w:t>Conterno</w:t>
      </w:r>
      <w:proofErr w:type="spellEnd"/>
      <w:r w:rsidRPr="00273787">
        <w:rPr>
          <w:rFonts w:asciiTheme="majorHAnsi" w:hAnsiTheme="majorHAnsi" w:cstheme="majorHAnsi"/>
          <w:sz w:val="22"/>
          <w:szCs w:val="22"/>
        </w:rPr>
        <w:t>, y fue elaborado a iniciativa de la ONG OANNES luego de recorrer 6.336 kilómetros de litoral peruano visitando 14 puertos y caletas pesqueras.</w:t>
      </w:r>
    </w:p>
    <w:p w:rsidR="00273787" w:rsidRPr="00273787" w:rsidRDefault="00273787" w:rsidP="00273787">
      <w:pPr>
        <w:pStyle w:val="HTMLconformatoprevio"/>
        <w:jc w:val="both"/>
        <w:rPr>
          <w:rFonts w:asciiTheme="majorHAnsi" w:hAnsiTheme="majorHAnsi" w:cstheme="majorHAnsi"/>
          <w:sz w:val="22"/>
          <w:szCs w:val="22"/>
        </w:rPr>
      </w:pPr>
    </w:p>
    <w:p w:rsidR="00273787" w:rsidRPr="00273787" w:rsidRDefault="00273787" w:rsidP="00273787">
      <w:pPr>
        <w:pStyle w:val="HTMLconformatoprevi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273787">
        <w:rPr>
          <w:rFonts w:asciiTheme="majorHAnsi" w:hAnsiTheme="majorHAnsi" w:cstheme="majorHAnsi"/>
          <w:sz w:val="22"/>
          <w:szCs w:val="22"/>
        </w:rPr>
        <w:t xml:space="preserve">Éste es un esfuerzo conjunto del sector privado, la academia y los diversos actores de la pesca peruana, como la SNP, el Colegio de Ingenieros del Perú (CIP), la Federación de Integración y Unificación de Pescadores Artesanales del Perú (FIUPAP) y la </w:t>
      </w:r>
      <w:r w:rsidRPr="00273787">
        <w:rPr>
          <w:rFonts w:asciiTheme="majorHAnsi" w:hAnsiTheme="majorHAnsi" w:cstheme="majorHAnsi"/>
          <w:iCs/>
          <w:color w:val="000000"/>
          <w:sz w:val="22"/>
          <w:szCs w:val="22"/>
        </w:rPr>
        <w:t>Asociación Deportiva de Pesca Submarina (ADPS).</w:t>
      </w:r>
    </w:p>
    <w:p w:rsidR="00273787" w:rsidRPr="00273787" w:rsidRDefault="00273787" w:rsidP="00273787">
      <w:pPr>
        <w:pStyle w:val="HTMLconformatoprevi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:rsidR="00273787" w:rsidRPr="00273787" w:rsidRDefault="00273787" w:rsidP="00273787">
      <w:pPr>
        <w:pStyle w:val="HTMLconformatoprevio"/>
        <w:jc w:val="both"/>
        <w:rPr>
          <w:rFonts w:asciiTheme="majorHAnsi" w:hAnsiTheme="majorHAnsi" w:cstheme="majorHAnsi"/>
        </w:rPr>
      </w:pPr>
    </w:p>
    <w:p w:rsidR="00273787" w:rsidRPr="00273787" w:rsidRDefault="00273787" w:rsidP="00273787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3787">
        <w:rPr>
          <w:rFonts w:asciiTheme="majorHAnsi" w:hAnsiTheme="majorHAnsi" w:cstheme="majorHAnsi"/>
          <w:b/>
          <w:sz w:val="24"/>
          <w:szCs w:val="24"/>
        </w:rPr>
        <w:t>Lugar:</w:t>
      </w:r>
      <w:r w:rsidRPr="00273787">
        <w:rPr>
          <w:rFonts w:asciiTheme="majorHAnsi" w:hAnsiTheme="majorHAnsi" w:cstheme="majorHAnsi"/>
          <w:b/>
          <w:sz w:val="24"/>
          <w:szCs w:val="24"/>
          <w:u w:val="single"/>
        </w:rPr>
        <w:t xml:space="preserve"> Auditorio B del Colegio de Ingenieros del Perú.</w:t>
      </w:r>
    </w:p>
    <w:p w:rsidR="00273787" w:rsidRPr="00273787" w:rsidRDefault="00273787" w:rsidP="00273787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3787">
        <w:rPr>
          <w:rFonts w:asciiTheme="majorHAnsi" w:hAnsiTheme="majorHAnsi" w:cstheme="majorHAnsi"/>
          <w:b/>
          <w:sz w:val="24"/>
          <w:szCs w:val="24"/>
          <w:u w:val="single"/>
        </w:rPr>
        <w:t>Calle Guillermo Marconi 210, San Isidro.</w:t>
      </w:r>
    </w:p>
    <w:p w:rsidR="00273787" w:rsidRPr="00273787" w:rsidRDefault="00273787" w:rsidP="00273787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73787" w:rsidRPr="00273787" w:rsidRDefault="00273787" w:rsidP="00273787">
      <w:pPr>
        <w:jc w:val="center"/>
        <w:rPr>
          <w:rFonts w:asciiTheme="majorHAnsi" w:hAnsiTheme="majorHAnsi" w:cstheme="majorHAnsi"/>
        </w:rPr>
      </w:pPr>
      <w:r w:rsidRPr="00273787">
        <w:rPr>
          <w:rFonts w:asciiTheme="majorHAnsi" w:hAnsiTheme="majorHAnsi" w:cstheme="majorHAnsi"/>
          <w:b/>
        </w:rPr>
        <w:t xml:space="preserve">Fecha y hora: </w:t>
      </w:r>
      <w:r w:rsidRPr="00273787">
        <w:rPr>
          <w:rFonts w:asciiTheme="majorHAnsi" w:hAnsiTheme="majorHAnsi" w:cstheme="majorHAnsi"/>
          <w:b/>
          <w:u w:val="single"/>
        </w:rPr>
        <w:t>Viernes 7 de febrero, 12 pm.</w:t>
      </w:r>
    </w:p>
    <w:p w:rsidR="00273787" w:rsidRPr="00273787" w:rsidRDefault="00273787" w:rsidP="00273787">
      <w:pPr>
        <w:rPr>
          <w:rFonts w:asciiTheme="majorHAnsi" w:hAnsiTheme="majorHAnsi" w:cstheme="majorHAnsi"/>
          <w:sz w:val="22"/>
          <w:szCs w:val="22"/>
        </w:rPr>
      </w:pPr>
    </w:p>
    <w:p w:rsidR="00273787" w:rsidRDefault="00273787" w:rsidP="00273787">
      <w:pPr>
        <w:rPr>
          <w:b/>
        </w:rPr>
      </w:pPr>
      <w:r w:rsidRPr="00273787">
        <w:rPr>
          <w:rFonts w:asciiTheme="majorHAnsi" w:hAnsiTheme="majorHAnsi" w:cstheme="majorHAnsi"/>
          <w:b/>
          <w:u w:val="single"/>
        </w:rPr>
        <w:t>Contacto</w:t>
      </w:r>
      <w:r w:rsidRPr="00273787">
        <w:rPr>
          <w:rFonts w:asciiTheme="majorHAnsi" w:hAnsiTheme="majorHAnsi" w:cstheme="majorHAnsi"/>
          <w:b/>
        </w:rPr>
        <w:t xml:space="preserve">: Martín Higa, Jefe de Comunicaciones de la SNP. </w:t>
      </w:r>
      <w:hyperlink r:id="rId8" w:history="1">
        <w:r w:rsidRPr="00273787">
          <w:rPr>
            <w:rStyle w:val="Hipervnculo"/>
            <w:rFonts w:asciiTheme="majorHAnsi" w:hAnsiTheme="majorHAnsi" w:cstheme="majorHAnsi"/>
            <w:b/>
          </w:rPr>
          <w:t>mhiga@snp.org.pe</w:t>
        </w:r>
      </w:hyperlink>
      <w:r w:rsidRPr="00273787">
        <w:rPr>
          <w:rFonts w:asciiTheme="majorHAnsi" w:hAnsiTheme="majorHAnsi" w:cstheme="majorHAnsi"/>
          <w:b/>
        </w:rPr>
        <w:t>. Teléfonos: 99735-4024 (Claro RPC) y 422-8844.</w:t>
      </w:r>
      <w:r>
        <w:rPr>
          <w:b/>
        </w:rPr>
        <w:t xml:space="preserve">  </w:t>
      </w:r>
    </w:p>
    <w:p w:rsidR="00273787" w:rsidRDefault="00273787" w:rsidP="00273787">
      <w:pPr>
        <w:jc w:val="center"/>
        <w:rPr>
          <w:rFonts w:ascii="Times New Roman" w:eastAsia="Times New Roman" w:hAnsi="Times New Roman"/>
        </w:rPr>
      </w:pPr>
    </w:p>
    <w:p w:rsidR="00273787" w:rsidRDefault="00273787" w:rsidP="002737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Verdana" w:hAnsi="Verdana" w:cs="Verdana"/>
          <w:noProof/>
          <w:color w:val="666666"/>
          <w:sz w:val="15"/>
          <w:szCs w:val="15"/>
          <w:lang w:val="es-PE" w:eastAsia="es-PE"/>
        </w:rPr>
        <w:drawing>
          <wp:inline distT="0" distB="0" distL="0" distR="0">
            <wp:extent cx="308610" cy="2978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ipervnculo"/>
            <w:rFonts w:ascii="Calibri" w:hAnsi="Calibri" w:cs="Calibri"/>
            <w:color w:val="0000FF"/>
            <w:sz w:val="20"/>
            <w:szCs w:val="20"/>
            <w:lang w:val="es-ES"/>
          </w:rPr>
          <w:t>www.youtube.com/SNPactividades</w:t>
        </w:r>
      </w:hyperlink>
      <w:r>
        <w:rPr>
          <w:rFonts w:ascii="Calibri" w:hAnsi="Calibri" w:cs="Calibri"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noProof/>
          <w:sz w:val="20"/>
          <w:szCs w:val="20"/>
          <w:lang w:val="es-PE" w:eastAsia="es-PE"/>
        </w:rPr>
        <w:drawing>
          <wp:inline distT="0" distB="0" distL="0" distR="0">
            <wp:extent cx="318770" cy="318770"/>
            <wp:effectExtent l="0" t="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ipervnculo"/>
            <w:rFonts w:ascii="Calibri" w:hAnsi="Calibri" w:cs="Calibri"/>
            <w:color w:val="0000FF"/>
            <w:sz w:val="20"/>
            <w:szCs w:val="20"/>
            <w:lang w:val="es-ES"/>
          </w:rPr>
          <w:t>www.twitter.com/snp_peru</w:t>
        </w:r>
      </w:hyperlink>
    </w:p>
    <w:p w:rsidR="00273787" w:rsidRDefault="00273787" w:rsidP="002737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lang w:val="es-PE" w:eastAsia="es-PE"/>
        </w:rPr>
        <w:drawing>
          <wp:inline distT="0" distB="0" distL="0" distR="0">
            <wp:extent cx="276225" cy="27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ipervnculo"/>
            <w:rFonts w:ascii="Calibri" w:hAnsi="Calibri" w:cs="Calibri"/>
            <w:color w:val="0000FF"/>
            <w:sz w:val="20"/>
            <w:szCs w:val="20"/>
            <w:lang w:val="es-ES"/>
          </w:rPr>
          <w:t>www.facebook.com/SNPPeru</w:t>
        </w:r>
      </w:hyperlink>
    </w:p>
    <w:p w:rsidR="00B9527C" w:rsidRPr="00273787" w:rsidRDefault="00B9527C" w:rsidP="00273787"/>
    <w:sectPr w:rsidR="00B9527C" w:rsidRPr="00273787" w:rsidSect="00B952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12" w:rsidRDefault="00017C12" w:rsidP="00273787">
      <w:r>
        <w:separator/>
      </w:r>
    </w:p>
  </w:endnote>
  <w:endnote w:type="continuationSeparator" w:id="0">
    <w:p w:rsidR="00017C12" w:rsidRDefault="00017C12" w:rsidP="002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12" w:rsidRDefault="00017C12" w:rsidP="00273787">
      <w:r>
        <w:separator/>
      </w:r>
    </w:p>
  </w:footnote>
  <w:footnote w:type="continuationSeparator" w:id="0">
    <w:p w:rsidR="00017C12" w:rsidRDefault="00017C12" w:rsidP="0027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9"/>
    <w:rsid w:val="00017C12"/>
    <w:rsid w:val="00273787"/>
    <w:rsid w:val="003E0959"/>
    <w:rsid w:val="0045576B"/>
    <w:rsid w:val="007C6E81"/>
    <w:rsid w:val="00B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787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rFonts w:cs="Times New Roman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787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rFonts w:cs="Times New Roman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ga@snp.org.p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snp_pe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SNPactivida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NPPe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>Consultant, Trade And Agency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20140202.Conferencia de Prensa Pesca Artesanal.VIERNES 7 DE FEBRERO</dc:title>
  <dc:subject/>
  <dc:creator>Francisco Miranda</dc:creator>
  <cp:keywords/>
  <dc:description/>
  <cp:lastModifiedBy>CABINA</cp:lastModifiedBy>
  <cp:revision>4</cp:revision>
  <dcterms:created xsi:type="dcterms:W3CDTF">2014-01-31T21:22:00Z</dcterms:created>
  <dcterms:modified xsi:type="dcterms:W3CDTF">2014-02-06T03:24:00Z</dcterms:modified>
</cp:coreProperties>
</file>