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84B45" w:rsidRDefault="0042318A" w:rsidP="00847480">
      <w:pPr>
        <w:rPr>
          <w:rFonts w:ascii="Arial Narrow" w:hAnsi="Arial Narrow"/>
          <w:b/>
        </w:rPr>
      </w:pPr>
      <w:r>
        <w:rPr>
          <w:rFonts w:ascii="Arial Narrow" w:hAnsi="Arial Narrow"/>
          <w:b/>
          <w:noProof/>
          <w:lang w:eastAsia="es-PE"/>
        </w:rPr>
        <w:drawing>
          <wp:anchor distT="0" distB="0" distL="114300" distR="114300" simplePos="0" relativeHeight="251675648" behindDoc="0" locked="0" layoutInCell="1" allowOverlap="1">
            <wp:simplePos x="0" y="0"/>
            <wp:positionH relativeFrom="column">
              <wp:posOffset>-41910</wp:posOffset>
            </wp:positionH>
            <wp:positionV relativeFrom="paragraph">
              <wp:posOffset>-356870</wp:posOffset>
            </wp:positionV>
            <wp:extent cx="1359535" cy="1704975"/>
            <wp:effectExtent l="19050" t="0" r="0" b="0"/>
            <wp:wrapSquare wrapText="bothSides"/>
            <wp:docPr id="6" name="5 Imagen" descr="NICOLAS MAR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COLAS MARCO.jpg"/>
                    <pic:cNvPicPr/>
                  </pic:nvPicPr>
                  <pic:blipFill>
                    <a:blip r:embed="rId4" cstate="print"/>
                    <a:stretch>
                      <a:fillRect/>
                    </a:stretch>
                  </pic:blipFill>
                  <pic:spPr>
                    <a:xfrm>
                      <a:off x="0" y="0"/>
                      <a:ext cx="1359535" cy="1704975"/>
                    </a:xfrm>
                    <a:prstGeom prst="rect">
                      <a:avLst/>
                    </a:prstGeom>
                  </pic:spPr>
                </pic:pic>
              </a:graphicData>
            </a:graphic>
          </wp:anchor>
        </w:drawing>
      </w:r>
      <w:r w:rsidR="00D84B45">
        <w:rPr>
          <w:rFonts w:ascii="Arial Narrow" w:hAnsi="Arial Narrow"/>
          <w:b/>
        </w:rPr>
        <w:t xml:space="preserve">                                                                     </w:t>
      </w:r>
    </w:p>
    <w:p w:rsidR="00C21403" w:rsidRDefault="00D84B45" w:rsidP="00847480">
      <w:pPr>
        <w:rPr>
          <w:rFonts w:ascii="Arial Narrow" w:hAnsi="Arial Narrow"/>
          <w:b/>
        </w:rPr>
      </w:pPr>
      <w:r>
        <w:rPr>
          <w:rFonts w:ascii="Arial Narrow" w:hAnsi="Arial Narrow"/>
          <w:b/>
        </w:rPr>
        <w:t xml:space="preserve">  </w:t>
      </w:r>
    </w:p>
    <w:p w:rsidR="006F2EF2" w:rsidRPr="00C21403" w:rsidRDefault="00D84B45" w:rsidP="00847480">
      <w:pPr>
        <w:rPr>
          <w:rFonts w:ascii="Arial Narrow" w:hAnsi="Arial Narrow"/>
          <w:b/>
          <w:sz w:val="24"/>
          <w:szCs w:val="24"/>
        </w:rPr>
      </w:pPr>
      <w:r>
        <w:rPr>
          <w:rFonts w:ascii="Arial Narrow" w:hAnsi="Arial Narrow"/>
          <w:b/>
        </w:rPr>
        <w:t xml:space="preserve"> </w:t>
      </w:r>
      <w:r w:rsidR="006F2EF2" w:rsidRPr="00C21403">
        <w:rPr>
          <w:rFonts w:ascii="Arial Narrow" w:hAnsi="Arial Narrow"/>
          <w:b/>
          <w:sz w:val="24"/>
          <w:szCs w:val="24"/>
        </w:rPr>
        <w:t>Perú y Chile frente a otro problema limítrofe.</w:t>
      </w:r>
    </w:p>
    <w:p w:rsidR="002301BB" w:rsidRPr="00C21403" w:rsidRDefault="00D84B45" w:rsidP="00847480">
      <w:pPr>
        <w:rPr>
          <w:b/>
          <w:sz w:val="28"/>
          <w:szCs w:val="28"/>
        </w:rPr>
      </w:pPr>
      <w:r>
        <w:rPr>
          <w:b/>
        </w:rPr>
        <w:t xml:space="preserve"> </w:t>
      </w:r>
      <w:r w:rsidR="00847480" w:rsidRPr="00C21403">
        <w:rPr>
          <w:b/>
          <w:sz w:val="28"/>
          <w:szCs w:val="28"/>
        </w:rPr>
        <w:t xml:space="preserve">TRIANGULO TERRESTRE </w:t>
      </w:r>
      <w:r w:rsidR="003B3430" w:rsidRPr="00C21403">
        <w:rPr>
          <w:b/>
          <w:sz w:val="28"/>
          <w:szCs w:val="28"/>
        </w:rPr>
        <w:t xml:space="preserve">EN DISPUTA, POR LA FUERZA </w:t>
      </w:r>
      <w:r w:rsidR="0042318A">
        <w:rPr>
          <w:b/>
          <w:sz w:val="28"/>
          <w:szCs w:val="28"/>
        </w:rPr>
        <w:t xml:space="preserve">   </w:t>
      </w:r>
      <w:r w:rsidR="0042318A">
        <w:rPr>
          <w:sz w:val="28"/>
          <w:szCs w:val="28"/>
        </w:rPr>
        <w:t xml:space="preserve"> </w:t>
      </w:r>
      <w:r w:rsidR="003B3430" w:rsidRPr="00C21403">
        <w:rPr>
          <w:b/>
          <w:sz w:val="28"/>
          <w:szCs w:val="28"/>
        </w:rPr>
        <w:t>DE LA RAZÓN Y LA HISTORIA.</w:t>
      </w:r>
    </w:p>
    <w:p w:rsidR="00B56772" w:rsidRPr="00C21403" w:rsidRDefault="00F37BEF" w:rsidP="00847480">
      <w:pPr>
        <w:rPr>
          <w:rFonts w:ascii="Arial Narrow" w:hAnsi="Arial Narrow"/>
          <w:sz w:val="24"/>
          <w:szCs w:val="24"/>
        </w:rPr>
      </w:pPr>
      <w:r w:rsidRPr="00C21403">
        <w:rPr>
          <w:rFonts w:ascii="Arial Narrow" w:hAnsi="Arial Narrow"/>
          <w:sz w:val="24"/>
          <w:szCs w:val="24"/>
        </w:rPr>
        <w:t xml:space="preserve">Cuando nuestro país hizo la demanda a Chile por una delimitación </w:t>
      </w:r>
      <w:r w:rsidR="006F2EF2" w:rsidRPr="00C21403">
        <w:rPr>
          <w:rFonts w:ascii="Arial Narrow" w:hAnsi="Arial Narrow"/>
          <w:sz w:val="24"/>
          <w:szCs w:val="24"/>
        </w:rPr>
        <w:t xml:space="preserve">marítima </w:t>
      </w:r>
      <w:r w:rsidRPr="00C21403">
        <w:rPr>
          <w:rFonts w:ascii="Arial Narrow" w:hAnsi="Arial Narrow"/>
          <w:sz w:val="24"/>
          <w:szCs w:val="24"/>
        </w:rPr>
        <w:t>frente a la</w:t>
      </w:r>
      <w:r w:rsidR="00847480" w:rsidRPr="00C21403">
        <w:rPr>
          <w:rFonts w:ascii="Arial Narrow" w:hAnsi="Arial Narrow"/>
          <w:sz w:val="24"/>
          <w:szCs w:val="24"/>
        </w:rPr>
        <w:t xml:space="preserve"> CORTE INTERNACIONAL DE JUSTICIA DE LA HAYA</w:t>
      </w:r>
      <w:r w:rsidRPr="00C21403">
        <w:rPr>
          <w:rFonts w:ascii="Arial Narrow" w:hAnsi="Arial Narrow"/>
          <w:sz w:val="24"/>
          <w:szCs w:val="24"/>
        </w:rPr>
        <w:t xml:space="preserve"> </w:t>
      </w:r>
      <w:r w:rsidR="0068324F" w:rsidRPr="00C21403">
        <w:rPr>
          <w:rFonts w:ascii="Arial Narrow" w:hAnsi="Arial Narrow"/>
          <w:sz w:val="24"/>
          <w:szCs w:val="24"/>
        </w:rPr>
        <w:t>pidió</w:t>
      </w:r>
      <w:r w:rsidR="00F01595" w:rsidRPr="00C21403">
        <w:rPr>
          <w:rFonts w:ascii="Arial Narrow" w:hAnsi="Arial Narrow"/>
          <w:sz w:val="24"/>
          <w:szCs w:val="24"/>
        </w:rPr>
        <w:t xml:space="preserve"> tres puntos sustanciale</w:t>
      </w:r>
      <w:r w:rsidR="0068324F" w:rsidRPr="00C21403">
        <w:rPr>
          <w:rFonts w:ascii="Arial Narrow" w:hAnsi="Arial Narrow"/>
          <w:sz w:val="24"/>
          <w:szCs w:val="24"/>
        </w:rPr>
        <w:t>s, como quedaba el triangulo externo que los chilenos lo consideraban su mar presencial</w:t>
      </w:r>
      <w:r w:rsidR="006F2EF2" w:rsidRPr="00C21403">
        <w:rPr>
          <w:rFonts w:ascii="Arial Narrow" w:hAnsi="Arial Narrow"/>
          <w:sz w:val="24"/>
          <w:szCs w:val="24"/>
        </w:rPr>
        <w:t xml:space="preserve"> y altamar</w:t>
      </w:r>
      <w:r w:rsidR="0068324F" w:rsidRPr="00C21403">
        <w:rPr>
          <w:rFonts w:ascii="Arial Narrow" w:hAnsi="Arial Narrow"/>
          <w:sz w:val="24"/>
          <w:szCs w:val="24"/>
        </w:rPr>
        <w:t>,  la línea equidistante para el límite de frontera tal como lo especifica el derecho internacional  y por último</w:t>
      </w:r>
      <w:r w:rsidR="00B56772" w:rsidRPr="00C21403">
        <w:rPr>
          <w:rFonts w:ascii="Arial Narrow" w:hAnsi="Arial Narrow"/>
          <w:sz w:val="24"/>
          <w:szCs w:val="24"/>
        </w:rPr>
        <w:t>,</w:t>
      </w:r>
      <w:r w:rsidR="0068324F" w:rsidRPr="00C21403">
        <w:rPr>
          <w:rFonts w:ascii="Arial Narrow" w:hAnsi="Arial Narrow"/>
          <w:sz w:val="24"/>
          <w:szCs w:val="24"/>
        </w:rPr>
        <w:t xml:space="preserve"> el inicio de la línea </w:t>
      </w:r>
      <w:r w:rsidRPr="00C21403">
        <w:rPr>
          <w:rFonts w:ascii="Arial Narrow" w:hAnsi="Arial Narrow"/>
          <w:sz w:val="24"/>
          <w:szCs w:val="24"/>
        </w:rPr>
        <w:t xml:space="preserve"> marítima</w:t>
      </w:r>
      <w:r w:rsidR="0068324F" w:rsidRPr="00C21403">
        <w:rPr>
          <w:rFonts w:ascii="Arial Narrow" w:hAnsi="Arial Narrow"/>
          <w:sz w:val="24"/>
          <w:szCs w:val="24"/>
        </w:rPr>
        <w:t>, es decir</w:t>
      </w:r>
      <w:r w:rsidR="00B56772" w:rsidRPr="00C21403">
        <w:rPr>
          <w:rFonts w:ascii="Arial Narrow" w:hAnsi="Arial Narrow"/>
          <w:sz w:val="24"/>
          <w:szCs w:val="24"/>
        </w:rPr>
        <w:t>,</w:t>
      </w:r>
      <w:r w:rsidR="0068324F" w:rsidRPr="00C21403">
        <w:rPr>
          <w:rFonts w:ascii="Arial Narrow" w:hAnsi="Arial Narrow"/>
          <w:sz w:val="24"/>
          <w:szCs w:val="24"/>
        </w:rPr>
        <w:t xml:space="preserve"> el punto </w:t>
      </w:r>
      <w:r w:rsidR="00B56772" w:rsidRPr="00C21403">
        <w:rPr>
          <w:rFonts w:ascii="Arial Narrow" w:hAnsi="Arial Narrow"/>
          <w:sz w:val="24"/>
          <w:szCs w:val="24"/>
        </w:rPr>
        <w:t>primario</w:t>
      </w:r>
      <w:r w:rsidR="0068324F" w:rsidRPr="00C21403">
        <w:rPr>
          <w:rFonts w:ascii="Arial Narrow" w:hAnsi="Arial Narrow"/>
          <w:sz w:val="24"/>
          <w:szCs w:val="24"/>
        </w:rPr>
        <w:t xml:space="preserve"> de la líne</w:t>
      </w:r>
      <w:r w:rsidR="00B56772" w:rsidRPr="00C21403">
        <w:rPr>
          <w:rFonts w:ascii="Arial Narrow" w:hAnsi="Arial Narrow"/>
          <w:sz w:val="24"/>
          <w:szCs w:val="24"/>
        </w:rPr>
        <w:t>a que se proyecta hacia al mar.</w:t>
      </w:r>
    </w:p>
    <w:p w:rsidR="004C32E0" w:rsidRPr="00C21403" w:rsidRDefault="00B56772" w:rsidP="00847480">
      <w:pPr>
        <w:rPr>
          <w:rFonts w:ascii="Arial Narrow" w:hAnsi="Arial Narrow"/>
          <w:sz w:val="24"/>
          <w:szCs w:val="24"/>
        </w:rPr>
      </w:pPr>
      <w:r w:rsidRPr="00C21403">
        <w:rPr>
          <w:rFonts w:ascii="Arial Narrow" w:hAnsi="Arial Narrow"/>
          <w:sz w:val="24"/>
          <w:szCs w:val="24"/>
        </w:rPr>
        <w:t>Lo del triangulo externo y la línea de frontera</w:t>
      </w:r>
      <w:r w:rsidR="0068324F" w:rsidRPr="00C21403">
        <w:rPr>
          <w:rFonts w:ascii="Arial Narrow" w:hAnsi="Arial Narrow"/>
          <w:sz w:val="24"/>
          <w:szCs w:val="24"/>
        </w:rPr>
        <w:t xml:space="preserve"> </w:t>
      </w:r>
      <w:r w:rsidRPr="00C21403">
        <w:rPr>
          <w:rFonts w:ascii="Arial Narrow" w:hAnsi="Arial Narrow"/>
          <w:sz w:val="24"/>
          <w:szCs w:val="24"/>
        </w:rPr>
        <w:t xml:space="preserve">prácticamente está resuelto y es trabajo de los dos países hacer nuevas líneas de base tal como lo ha estipulado la Corte Internacional de Justicia, partiendo de la orilla en baja marea </w:t>
      </w:r>
      <w:r w:rsidR="004C32E0" w:rsidRPr="00C21403">
        <w:rPr>
          <w:rFonts w:ascii="Arial Narrow" w:hAnsi="Arial Narrow"/>
          <w:sz w:val="24"/>
          <w:szCs w:val="24"/>
        </w:rPr>
        <w:t xml:space="preserve">y siguiendo el </w:t>
      </w:r>
      <w:r w:rsidRPr="00C21403">
        <w:rPr>
          <w:rFonts w:ascii="Arial Narrow" w:hAnsi="Arial Narrow"/>
          <w:sz w:val="24"/>
          <w:szCs w:val="24"/>
        </w:rPr>
        <w:t xml:space="preserve"> paralelo del Hito N° 1. </w:t>
      </w:r>
      <w:r w:rsidR="004C32E0" w:rsidRPr="00C21403">
        <w:rPr>
          <w:rFonts w:ascii="Arial Narrow" w:hAnsi="Arial Narrow"/>
          <w:sz w:val="24"/>
          <w:szCs w:val="24"/>
        </w:rPr>
        <w:t>E</w:t>
      </w:r>
      <w:r w:rsidRPr="00C21403">
        <w:rPr>
          <w:rFonts w:ascii="Arial Narrow" w:hAnsi="Arial Narrow"/>
          <w:sz w:val="24"/>
          <w:szCs w:val="24"/>
        </w:rPr>
        <w:t>l punto que queda como controversia es el tercero que estaba en "disputa técnica" es decir</w:t>
      </w:r>
      <w:r w:rsidR="004C32E0" w:rsidRPr="00C21403">
        <w:rPr>
          <w:rFonts w:ascii="Arial Narrow" w:hAnsi="Arial Narrow"/>
          <w:sz w:val="24"/>
          <w:szCs w:val="24"/>
        </w:rPr>
        <w:t>,</w:t>
      </w:r>
      <w:r w:rsidRPr="00C21403">
        <w:rPr>
          <w:rFonts w:ascii="Arial Narrow" w:hAnsi="Arial Narrow"/>
          <w:sz w:val="24"/>
          <w:szCs w:val="24"/>
        </w:rPr>
        <w:t xml:space="preserve"> </w:t>
      </w:r>
      <w:r w:rsidR="004C32E0" w:rsidRPr="00C21403">
        <w:rPr>
          <w:rFonts w:ascii="Arial Narrow" w:hAnsi="Arial Narrow"/>
          <w:sz w:val="24"/>
          <w:szCs w:val="24"/>
        </w:rPr>
        <w:t>determinar finalmente,</w:t>
      </w:r>
      <w:r w:rsidR="002F27D3" w:rsidRPr="00C21403">
        <w:rPr>
          <w:rFonts w:ascii="Arial Narrow" w:hAnsi="Arial Narrow"/>
          <w:sz w:val="24"/>
          <w:szCs w:val="24"/>
        </w:rPr>
        <w:t xml:space="preserve"> el punto de frontera terrestre entre los dos países; por un lado Chile argumenta que </w:t>
      </w:r>
      <w:r w:rsidR="004C32E0" w:rsidRPr="00C21403">
        <w:rPr>
          <w:rFonts w:ascii="Arial Narrow" w:hAnsi="Arial Narrow"/>
          <w:sz w:val="24"/>
          <w:szCs w:val="24"/>
        </w:rPr>
        <w:t>se inicia en el</w:t>
      </w:r>
      <w:r w:rsidR="002F27D3" w:rsidRPr="00C21403">
        <w:rPr>
          <w:rFonts w:ascii="Arial Narrow" w:hAnsi="Arial Narrow"/>
          <w:sz w:val="24"/>
          <w:szCs w:val="24"/>
        </w:rPr>
        <w:t xml:space="preserve"> Hito N°1 y en los últimos años</w:t>
      </w:r>
      <w:r w:rsidR="004C32E0" w:rsidRPr="00C21403">
        <w:rPr>
          <w:rFonts w:ascii="Arial Narrow" w:hAnsi="Arial Narrow"/>
          <w:sz w:val="24"/>
          <w:szCs w:val="24"/>
        </w:rPr>
        <w:t xml:space="preserve"> </w:t>
      </w:r>
      <w:r w:rsidR="002F27D3" w:rsidRPr="00C21403">
        <w:rPr>
          <w:rFonts w:ascii="Arial Narrow" w:hAnsi="Arial Narrow"/>
          <w:sz w:val="24"/>
          <w:szCs w:val="24"/>
        </w:rPr>
        <w:t xml:space="preserve"> lo ha denominado </w:t>
      </w:r>
      <w:r w:rsidR="004C32E0" w:rsidRPr="00C21403">
        <w:rPr>
          <w:rFonts w:ascii="Arial Narrow" w:hAnsi="Arial Narrow"/>
          <w:sz w:val="24"/>
          <w:szCs w:val="24"/>
        </w:rPr>
        <w:t>"</w:t>
      </w:r>
      <w:r w:rsidR="002F27D3" w:rsidRPr="00C21403">
        <w:rPr>
          <w:rFonts w:ascii="Arial Narrow" w:hAnsi="Arial Narrow"/>
          <w:sz w:val="24"/>
          <w:szCs w:val="24"/>
        </w:rPr>
        <w:t>hito de la concordia</w:t>
      </w:r>
      <w:r w:rsidR="004C32E0" w:rsidRPr="00C21403">
        <w:rPr>
          <w:rFonts w:ascii="Arial Narrow" w:hAnsi="Arial Narrow"/>
          <w:sz w:val="24"/>
          <w:szCs w:val="24"/>
        </w:rPr>
        <w:t xml:space="preserve">" y </w:t>
      </w:r>
      <w:r w:rsidR="002F27D3" w:rsidRPr="00C21403">
        <w:rPr>
          <w:rFonts w:ascii="Arial Narrow" w:hAnsi="Arial Narrow"/>
          <w:sz w:val="24"/>
          <w:szCs w:val="24"/>
        </w:rPr>
        <w:t xml:space="preserve">por otro lado el Perú especifica que </w:t>
      </w:r>
      <w:r w:rsidR="004C32E0" w:rsidRPr="00C21403">
        <w:rPr>
          <w:rFonts w:ascii="Arial Narrow" w:hAnsi="Arial Narrow"/>
          <w:sz w:val="24"/>
          <w:szCs w:val="24"/>
        </w:rPr>
        <w:t xml:space="preserve">es el </w:t>
      </w:r>
      <w:r w:rsidR="004C32E0" w:rsidRPr="00C21403">
        <w:rPr>
          <w:rFonts w:ascii="Arial Narrow" w:hAnsi="Arial Narrow"/>
          <w:b/>
          <w:sz w:val="24"/>
          <w:szCs w:val="24"/>
        </w:rPr>
        <w:t>Punto de la</w:t>
      </w:r>
      <w:r w:rsidR="002F27D3" w:rsidRPr="00C21403">
        <w:rPr>
          <w:rFonts w:ascii="Arial Narrow" w:hAnsi="Arial Narrow"/>
          <w:b/>
          <w:sz w:val="24"/>
          <w:szCs w:val="24"/>
        </w:rPr>
        <w:t xml:space="preserve"> Concordia</w:t>
      </w:r>
      <w:r w:rsidR="002F27D3" w:rsidRPr="00C21403">
        <w:rPr>
          <w:rFonts w:ascii="Arial Narrow" w:hAnsi="Arial Narrow"/>
          <w:sz w:val="24"/>
          <w:szCs w:val="24"/>
        </w:rPr>
        <w:t xml:space="preserve"> </w:t>
      </w:r>
      <w:r w:rsidR="004C32E0" w:rsidRPr="00C21403">
        <w:rPr>
          <w:rFonts w:ascii="Arial Narrow" w:hAnsi="Arial Narrow"/>
          <w:sz w:val="24"/>
          <w:szCs w:val="24"/>
        </w:rPr>
        <w:t>dicha frontera y ambos países</w:t>
      </w:r>
      <w:r w:rsidR="002F27D3" w:rsidRPr="00C21403">
        <w:rPr>
          <w:rFonts w:ascii="Arial Narrow" w:hAnsi="Arial Narrow"/>
          <w:sz w:val="24"/>
          <w:szCs w:val="24"/>
        </w:rPr>
        <w:t xml:space="preserve"> buscan sus fundamentos en </w:t>
      </w:r>
      <w:r w:rsidR="0068324F" w:rsidRPr="00C21403">
        <w:rPr>
          <w:rFonts w:ascii="Arial Narrow" w:hAnsi="Arial Narrow"/>
          <w:sz w:val="24"/>
          <w:szCs w:val="24"/>
        </w:rPr>
        <w:t xml:space="preserve"> </w:t>
      </w:r>
      <w:r w:rsidR="009C3C48" w:rsidRPr="00C21403">
        <w:rPr>
          <w:rFonts w:ascii="Arial Narrow" w:hAnsi="Arial Narrow"/>
          <w:sz w:val="24"/>
          <w:szCs w:val="24"/>
        </w:rPr>
        <w:t>el</w:t>
      </w:r>
      <w:r w:rsidR="004C32E0" w:rsidRPr="00C21403">
        <w:rPr>
          <w:rFonts w:ascii="Arial Narrow" w:hAnsi="Arial Narrow"/>
          <w:sz w:val="24"/>
          <w:szCs w:val="24"/>
        </w:rPr>
        <w:t xml:space="preserve"> </w:t>
      </w:r>
      <w:r w:rsidR="0068324F" w:rsidRPr="00C21403">
        <w:rPr>
          <w:rFonts w:ascii="Arial Narrow" w:hAnsi="Arial Narrow"/>
          <w:b/>
          <w:sz w:val="24"/>
          <w:szCs w:val="24"/>
        </w:rPr>
        <w:t xml:space="preserve">Tratado de 1929 y la Comisión Demarcadora de 1930; </w:t>
      </w:r>
      <w:r w:rsidR="002F27D3" w:rsidRPr="00C21403">
        <w:rPr>
          <w:rFonts w:ascii="Arial Narrow" w:hAnsi="Arial Narrow"/>
          <w:b/>
          <w:sz w:val="24"/>
          <w:szCs w:val="24"/>
        </w:rPr>
        <w:t>y en algunos casos convenios de Pesca</w:t>
      </w:r>
      <w:r w:rsidR="004C32E0" w:rsidRPr="00C21403">
        <w:rPr>
          <w:rFonts w:ascii="Arial Narrow" w:hAnsi="Arial Narrow"/>
          <w:b/>
          <w:sz w:val="24"/>
          <w:szCs w:val="24"/>
        </w:rPr>
        <w:t>,</w:t>
      </w:r>
      <w:r w:rsidR="002F27D3" w:rsidRPr="00C21403">
        <w:rPr>
          <w:rFonts w:ascii="Arial Narrow" w:hAnsi="Arial Narrow"/>
          <w:b/>
          <w:sz w:val="24"/>
          <w:szCs w:val="24"/>
        </w:rPr>
        <w:t xml:space="preserve"> y el fallo final de la corte </w:t>
      </w:r>
      <w:r w:rsidR="004C32E0" w:rsidRPr="00C21403">
        <w:rPr>
          <w:rFonts w:ascii="Arial Narrow" w:hAnsi="Arial Narrow"/>
          <w:b/>
          <w:sz w:val="24"/>
          <w:szCs w:val="24"/>
        </w:rPr>
        <w:t>determinado el 27 de enero del 2014.</w:t>
      </w:r>
      <w:r w:rsidR="00811944" w:rsidRPr="00C21403">
        <w:rPr>
          <w:rFonts w:ascii="Arial Narrow" w:hAnsi="Arial Narrow"/>
          <w:b/>
          <w:sz w:val="24"/>
          <w:szCs w:val="24"/>
        </w:rPr>
        <w:t xml:space="preserve"> </w:t>
      </w:r>
      <w:r w:rsidR="00811944" w:rsidRPr="00C21403">
        <w:rPr>
          <w:rFonts w:ascii="Arial Narrow" w:hAnsi="Arial Narrow"/>
          <w:sz w:val="24"/>
          <w:szCs w:val="24"/>
        </w:rPr>
        <w:t xml:space="preserve">en base a ello, voy a permitirme analizar algunos puntos </w:t>
      </w:r>
      <w:r w:rsidR="009C3C48" w:rsidRPr="00C21403">
        <w:rPr>
          <w:rFonts w:ascii="Arial Narrow" w:hAnsi="Arial Narrow"/>
          <w:sz w:val="24"/>
          <w:szCs w:val="24"/>
        </w:rPr>
        <w:t>de argumento chileno y como debemos confrontarlo de acuerdo al marco de la Ley.</w:t>
      </w:r>
    </w:p>
    <w:p w:rsidR="00811944" w:rsidRPr="00C21403" w:rsidRDefault="004C32E0" w:rsidP="00847480">
      <w:pPr>
        <w:rPr>
          <w:rFonts w:ascii="Arial Narrow" w:hAnsi="Arial Narrow"/>
          <w:b/>
          <w:sz w:val="24"/>
          <w:szCs w:val="24"/>
        </w:rPr>
      </w:pPr>
      <w:r w:rsidRPr="00C21403">
        <w:rPr>
          <w:rFonts w:ascii="Arial Narrow" w:hAnsi="Arial Narrow"/>
          <w:b/>
          <w:sz w:val="24"/>
          <w:szCs w:val="24"/>
        </w:rPr>
        <w:t>ARGUMENTOS CHILENOS QUE DEBE SER</w:t>
      </w:r>
      <w:r w:rsidR="00811944" w:rsidRPr="00C21403">
        <w:rPr>
          <w:rFonts w:ascii="Arial Narrow" w:hAnsi="Arial Narrow"/>
          <w:b/>
          <w:sz w:val="24"/>
          <w:szCs w:val="24"/>
        </w:rPr>
        <w:t xml:space="preserve"> CONFRONTADA  </w:t>
      </w:r>
      <w:r w:rsidR="00AA3EC0" w:rsidRPr="00C21403">
        <w:rPr>
          <w:rFonts w:ascii="Arial Narrow" w:hAnsi="Arial Narrow"/>
          <w:b/>
          <w:sz w:val="24"/>
          <w:szCs w:val="24"/>
        </w:rPr>
        <w:t xml:space="preserve">HISTORICA, </w:t>
      </w:r>
      <w:r w:rsidR="00811944" w:rsidRPr="00C21403">
        <w:rPr>
          <w:rFonts w:ascii="Arial Narrow" w:hAnsi="Arial Narrow"/>
          <w:b/>
          <w:sz w:val="24"/>
          <w:szCs w:val="24"/>
        </w:rPr>
        <w:t>TÉCNICA Y JURI</w:t>
      </w:r>
      <w:r w:rsidR="00AA3EC0" w:rsidRPr="00C21403">
        <w:rPr>
          <w:rFonts w:ascii="Arial Narrow" w:hAnsi="Arial Narrow"/>
          <w:b/>
          <w:sz w:val="24"/>
          <w:szCs w:val="24"/>
        </w:rPr>
        <w:t>DI</w:t>
      </w:r>
      <w:r w:rsidR="00811944" w:rsidRPr="00C21403">
        <w:rPr>
          <w:rFonts w:ascii="Arial Narrow" w:hAnsi="Arial Narrow"/>
          <w:b/>
          <w:sz w:val="24"/>
          <w:szCs w:val="24"/>
        </w:rPr>
        <w:t>CAMENTE.</w:t>
      </w:r>
    </w:p>
    <w:p w:rsidR="00811944" w:rsidRPr="00C21403" w:rsidRDefault="00811944" w:rsidP="00847480">
      <w:pPr>
        <w:rPr>
          <w:rFonts w:ascii="Arial Narrow" w:hAnsi="Arial Narrow"/>
          <w:sz w:val="24"/>
          <w:szCs w:val="24"/>
        </w:rPr>
      </w:pPr>
      <w:r w:rsidRPr="00C21403">
        <w:rPr>
          <w:rFonts w:ascii="Arial Narrow" w:hAnsi="Arial Narrow"/>
          <w:sz w:val="24"/>
          <w:szCs w:val="24"/>
        </w:rPr>
        <w:t>1.- Chile argumenta que el inicio de la frontera es el Hito N° 1 y que según el tratado de1929 especifica</w:t>
      </w:r>
      <w:r w:rsidR="009D736B" w:rsidRPr="00C21403">
        <w:rPr>
          <w:rFonts w:ascii="Arial Narrow" w:hAnsi="Arial Narrow"/>
          <w:sz w:val="24"/>
          <w:szCs w:val="24"/>
        </w:rPr>
        <w:t xml:space="preserve"> que la línea divisora entre los dos países partirá de un punto de la costa que se denominará Concordia. ellos mencionan que el termino costa es toda una franja paralela al mar y no hay ningún error haber puesto el Hito N° 1 a 265 metros  del punto que especifica el Perú, además </w:t>
      </w:r>
      <w:r w:rsidR="002B060C" w:rsidRPr="00C21403">
        <w:rPr>
          <w:rFonts w:ascii="Arial Narrow" w:hAnsi="Arial Narrow"/>
          <w:sz w:val="24"/>
          <w:szCs w:val="24"/>
        </w:rPr>
        <w:t>que la comisión Binacional Demarcadora de 1930</w:t>
      </w:r>
      <w:r w:rsidR="00B373DC" w:rsidRPr="00C21403">
        <w:rPr>
          <w:rFonts w:ascii="Arial Narrow" w:hAnsi="Arial Narrow"/>
          <w:sz w:val="24"/>
          <w:szCs w:val="24"/>
        </w:rPr>
        <w:t xml:space="preserve">  </w:t>
      </w:r>
      <w:r w:rsidR="002B060C" w:rsidRPr="00C21403">
        <w:rPr>
          <w:rFonts w:ascii="Arial Narrow" w:hAnsi="Arial Narrow"/>
          <w:sz w:val="24"/>
          <w:szCs w:val="24"/>
        </w:rPr>
        <w:t>estipulaba que la frontera iba a "cercarse" con Hitos a lo largo de este límite y esta partía del N°1</w:t>
      </w:r>
      <w:r w:rsidR="00E375F2" w:rsidRPr="00C21403">
        <w:rPr>
          <w:rFonts w:ascii="Arial Narrow" w:hAnsi="Arial Narrow"/>
          <w:sz w:val="24"/>
          <w:szCs w:val="24"/>
        </w:rPr>
        <w:t xml:space="preserve"> y ese es el punto inicial de </w:t>
      </w:r>
      <w:r w:rsidR="009C3C48" w:rsidRPr="00C21403">
        <w:rPr>
          <w:rFonts w:ascii="Arial Narrow" w:hAnsi="Arial Narrow"/>
          <w:sz w:val="24"/>
          <w:szCs w:val="24"/>
        </w:rPr>
        <w:t xml:space="preserve">referencia para determinar la </w:t>
      </w:r>
      <w:r w:rsidR="00E375F2" w:rsidRPr="00C21403">
        <w:rPr>
          <w:rFonts w:ascii="Arial Narrow" w:hAnsi="Arial Narrow"/>
          <w:sz w:val="24"/>
          <w:szCs w:val="24"/>
        </w:rPr>
        <w:t>frontera terrestre.</w:t>
      </w:r>
    </w:p>
    <w:p w:rsidR="00C21403" w:rsidRPr="00C21403" w:rsidRDefault="00B373DC" w:rsidP="00847480">
      <w:pPr>
        <w:rPr>
          <w:rFonts w:ascii="Arial Narrow" w:hAnsi="Arial Narrow" w:cs="Arial"/>
          <w:b/>
          <w:i/>
          <w:color w:val="252525"/>
          <w:sz w:val="24"/>
          <w:szCs w:val="24"/>
          <w:shd w:val="clear" w:color="auto" w:fill="FFFFFF" w:themeFill="background1"/>
        </w:rPr>
      </w:pPr>
      <w:r w:rsidRPr="00C21403">
        <w:rPr>
          <w:rFonts w:ascii="Arial Narrow" w:hAnsi="Arial Narrow"/>
          <w:sz w:val="24"/>
          <w:szCs w:val="24"/>
        </w:rPr>
        <w:t xml:space="preserve">Considero que toda verdad a medias, no es verdad, efectivamente el art.2 del tratado del 1929 no especifica claramente el punto de frontera solo menciona "Punto de la Costa" a 10 km del puente del río </w:t>
      </w:r>
      <w:proofErr w:type="spellStart"/>
      <w:r w:rsidRPr="00C21403">
        <w:rPr>
          <w:rFonts w:ascii="Arial Narrow" w:hAnsi="Arial Narrow"/>
          <w:sz w:val="24"/>
          <w:szCs w:val="24"/>
        </w:rPr>
        <w:t>Lluta</w:t>
      </w:r>
      <w:proofErr w:type="spellEnd"/>
      <w:r w:rsidRPr="00C21403">
        <w:rPr>
          <w:rFonts w:ascii="Arial Narrow" w:hAnsi="Arial Narrow"/>
          <w:sz w:val="24"/>
          <w:szCs w:val="24"/>
        </w:rPr>
        <w:t xml:space="preserve">, pero le da puertas para que este sea canalizado por la </w:t>
      </w:r>
      <w:r w:rsidRPr="00C21403">
        <w:rPr>
          <w:rFonts w:ascii="Arial Narrow" w:hAnsi="Arial Narrow"/>
          <w:b/>
          <w:sz w:val="24"/>
          <w:szCs w:val="24"/>
        </w:rPr>
        <w:t>COMISION BINACIONAL  DEMARCADORA  de 1930</w:t>
      </w:r>
      <w:r w:rsidRPr="00C21403">
        <w:rPr>
          <w:rFonts w:ascii="Arial Narrow" w:hAnsi="Arial Narrow"/>
          <w:sz w:val="24"/>
          <w:szCs w:val="24"/>
        </w:rPr>
        <w:t xml:space="preserve"> y cuyos delegados  principales </w:t>
      </w:r>
      <w:r w:rsidRPr="00C21403">
        <w:rPr>
          <w:rFonts w:ascii="Arial Narrow" w:hAnsi="Arial Narrow"/>
          <w:b/>
          <w:sz w:val="24"/>
          <w:szCs w:val="24"/>
        </w:rPr>
        <w:t xml:space="preserve">fueron  Enrique </w:t>
      </w:r>
      <w:proofErr w:type="spellStart"/>
      <w:r w:rsidRPr="00C21403">
        <w:rPr>
          <w:rFonts w:ascii="Arial Narrow" w:hAnsi="Arial Narrow"/>
          <w:b/>
          <w:sz w:val="24"/>
          <w:szCs w:val="24"/>
        </w:rPr>
        <w:t>Brieba</w:t>
      </w:r>
      <w:proofErr w:type="spellEnd"/>
      <w:r w:rsidRPr="00C21403">
        <w:rPr>
          <w:rFonts w:ascii="Arial Narrow" w:hAnsi="Arial Narrow"/>
          <w:b/>
          <w:sz w:val="24"/>
          <w:szCs w:val="24"/>
        </w:rPr>
        <w:t xml:space="preserve"> por Chile y Federico Basadre</w:t>
      </w:r>
      <w:r w:rsidR="002835DE" w:rsidRPr="00C21403">
        <w:rPr>
          <w:rFonts w:ascii="Arial Narrow" w:hAnsi="Arial Narrow"/>
          <w:b/>
          <w:sz w:val="24"/>
          <w:szCs w:val="24"/>
        </w:rPr>
        <w:t xml:space="preserve"> por Perú</w:t>
      </w:r>
      <w:r w:rsidR="002835DE" w:rsidRPr="00C21403">
        <w:rPr>
          <w:rFonts w:ascii="Arial Narrow" w:hAnsi="Arial Narrow"/>
          <w:sz w:val="24"/>
          <w:szCs w:val="24"/>
        </w:rPr>
        <w:t xml:space="preserve"> y</w:t>
      </w:r>
      <w:r w:rsidR="002349C9" w:rsidRPr="00C21403">
        <w:rPr>
          <w:rFonts w:ascii="Arial Narrow" w:hAnsi="Arial Narrow"/>
          <w:sz w:val="24"/>
          <w:szCs w:val="24"/>
        </w:rPr>
        <w:t xml:space="preserve"> luego de muchas semanas de estudio técnico se llegó a las </w:t>
      </w:r>
      <w:r w:rsidR="002349C9" w:rsidRPr="00C21403">
        <w:rPr>
          <w:rFonts w:ascii="Arial Narrow" w:hAnsi="Arial Narrow"/>
          <w:sz w:val="24"/>
          <w:szCs w:val="24"/>
        </w:rPr>
        <w:lastRenderedPageBreak/>
        <w:t xml:space="preserve">siguientes conclusiones </w:t>
      </w:r>
      <w:r w:rsidR="00B01A3C" w:rsidRPr="00C21403">
        <w:rPr>
          <w:rFonts w:ascii="Arial Narrow" w:hAnsi="Arial Narrow"/>
          <w:sz w:val="24"/>
          <w:szCs w:val="24"/>
        </w:rPr>
        <w:t xml:space="preserve"> y  que ambos delegados dan como informe a sus respectivos países.</w:t>
      </w:r>
      <w:r w:rsidR="0068174C" w:rsidRPr="00C21403">
        <w:rPr>
          <w:rFonts w:ascii="Arial Narrow" w:hAnsi="Arial Narrow"/>
          <w:sz w:val="24"/>
          <w:szCs w:val="24"/>
        </w:rPr>
        <w:t xml:space="preserve"> aquí recojo el informe de </w:t>
      </w:r>
      <w:proofErr w:type="spellStart"/>
      <w:r w:rsidR="0068174C" w:rsidRPr="00C21403">
        <w:rPr>
          <w:rFonts w:ascii="Arial Narrow" w:hAnsi="Arial Narrow"/>
          <w:sz w:val="24"/>
          <w:szCs w:val="24"/>
        </w:rPr>
        <w:t>Brieba</w:t>
      </w:r>
      <w:proofErr w:type="spellEnd"/>
      <w:r w:rsidR="0068174C" w:rsidRPr="00C21403">
        <w:rPr>
          <w:rFonts w:ascii="Arial Narrow" w:hAnsi="Arial Narrow"/>
          <w:sz w:val="24"/>
          <w:szCs w:val="24"/>
        </w:rPr>
        <w:t xml:space="preserve"> que da a su gobierno que es el mismo que fue tomado en el Perú.</w:t>
      </w:r>
    </w:p>
    <w:p w:rsidR="0068174C" w:rsidRPr="00C21403" w:rsidRDefault="0068174C" w:rsidP="00847480">
      <w:pPr>
        <w:rPr>
          <w:rFonts w:ascii="Arial Narrow" w:hAnsi="Arial Narrow"/>
          <w:b/>
          <w:i/>
          <w:sz w:val="24"/>
          <w:szCs w:val="24"/>
        </w:rPr>
      </w:pPr>
      <w:r w:rsidRPr="00C21403">
        <w:rPr>
          <w:rFonts w:ascii="Arial Narrow" w:hAnsi="Arial Narrow" w:cs="Arial"/>
          <w:b/>
          <w:i/>
          <w:color w:val="252525"/>
          <w:sz w:val="24"/>
          <w:szCs w:val="24"/>
          <w:shd w:val="clear" w:color="auto" w:fill="FFFFFF" w:themeFill="background1"/>
        </w:rPr>
        <w:t>Punto inicial, en la costa, de la línea fronteriza.</w:t>
      </w:r>
      <w:r w:rsidRPr="00C21403">
        <w:rPr>
          <w:rFonts w:ascii="Arial Narrow" w:hAnsi="Arial Narrow" w:cs="Arial"/>
          <w:i/>
          <w:color w:val="252525"/>
          <w:sz w:val="24"/>
          <w:szCs w:val="24"/>
          <w:shd w:val="clear" w:color="auto" w:fill="FFFFFF" w:themeFill="background1"/>
        </w:rPr>
        <w:br/>
        <w:t xml:space="preserve">Para fijar este punto: Se medirán 10 km desde el primer puente del ferrocarril de Arica a la Paz sobre el río </w:t>
      </w:r>
      <w:proofErr w:type="spellStart"/>
      <w:r w:rsidRPr="00C21403">
        <w:rPr>
          <w:rFonts w:ascii="Arial Narrow" w:hAnsi="Arial Narrow" w:cs="Arial"/>
          <w:i/>
          <w:color w:val="252525"/>
          <w:sz w:val="24"/>
          <w:szCs w:val="24"/>
          <w:shd w:val="clear" w:color="auto" w:fill="FFFFFF" w:themeFill="background1"/>
        </w:rPr>
        <w:t>Lluta</w:t>
      </w:r>
      <w:proofErr w:type="spellEnd"/>
      <w:r w:rsidRPr="00C21403">
        <w:rPr>
          <w:rFonts w:ascii="Arial Narrow" w:hAnsi="Arial Narrow" w:cs="Arial"/>
          <w:i/>
          <w:color w:val="252525"/>
          <w:sz w:val="24"/>
          <w:szCs w:val="24"/>
          <w:shd w:val="clear" w:color="auto" w:fill="FFFFFF" w:themeFill="background1"/>
        </w:rPr>
        <w:t xml:space="preserve">, en la dirección hacia el norte. En la Pampa de Escritos se trazará, hacia el poniente, un arco de diez kilómetros de radio, </w:t>
      </w:r>
      <w:r w:rsidRPr="00C21403">
        <w:rPr>
          <w:rFonts w:ascii="Arial Narrow" w:hAnsi="Arial Narrow" w:cs="Arial"/>
          <w:b/>
          <w:i/>
          <w:color w:val="252525"/>
          <w:sz w:val="24"/>
          <w:szCs w:val="24"/>
          <w:shd w:val="clear" w:color="auto" w:fill="FFFFFF" w:themeFill="background1"/>
        </w:rPr>
        <w:t>cuyo centro estará en el indicado puente y que vaya a interceptar la orilla del mar</w:t>
      </w:r>
      <w:r w:rsidRPr="00C21403">
        <w:rPr>
          <w:rFonts w:ascii="Arial Narrow" w:hAnsi="Arial Narrow" w:cs="Arial"/>
          <w:i/>
          <w:color w:val="252525"/>
          <w:sz w:val="24"/>
          <w:szCs w:val="24"/>
          <w:shd w:val="clear" w:color="auto" w:fill="FFFFFF" w:themeFill="background1"/>
        </w:rPr>
        <w:t xml:space="preserve">, de modo que cualquier punto del arco, diste 10 kilómetros del referido puente del ferrocarril de Arica a la Paz sobre el río </w:t>
      </w:r>
      <w:proofErr w:type="spellStart"/>
      <w:r w:rsidRPr="00C21403">
        <w:rPr>
          <w:rFonts w:ascii="Arial Narrow" w:hAnsi="Arial Narrow" w:cs="Arial"/>
          <w:i/>
          <w:color w:val="252525"/>
          <w:sz w:val="24"/>
          <w:szCs w:val="24"/>
          <w:shd w:val="clear" w:color="auto" w:fill="FFFFFF" w:themeFill="background1"/>
        </w:rPr>
        <w:t>Lluta</w:t>
      </w:r>
      <w:proofErr w:type="spellEnd"/>
      <w:r w:rsidRPr="00C21403">
        <w:rPr>
          <w:rFonts w:ascii="Arial Narrow" w:hAnsi="Arial Narrow" w:cs="Arial"/>
          <w:i/>
          <w:color w:val="252525"/>
          <w:sz w:val="24"/>
          <w:szCs w:val="24"/>
          <w:shd w:val="clear" w:color="auto" w:fill="FFFFFF" w:themeFill="background1"/>
        </w:rPr>
        <w:t xml:space="preserve">. </w:t>
      </w:r>
      <w:r w:rsidRPr="00C21403">
        <w:rPr>
          <w:rFonts w:ascii="Arial Narrow" w:hAnsi="Arial Narrow" w:cs="Arial"/>
          <w:b/>
          <w:i/>
          <w:color w:val="252525"/>
          <w:sz w:val="24"/>
          <w:szCs w:val="24"/>
          <w:shd w:val="clear" w:color="auto" w:fill="FFFFFF" w:themeFill="background1"/>
        </w:rPr>
        <w:t>Este punto de intersección del arco trazado, con la orilla del mar, será el inicial de la línea divisoria entre Chile y el Perú. Se</w:t>
      </w:r>
      <w:r w:rsidRPr="00C21403">
        <w:rPr>
          <w:rFonts w:ascii="Arial Narrow" w:hAnsi="Arial Narrow" w:cs="Arial"/>
          <w:b/>
          <w:i/>
          <w:color w:val="252525"/>
          <w:sz w:val="24"/>
          <w:szCs w:val="24"/>
          <w:shd w:val="clear" w:color="auto" w:fill="F9F9F9"/>
        </w:rPr>
        <w:t xml:space="preserve"> colocará un hito en cualquier punto del arco, lo más próximo al mar posible</w:t>
      </w:r>
      <w:r w:rsidR="003B3430" w:rsidRPr="00C21403">
        <w:rPr>
          <w:rFonts w:ascii="Arial Narrow" w:hAnsi="Arial Narrow" w:cs="Arial"/>
          <w:b/>
          <w:i/>
          <w:color w:val="252525"/>
          <w:sz w:val="24"/>
          <w:szCs w:val="24"/>
          <w:shd w:val="clear" w:color="auto" w:fill="F9F9F9"/>
        </w:rPr>
        <w:t xml:space="preserve"> y</w:t>
      </w:r>
      <w:r w:rsidRPr="00C21403">
        <w:rPr>
          <w:rFonts w:ascii="Arial Narrow" w:hAnsi="Arial Narrow" w:cs="Arial"/>
          <w:b/>
          <w:i/>
          <w:color w:val="252525"/>
          <w:sz w:val="24"/>
          <w:szCs w:val="24"/>
          <w:shd w:val="clear" w:color="auto" w:fill="F9F9F9"/>
        </w:rPr>
        <w:t xml:space="preserve"> donde quede a cubierto de ser destruido por las aguas del océano.</w:t>
      </w:r>
    </w:p>
    <w:p w:rsidR="002B060C" w:rsidRPr="00C21403" w:rsidRDefault="0068174C" w:rsidP="00847480">
      <w:pPr>
        <w:rPr>
          <w:rFonts w:ascii="Arial Narrow" w:hAnsi="Arial Narrow"/>
          <w:sz w:val="24"/>
          <w:szCs w:val="24"/>
        </w:rPr>
      </w:pPr>
      <w:r w:rsidRPr="00C21403">
        <w:rPr>
          <w:rFonts w:ascii="Arial Narrow" w:hAnsi="Arial Narrow"/>
          <w:sz w:val="24"/>
          <w:szCs w:val="24"/>
        </w:rPr>
        <w:t xml:space="preserve">En esa conclusión claramente se menciona el punto por efecto del trazado de un radio de 10 km, y cuyo punto parte del centro del </w:t>
      </w:r>
      <w:r w:rsidR="00E375F2" w:rsidRPr="00C21403">
        <w:rPr>
          <w:rFonts w:ascii="Arial Narrow" w:hAnsi="Arial Narrow"/>
          <w:sz w:val="24"/>
          <w:szCs w:val="24"/>
        </w:rPr>
        <w:t xml:space="preserve">puente del </w:t>
      </w:r>
      <w:r w:rsidRPr="00C21403">
        <w:rPr>
          <w:rFonts w:ascii="Arial Narrow" w:hAnsi="Arial Narrow"/>
          <w:sz w:val="24"/>
          <w:szCs w:val="24"/>
        </w:rPr>
        <w:t xml:space="preserve">río </w:t>
      </w:r>
      <w:proofErr w:type="spellStart"/>
      <w:r w:rsidRPr="00C21403">
        <w:rPr>
          <w:rFonts w:ascii="Arial Narrow" w:hAnsi="Arial Narrow"/>
          <w:sz w:val="24"/>
          <w:szCs w:val="24"/>
        </w:rPr>
        <w:t>Lluta</w:t>
      </w:r>
      <w:proofErr w:type="spellEnd"/>
      <w:r w:rsidRPr="00C21403">
        <w:rPr>
          <w:rFonts w:ascii="Arial Narrow" w:hAnsi="Arial Narrow"/>
          <w:sz w:val="24"/>
          <w:szCs w:val="24"/>
        </w:rPr>
        <w:t xml:space="preserve"> y debe chocar con la </w:t>
      </w:r>
      <w:r w:rsidRPr="00C21403">
        <w:rPr>
          <w:rFonts w:ascii="Arial Narrow" w:hAnsi="Arial Narrow"/>
          <w:b/>
          <w:sz w:val="24"/>
          <w:szCs w:val="24"/>
        </w:rPr>
        <w:t>Orilla del mar.</w:t>
      </w:r>
      <w:r w:rsidR="00E375F2" w:rsidRPr="00C21403">
        <w:rPr>
          <w:rFonts w:ascii="Arial Narrow" w:hAnsi="Arial Narrow"/>
          <w:sz w:val="24"/>
          <w:szCs w:val="24"/>
        </w:rPr>
        <w:t xml:space="preserve"> además de tener cuidado de poner los hitos demarca torios de que no sea destruido por </w:t>
      </w:r>
      <w:r w:rsidR="009C3C48" w:rsidRPr="00C21403">
        <w:rPr>
          <w:rFonts w:ascii="Arial Narrow" w:hAnsi="Arial Narrow"/>
          <w:sz w:val="24"/>
          <w:szCs w:val="24"/>
        </w:rPr>
        <w:t>las aguas.</w:t>
      </w:r>
    </w:p>
    <w:p w:rsidR="0068174C" w:rsidRPr="00C21403" w:rsidRDefault="0068174C" w:rsidP="00847480">
      <w:pPr>
        <w:rPr>
          <w:rFonts w:ascii="Arial Narrow" w:hAnsi="Arial Narrow"/>
          <w:sz w:val="24"/>
          <w:szCs w:val="24"/>
        </w:rPr>
      </w:pPr>
      <w:r w:rsidRPr="00C21403">
        <w:rPr>
          <w:rFonts w:ascii="Arial Narrow" w:hAnsi="Arial Narrow"/>
          <w:sz w:val="24"/>
          <w:szCs w:val="24"/>
        </w:rPr>
        <w:t>Luego el mismo informe menciona:</w:t>
      </w:r>
    </w:p>
    <w:p w:rsidR="00393AC1" w:rsidRPr="00C21403" w:rsidRDefault="0068174C" w:rsidP="00847480">
      <w:pPr>
        <w:rPr>
          <w:rFonts w:ascii="Arial Narrow" w:hAnsi="Arial Narrow" w:cs="Arial"/>
          <w:i/>
          <w:iCs/>
          <w:color w:val="252525"/>
          <w:sz w:val="24"/>
          <w:szCs w:val="24"/>
          <w:shd w:val="clear" w:color="auto" w:fill="F9F9F9"/>
        </w:rPr>
      </w:pPr>
      <w:r w:rsidRPr="00C21403">
        <w:rPr>
          <w:rFonts w:ascii="Arial Narrow" w:hAnsi="Arial Narrow" w:cs="Arial"/>
          <w:b/>
          <w:i/>
          <w:iCs/>
          <w:color w:val="252525"/>
          <w:sz w:val="24"/>
          <w:szCs w:val="24"/>
          <w:shd w:val="clear" w:color="auto" w:fill="F9F9F9"/>
        </w:rPr>
        <w:t xml:space="preserve">"La línea de frontera demarcada parte del Océano Pacífico en un punto en la orilla del mar situado a diez kilómetros hacia el noroeste del primer puente sobre el río </w:t>
      </w:r>
      <w:proofErr w:type="spellStart"/>
      <w:r w:rsidRPr="00C21403">
        <w:rPr>
          <w:rFonts w:ascii="Arial Narrow" w:hAnsi="Arial Narrow" w:cs="Arial"/>
          <w:b/>
          <w:i/>
          <w:iCs/>
          <w:color w:val="252525"/>
          <w:sz w:val="24"/>
          <w:szCs w:val="24"/>
          <w:shd w:val="clear" w:color="auto" w:fill="F9F9F9"/>
        </w:rPr>
        <w:t>Lluta</w:t>
      </w:r>
      <w:proofErr w:type="spellEnd"/>
      <w:r w:rsidRPr="00C21403">
        <w:rPr>
          <w:rFonts w:ascii="Arial Narrow" w:hAnsi="Arial Narrow" w:cs="Arial"/>
          <w:b/>
          <w:i/>
          <w:iCs/>
          <w:color w:val="252525"/>
          <w:sz w:val="24"/>
          <w:szCs w:val="24"/>
          <w:shd w:val="clear" w:color="auto" w:fill="F9F9F9"/>
        </w:rPr>
        <w:t xml:space="preserve"> </w:t>
      </w:r>
      <w:r w:rsidRPr="00C21403">
        <w:rPr>
          <w:rFonts w:ascii="Arial Narrow" w:hAnsi="Arial Narrow" w:cs="Arial"/>
          <w:i/>
          <w:iCs/>
          <w:color w:val="252525"/>
          <w:sz w:val="24"/>
          <w:szCs w:val="24"/>
          <w:shd w:val="clear" w:color="auto" w:fill="F9F9F9"/>
        </w:rPr>
        <w:t>de la vía férrea de Arica a La Paz</w:t>
      </w:r>
      <w:r w:rsidRPr="00C21403">
        <w:rPr>
          <w:rFonts w:ascii="Arial Narrow" w:hAnsi="Arial Narrow" w:cs="Arial"/>
          <w:color w:val="252525"/>
          <w:sz w:val="24"/>
          <w:szCs w:val="24"/>
          <w:shd w:val="clear" w:color="auto" w:fill="F9F9F9"/>
        </w:rPr>
        <w:t xml:space="preserve"> </w:t>
      </w:r>
      <w:r w:rsidRPr="00C21403">
        <w:rPr>
          <w:rFonts w:ascii="Arial Narrow" w:hAnsi="Arial Narrow" w:cs="Arial"/>
          <w:i/>
          <w:iCs/>
          <w:color w:val="252525"/>
          <w:sz w:val="24"/>
          <w:szCs w:val="24"/>
          <w:shd w:val="clear" w:color="auto" w:fill="F9F9F9"/>
        </w:rPr>
        <w:t>Para fijar definitivamente la aludida línea de frontera entre Perú y Chile sobre el terreno, se han colocado o establecido hito</w:t>
      </w:r>
      <w:r w:rsidR="00393AC1" w:rsidRPr="00C21403">
        <w:rPr>
          <w:rFonts w:ascii="Arial Narrow" w:hAnsi="Arial Narrow" w:cs="Arial"/>
          <w:i/>
          <w:iCs/>
          <w:color w:val="252525"/>
          <w:sz w:val="24"/>
          <w:szCs w:val="24"/>
          <w:shd w:val="clear" w:color="auto" w:fill="F9F9F9"/>
        </w:rPr>
        <w:t>s para la demarcación establecidas."</w:t>
      </w:r>
    </w:p>
    <w:p w:rsidR="0068174C" w:rsidRPr="00C21403" w:rsidRDefault="00393AC1" w:rsidP="00847480">
      <w:pPr>
        <w:rPr>
          <w:rFonts w:ascii="Arial Narrow" w:hAnsi="Arial Narrow" w:cs="Arial"/>
          <w:color w:val="252525"/>
          <w:sz w:val="24"/>
          <w:szCs w:val="24"/>
          <w:shd w:val="clear" w:color="auto" w:fill="F9F9F9"/>
        </w:rPr>
      </w:pPr>
      <w:r w:rsidRPr="00C21403">
        <w:rPr>
          <w:rFonts w:ascii="Arial Narrow" w:hAnsi="Arial Narrow" w:cs="Arial"/>
          <w:iCs/>
          <w:color w:val="252525"/>
          <w:sz w:val="24"/>
          <w:szCs w:val="24"/>
          <w:shd w:val="clear" w:color="auto" w:fill="F9F9F9"/>
        </w:rPr>
        <w:t>Aquí nuevamente</w:t>
      </w:r>
      <w:r w:rsidRPr="00C21403">
        <w:rPr>
          <w:rFonts w:ascii="Arial Narrow" w:hAnsi="Arial Narrow" w:cs="Arial"/>
          <w:color w:val="252525"/>
          <w:sz w:val="24"/>
          <w:szCs w:val="24"/>
          <w:shd w:val="clear" w:color="auto" w:fill="F9F9F9"/>
        </w:rPr>
        <w:t xml:space="preserve"> menciona el punto de la línea de frontera que parte de la Orilla del Mar y menciona que desde ahí se trazará la línea de frontera.</w:t>
      </w:r>
    </w:p>
    <w:p w:rsidR="0068174C" w:rsidRPr="00C21403" w:rsidRDefault="00393AC1" w:rsidP="00847480">
      <w:pPr>
        <w:rPr>
          <w:rFonts w:ascii="Arial Narrow" w:hAnsi="Arial Narrow"/>
          <w:b/>
          <w:i/>
          <w:sz w:val="24"/>
          <w:szCs w:val="24"/>
        </w:rPr>
      </w:pPr>
      <w:r w:rsidRPr="00C21403">
        <w:rPr>
          <w:rFonts w:ascii="Arial Narrow" w:hAnsi="Arial Narrow" w:cs="Arial"/>
          <w:color w:val="252525"/>
          <w:sz w:val="24"/>
          <w:szCs w:val="24"/>
          <w:shd w:val="clear" w:color="auto" w:fill="F9F9F9"/>
        </w:rPr>
        <w:t xml:space="preserve">pero también se informa que se había recibido órdenes de ambos países para establecer que </w:t>
      </w:r>
      <w:r w:rsidRPr="00C21403">
        <w:rPr>
          <w:rFonts w:ascii="Arial Narrow" w:hAnsi="Arial Narrow" w:cs="Arial"/>
          <w:b/>
          <w:color w:val="252525"/>
          <w:sz w:val="24"/>
          <w:szCs w:val="24"/>
          <w:shd w:val="clear" w:color="auto" w:fill="F9F9F9"/>
        </w:rPr>
        <w:t>"</w:t>
      </w:r>
      <w:r w:rsidR="0068174C" w:rsidRPr="00C21403">
        <w:rPr>
          <w:rFonts w:ascii="Arial Narrow" w:hAnsi="Arial Narrow" w:cs="Arial"/>
          <w:b/>
          <w:color w:val="252525"/>
          <w:sz w:val="24"/>
          <w:szCs w:val="24"/>
          <w:shd w:val="clear" w:color="auto" w:fill="FFFFFF"/>
        </w:rPr>
        <w:t xml:space="preserve"> </w:t>
      </w:r>
      <w:r w:rsidR="0068174C" w:rsidRPr="00C21403">
        <w:rPr>
          <w:rFonts w:ascii="Arial Narrow" w:hAnsi="Arial Narrow" w:cs="Arial"/>
          <w:b/>
          <w:i/>
          <w:color w:val="252525"/>
          <w:sz w:val="24"/>
          <w:szCs w:val="24"/>
          <w:shd w:val="clear" w:color="auto" w:fill="FFFFFF"/>
        </w:rPr>
        <w:t xml:space="preserve">el hito que da inicio se podía instalar </w:t>
      </w:r>
      <w:r w:rsidR="0068174C" w:rsidRPr="00C21403">
        <w:rPr>
          <w:rFonts w:ascii="Arial Narrow" w:hAnsi="Arial Narrow" w:cs="Arial"/>
          <w:b/>
          <w:i/>
          <w:iCs/>
          <w:color w:val="252525"/>
          <w:sz w:val="24"/>
          <w:szCs w:val="24"/>
          <w:shd w:val="clear" w:color="auto" w:fill="FFFFFF"/>
        </w:rPr>
        <w:t>en cualquier punto del arco, lo más próximo al mar posible</w:t>
      </w:r>
      <w:r w:rsidR="00057F1E" w:rsidRPr="00C21403">
        <w:rPr>
          <w:rFonts w:ascii="Arial Narrow" w:hAnsi="Arial Narrow" w:cs="Arial"/>
          <w:b/>
          <w:i/>
          <w:iCs/>
          <w:color w:val="252525"/>
          <w:sz w:val="24"/>
          <w:szCs w:val="24"/>
          <w:shd w:val="clear" w:color="auto" w:fill="FFFFFF"/>
        </w:rPr>
        <w:t xml:space="preserve"> pero</w:t>
      </w:r>
      <w:r w:rsidR="0068174C" w:rsidRPr="00C21403">
        <w:rPr>
          <w:rFonts w:ascii="Arial Narrow" w:hAnsi="Arial Narrow" w:cs="Arial"/>
          <w:b/>
          <w:i/>
          <w:color w:val="252525"/>
          <w:sz w:val="24"/>
          <w:szCs w:val="24"/>
          <w:shd w:val="clear" w:color="auto" w:fill="FFFFFF"/>
        </w:rPr>
        <w:t xml:space="preserve"> </w:t>
      </w:r>
      <w:r w:rsidRPr="00C21403">
        <w:rPr>
          <w:rFonts w:ascii="Arial Narrow" w:hAnsi="Arial Narrow" w:cs="Arial"/>
          <w:b/>
          <w:i/>
          <w:color w:val="252525"/>
          <w:sz w:val="24"/>
          <w:szCs w:val="24"/>
          <w:shd w:val="clear" w:color="auto" w:fill="FFFFFF"/>
        </w:rPr>
        <w:t>debe ser salvado de ser</w:t>
      </w:r>
      <w:r w:rsidR="0068174C" w:rsidRPr="00C21403">
        <w:rPr>
          <w:rFonts w:ascii="Arial Narrow" w:hAnsi="Arial Narrow" w:cs="Arial"/>
          <w:b/>
          <w:i/>
          <w:iCs/>
          <w:color w:val="252525"/>
          <w:sz w:val="24"/>
          <w:szCs w:val="24"/>
          <w:shd w:val="clear" w:color="auto" w:fill="FFFFFF"/>
        </w:rPr>
        <w:t xml:space="preserve"> destruido por las aguas del océano</w:t>
      </w:r>
      <w:r w:rsidR="0068174C" w:rsidRPr="00C21403">
        <w:rPr>
          <w:rFonts w:ascii="Arial Narrow" w:hAnsi="Arial Narrow" w:cs="Arial"/>
          <w:b/>
          <w:i/>
          <w:color w:val="252525"/>
          <w:sz w:val="24"/>
          <w:szCs w:val="24"/>
          <w:shd w:val="clear" w:color="auto" w:fill="FFFFFF"/>
        </w:rPr>
        <w:t>’’.</w:t>
      </w:r>
    </w:p>
    <w:p w:rsidR="00C7042F" w:rsidRPr="00C21403" w:rsidRDefault="00393AC1" w:rsidP="00057F1E">
      <w:pPr>
        <w:rPr>
          <w:rFonts w:ascii="Arial Narrow" w:hAnsi="Arial Narrow"/>
          <w:sz w:val="24"/>
          <w:szCs w:val="24"/>
        </w:rPr>
      </w:pPr>
      <w:r w:rsidRPr="00C21403">
        <w:rPr>
          <w:rFonts w:ascii="Arial Narrow" w:hAnsi="Arial Narrow"/>
          <w:sz w:val="24"/>
          <w:szCs w:val="24"/>
        </w:rPr>
        <w:t xml:space="preserve">Aquí claramente se señala que al poner un hito se debe tener cuidado de no ser destruido por las aguas u olas, es así que reciben las órdenes de colocarlas tierra adentro </w:t>
      </w:r>
      <w:r w:rsidR="00057F1E" w:rsidRPr="00C21403">
        <w:rPr>
          <w:rFonts w:ascii="Arial Narrow" w:hAnsi="Arial Narrow"/>
          <w:sz w:val="24"/>
          <w:szCs w:val="24"/>
        </w:rPr>
        <w:t xml:space="preserve">y lo colocaron a </w:t>
      </w:r>
      <w:r w:rsidRPr="00C21403">
        <w:rPr>
          <w:rFonts w:ascii="Arial Narrow" w:hAnsi="Arial Narrow"/>
          <w:sz w:val="24"/>
          <w:szCs w:val="24"/>
        </w:rPr>
        <w:t xml:space="preserve"> 265 metros del punto de la orilla </w:t>
      </w:r>
      <w:r w:rsidR="00057F1E" w:rsidRPr="00C21403">
        <w:rPr>
          <w:rFonts w:ascii="Arial Narrow" w:hAnsi="Arial Narrow"/>
          <w:sz w:val="24"/>
          <w:szCs w:val="24"/>
        </w:rPr>
        <w:t>ya fijados como punto de intersección de frontera.</w:t>
      </w:r>
    </w:p>
    <w:p w:rsidR="00AA3EC0" w:rsidRDefault="0042318A">
      <w:pPr>
        <w:rPr>
          <w:rFonts w:ascii="Arial Narrow" w:hAnsi="Arial Narrow"/>
          <w:sz w:val="24"/>
          <w:szCs w:val="24"/>
        </w:rPr>
      </w:pPr>
      <w:r>
        <w:rPr>
          <w:rFonts w:ascii="Arial Narrow" w:hAnsi="Arial Narrow"/>
          <w:noProof/>
          <w:sz w:val="24"/>
          <w:szCs w:val="24"/>
          <w:lang w:eastAsia="es-PE"/>
        </w:rPr>
        <w:drawing>
          <wp:anchor distT="0" distB="0" distL="114300" distR="114300" simplePos="0" relativeHeight="251658240" behindDoc="0" locked="0" layoutInCell="1" allowOverlap="1">
            <wp:simplePos x="0" y="0"/>
            <wp:positionH relativeFrom="column">
              <wp:posOffset>91440</wp:posOffset>
            </wp:positionH>
            <wp:positionV relativeFrom="paragraph">
              <wp:posOffset>53975</wp:posOffset>
            </wp:positionV>
            <wp:extent cx="2276475" cy="1714500"/>
            <wp:effectExtent l="19050" t="0" r="9525" b="0"/>
            <wp:wrapSquare wrapText="bothSides"/>
            <wp:docPr id="2" name="1 Imagen" descr="COMISION DEMARCATORIA 19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ISION DEMARCATORIA 1930.jpg"/>
                    <pic:cNvPicPr/>
                  </pic:nvPicPr>
                  <pic:blipFill>
                    <a:blip r:embed="rId5" cstate="print"/>
                    <a:stretch>
                      <a:fillRect/>
                    </a:stretch>
                  </pic:blipFill>
                  <pic:spPr>
                    <a:xfrm>
                      <a:off x="0" y="0"/>
                      <a:ext cx="2276475" cy="1714500"/>
                    </a:xfrm>
                    <a:prstGeom prst="rect">
                      <a:avLst/>
                    </a:prstGeom>
                  </pic:spPr>
                </pic:pic>
              </a:graphicData>
            </a:graphic>
          </wp:anchor>
        </w:drawing>
      </w:r>
      <w:r w:rsidRPr="00120B62">
        <w:rPr>
          <w:rFonts w:ascii="Arial Narrow" w:hAnsi="Arial Narrow"/>
          <w:noProof/>
          <w:sz w:val="24"/>
          <w:szCs w:val="24"/>
          <w:lang w:val="es-ES"/>
        </w:rPr>
        <w:pict>
          <v:shapetype id="_x0000_t202" coordsize="21600,21600" o:spt="202" path="m,l,21600r21600,l21600,xe">
            <v:stroke joinstyle="miter"/>
            <v:path gradientshapeok="t" o:connecttype="rect"/>
          </v:shapetype>
          <v:shape id="_x0000_s1026" type="#_x0000_t202" style="position:absolute;margin-left:11.25pt;margin-top:6.45pt;width:265.5pt;height:160.55pt;z-index:251660288;mso-position-horizontal-relative:text;mso-position-vertical-relative:text;mso-width-relative:margin;mso-height-relative:margin">
            <v:textbox style="mso-next-textbox:#_x0000_s1026">
              <w:txbxContent>
                <w:p w:rsidR="00AA3EC0" w:rsidRPr="003B3430" w:rsidRDefault="00057F1E">
                  <w:pPr>
                    <w:rPr>
                      <w:rFonts w:ascii="Arial Narrow" w:hAnsi="Arial Narrow"/>
                      <w:lang w:val="es-ES"/>
                    </w:rPr>
                  </w:pPr>
                  <w:r w:rsidRPr="003B3430">
                    <w:rPr>
                      <w:rFonts w:ascii="Arial Narrow" w:hAnsi="Arial Narrow"/>
                      <w:lang w:val="es-ES"/>
                    </w:rPr>
                    <w:t xml:space="preserve">A esta comisión Peruano Chilena precedida por Federico Basadre (Perú) y Enrique </w:t>
                  </w:r>
                  <w:proofErr w:type="spellStart"/>
                  <w:r w:rsidRPr="003B3430">
                    <w:rPr>
                      <w:rFonts w:ascii="Arial Narrow" w:hAnsi="Arial Narrow"/>
                      <w:lang w:val="es-ES"/>
                    </w:rPr>
                    <w:t>Brieba</w:t>
                  </w:r>
                  <w:proofErr w:type="spellEnd"/>
                  <w:r w:rsidRPr="003B3430">
                    <w:rPr>
                      <w:rFonts w:ascii="Arial Narrow" w:hAnsi="Arial Narrow"/>
                      <w:lang w:val="es-ES"/>
                    </w:rPr>
                    <w:t xml:space="preserve"> (Chile) se le encargó la demarcación final</w:t>
                  </w:r>
                  <w:r w:rsidR="003B3430">
                    <w:rPr>
                      <w:rFonts w:ascii="Arial Narrow" w:hAnsi="Arial Narrow"/>
                      <w:lang w:val="es-ES"/>
                    </w:rPr>
                    <w:t xml:space="preserve">  de clavar hitos a lo largo de 167 km de frontera común, el trabajo fue arduo, difícil  y duró mucho meses porque se tenía que trabajar  en punas y quebradas inhóspitas, </w:t>
                  </w:r>
                  <w:r w:rsidR="006F6C2D">
                    <w:rPr>
                      <w:rFonts w:ascii="Arial Narrow" w:hAnsi="Arial Narrow"/>
                      <w:lang w:val="es-ES"/>
                    </w:rPr>
                    <w:t>En la parte de la costa y</w:t>
                  </w:r>
                  <w:r w:rsidR="00AA3EC0">
                    <w:rPr>
                      <w:rFonts w:ascii="Arial Narrow" w:hAnsi="Arial Narrow"/>
                      <w:lang w:val="es-ES"/>
                    </w:rPr>
                    <w:t xml:space="preserve"> para ser fieles seguidores del tratado de 1929  se les ocurrió plasmar los 10 km de radio logrando un arco y estableciendo el inicio de la frontera </w:t>
                  </w:r>
                  <w:r w:rsidR="006F6C2D">
                    <w:rPr>
                      <w:rFonts w:ascii="Arial Narrow" w:hAnsi="Arial Narrow"/>
                      <w:lang w:val="es-ES"/>
                    </w:rPr>
                    <w:t>a</w:t>
                  </w:r>
                  <w:r w:rsidR="00AA3EC0">
                    <w:rPr>
                      <w:rFonts w:ascii="Arial Narrow" w:hAnsi="Arial Narrow"/>
                      <w:lang w:val="es-ES"/>
                    </w:rPr>
                    <w:t xml:space="preserve"> orilla</w:t>
                  </w:r>
                  <w:r w:rsidR="006F6C2D">
                    <w:rPr>
                      <w:rFonts w:ascii="Arial Narrow" w:hAnsi="Arial Narrow"/>
                      <w:lang w:val="es-ES"/>
                    </w:rPr>
                    <w:t>s</w:t>
                  </w:r>
                  <w:r w:rsidR="00AA3EC0">
                    <w:rPr>
                      <w:rFonts w:ascii="Arial Narrow" w:hAnsi="Arial Narrow"/>
                      <w:lang w:val="es-ES"/>
                    </w:rPr>
                    <w:t xml:space="preserve"> del mar, el tema del hito N° 1 es complementario a ello. </w:t>
                  </w:r>
                </w:p>
              </w:txbxContent>
            </v:textbox>
          </v:shape>
        </w:pict>
      </w:r>
      <w:r w:rsidR="00AA3EC0">
        <w:rPr>
          <w:rFonts w:ascii="Arial Narrow" w:hAnsi="Arial Narrow"/>
          <w:sz w:val="24"/>
          <w:szCs w:val="24"/>
        </w:rPr>
        <w:br w:type="page"/>
      </w:r>
    </w:p>
    <w:p w:rsidR="001733AB" w:rsidRDefault="00120B62" w:rsidP="00057F1E">
      <w:pPr>
        <w:rPr>
          <w:rFonts w:ascii="Arial Narrow" w:hAnsi="Arial Narrow"/>
          <w:sz w:val="24"/>
          <w:szCs w:val="24"/>
        </w:rPr>
      </w:pPr>
      <w:r w:rsidRPr="00120B62">
        <w:rPr>
          <w:rFonts w:ascii="Arial Narrow" w:hAnsi="Arial Narrow"/>
          <w:noProof/>
          <w:sz w:val="24"/>
          <w:szCs w:val="24"/>
          <w:lang w:val="es-ES"/>
        </w:rPr>
        <w:lastRenderedPageBreak/>
        <w:pict>
          <v:shape id="_x0000_s1027" type="#_x0000_t202" style="position:absolute;margin-left:12pt;margin-top:-25.1pt;width:157.5pt;height:213.75pt;z-index:251663360;mso-width-relative:margin;mso-height-relative:margin">
            <v:textbox>
              <w:txbxContent>
                <w:p w:rsidR="00922E77" w:rsidRPr="0042318A" w:rsidRDefault="001733AB" w:rsidP="00922E77">
                  <w:pPr>
                    <w:rPr>
                      <w:rFonts w:ascii="Arial Narrow" w:hAnsi="Arial Narrow"/>
                      <w:sz w:val="24"/>
                      <w:szCs w:val="24"/>
                    </w:rPr>
                  </w:pPr>
                  <w:r w:rsidRPr="0042318A">
                    <w:rPr>
                      <w:rFonts w:ascii="Arial Narrow" w:hAnsi="Arial Narrow"/>
                      <w:sz w:val="24"/>
                      <w:szCs w:val="24"/>
                    </w:rPr>
                    <w:t xml:space="preserve">Esta toma fue publicada en su informe por el mismo representante Chileno Enrique </w:t>
                  </w:r>
                  <w:proofErr w:type="spellStart"/>
                  <w:r w:rsidRPr="0042318A">
                    <w:rPr>
                      <w:rFonts w:ascii="Arial Narrow" w:hAnsi="Arial Narrow"/>
                      <w:sz w:val="24"/>
                      <w:szCs w:val="24"/>
                    </w:rPr>
                    <w:t>Brieba</w:t>
                  </w:r>
                  <w:proofErr w:type="spellEnd"/>
                  <w:r w:rsidR="006F6C2D" w:rsidRPr="0042318A">
                    <w:rPr>
                      <w:rFonts w:ascii="Arial Narrow" w:hAnsi="Arial Narrow"/>
                      <w:sz w:val="24"/>
                      <w:szCs w:val="24"/>
                    </w:rPr>
                    <w:t>,</w:t>
                  </w:r>
                  <w:r w:rsidRPr="0042318A">
                    <w:rPr>
                      <w:rFonts w:ascii="Arial Narrow" w:hAnsi="Arial Narrow"/>
                      <w:sz w:val="24"/>
                      <w:szCs w:val="24"/>
                    </w:rPr>
                    <w:t xml:space="preserve"> esta su brazo extendido señalando el inicio de la frontera terrestre poniendo su pie a orilla del mar, esta junto a él Federico Basadre y los miembros de la comisión, este lugar es el verdadero </w:t>
                  </w:r>
                  <w:r w:rsidRPr="0042318A">
                    <w:rPr>
                      <w:rFonts w:ascii="Arial Narrow" w:hAnsi="Arial Narrow"/>
                      <w:b/>
                      <w:sz w:val="24"/>
                      <w:szCs w:val="24"/>
                    </w:rPr>
                    <w:t>Punto Concordia</w:t>
                  </w:r>
                  <w:r w:rsidRPr="0042318A">
                    <w:rPr>
                      <w:rFonts w:ascii="Arial Narrow" w:hAnsi="Arial Narrow"/>
                      <w:sz w:val="24"/>
                      <w:szCs w:val="24"/>
                    </w:rPr>
                    <w:t xml:space="preserve"> de la frontera terrestre tal como lo estipula la defensa peruana</w:t>
                  </w:r>
                  <w:r w:rsidR="006F6C2D" w:rsidRPr="0042318A">
                    <w:rPr>
                      <w:rFonts w:ascii="Arial Narrow" w:hAnsi="Arial Narrow"/>
                      <w:sz w:val="24"/>
                      <w:szCs w:val="24"/>
                    </w:rPr>
                    <w:t>.</w:t>
                  </w:r>
                </w:p>
              </w:txbxContent>
            </v:textbox>
          </v:shape>
        </w:pict>
      </w:r>
      <w:r w:rsidR="004A0D85">
        <w:rPr>
          <w:rFonts w:ascii="Arial Narrow" w:hAnsi="Arial Narrow"/>
          <w:noProof/>
          <w:sz w:val="24"/>
          <w:szCs w:val="24"/>
          <w:lang w:eastAsia="es-PE"/>
        </w:rPr>
        <w:drawing>
          <wp:anchor distT="0" distB="0" distL="114300" distR="114300" simplePos="0" relativeHeight="251661312" behindDoc="0" locked="0" layoutInCell="1" allowOverlap="1">
            <wp:simplePos x="0" y="0"/>
            <wp:positionH relativeFrom="column">
              <wp:posOffset>-394335</wp:posOffset>
            </wp:positionH>
            <wp:positionV relativeFrom="paragraph">
              <wp:posOffset>-347345</wp:posOffset>
            </wp:positionV>
            <wp:extent cx="4374515" cy="2781300"/>
            <wp:effectExtent l="19050" t="0" r="6985" b="0"/>
            <wp:wrapSquare wrapText="bothSides"/>
            <wp:docPr id="3" name="2 Imagen" descr="ESTIRA LA MA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TIRA LA MANO.jpg"/>
                    <pic:cNvPicPr/>
                  </pic:nvPicPr>
                  <pic:blipFill>
                    <a:blip r:embed="rId6" cstate="print"/>
                    <a:stretch>
                      <a:fillRect/>
                    </a:stretch>
                  </pic:blipFill>
                  <pic:spPr>
                    <a:xfrm>
                      <a:off x="0" y="0"/>
                      <a:ext cx="4374515" cy="2781300"/>
                    </a:xfrm>
                    <a:prstGeom prst="rect">
                      <a:avLst/>
                    </a:prstGeom>
                  </pic:spPr>
                </pic:pic>
              </a:graphicData>
            </a:graphic>
          </wp:anchor>
        </w:drawing>
      </w:r>
    </w:p>
    <w:p w:rsidR="001733AB" w:rsidRDefault="001733AB" w:rsidP="00057F1E">
      <w:pPr>
        <w:rPr>
          <w:rFonts w:ascii="Arial Narrow" w:hAnsi="Arial Narrow"/>
          <w:sz w:val="24"/>
          <w:szCs w:val="24"/>
        </w:rPr>
      </w:pPr>
    </w:p>
    <w:p w:rsidR="001733AB" w:rsidRDefault="001733AB" w:rsidP="00057F1E">
      <w:pPr>
        <w:rPr>
          <w:rFonts w:ascii="Arial Narrow" w:hAnsi="Arial Narrow"/>
          <w:sz w:val="24"/>
          <w:szCs w:val="24"/>
        </w:rPr>
      </w:pPr>
    </w:p>
    <w:p w:rsidR="001733AB" w:rsidRDefault="001733AB" w:rsidP="00057F1E">
      <w:pPr>
        <w:rPr>
          <w:rFonts w:ascii="Arial Narrow" w:hAnsi="Arial Narrow"/>
          <w:sz w:val="24"/>
          <w:szCs w:val="24"/>
        </w:rPr>
      </w:pPr>
    </w:p>
    <w:p w:rsidR="001733AB" w:rsidRDefault="001733AB" w:rsidP="00057F1E">
      <w:pPr>
        <w:rPr>
          <w:rFonts w:ascii="Arial Narrow" w:hAnsi="Arial Narrow"/>
          <w:sz w:val="24"/>
          <w:szCs w:val="24"/>
        </w:rPr>
      </w:pPr>
    </w:p>
    <w:p w:rsidR="001733AB" w:rsidRDefault="001733AB" w:rsidP="00057F1E">
      <w:pPr>
        <w:rPr>
          <w:rFonts w:ascii="Arial Narrow" w:hAnsi="Arial Narrow"/>
          <w:sz w:val="24"/>
          <w:szCs w:val="24"/>
        </w:rPr>
      </w:pPr>
    </w:p>
    <w:p w:rsidR="004A0D85" w:rsidRDefault="004A0D85">
      <w:pPr>
        <w:rPr>
          <w:rFonts w:ascii="Arial Narrow" w:hAnsi="Arial Narrow"/>
          <w:sz w:val="24"/>
          <w:szCs w:val="24"/>
        </w:rPr>
      </w:pPr>
    </w:p>
    <w:p w:rsidR="004A0D85" w:rsidRDefault="004A0D85">
      <w:pPr>
        <w:rPr>
          <w:rFonts w:ascii="Arial Narrow" w:hAnsi="Arial Narrow"/>
          <w:sz w:val="24"/>
          <w:szCs w:val="24"/>
        </w:rPr>
      </w:pPr>
    </w:p>
    <w:p w:rsidR="004A0D85" w:rsidRDefault="004A0D85">
      <w:pPr>
        <w:rPr>
          <w:rFonts w:ascii="Arial Narrow" w:hAnsi="Arial Narrow"/>
          <w:sz w:val="24"/>
          <w:szCs w:val="24"/>
        </w:rPr>
      </w:pPr>
    </w:p>
    <w:p w:rsidR="001733AB" w:rsidRDefault="00D84B45">
      <w:pPr>
        <w:rPr>
          <w:rFonts w:ascii="Arial Narrow" w:hAnsi="Arial Narrow"/>
          <w:sz w:val="24"/>
          <w:szCs w:val="24"/>
        </w:rPr>
      </w:pPr>
      <w:r>
        <w:rPr>
          <w:rFonts w:ascii="Arial Narrow" w:hAnsi="Arial Narrow"/>
          <w:noProof/>
          <w:sz w:val="24"/>
          <w:szCs w:val="24"/>
          <w:lang w:eastAsia="es-PE"/>
        </w:rPr>
        <w:drawing>
          <wp:anchor distT="0" distB="0" distL="114300" distR="114300" simplePos="0" relativeHeight="251664384" behindDoc="0" locked="0" layoutInCell="1" allowOverlap="1">
            <wp:simplePos x="0" y="0"/>
            <wp:positionH relativeFrom="column">
              <wp:posOffset>-270510</wp:posOffset>
            </wp:positionH>
            <wp:positionV relativeFrom="paragraph">
              <wp:posOffset>100330</wp:posOffset>
            </wp:positionV>
            <wp:extent cx="5173980" cy="4114800"/>
            <wp:effectExtent l="19050" t="0" r="7620" b="0"/>
            <wp:wrapSquare wrapText="bothSides"/>
            <wp:docPr id="5" name="4 Imagen" descr="MA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A.jpg"/>
                    <pic:cNvPicPr/>
                  </pic:nvPicPr>
                  <pic:blipFill>
                    <a:blip r:embed="rId7"/>
                    <a:stretch>
                      <a:fillRect/>
                    </a:stretch>
                  </pic:blipFill>
                  <pic:spPr>
                    <a:xfrm>
                      <a:off x="0" y="0"/>
                      <a:ext cx="5173980" cy="4114800"/>
                    </a:xfrm>
                    <a:prstGeom prst="rect">
                      <a:avLst/>
                    </a:prstGeom>
                  </pic:spPr>
                </pic:pic>
              </a:graphicData>
            </a:graphic>
          </wp:anchor>
        </w:drawing>
      </w:r>
    </w:p>
    <w:p w:rsidR="001733AB" w:rsidRDefault="001733AB">
      <w:pPr>
        <w:rPr>
          <w:rFonts w:ascii="Arial Narrow" w:hAnsi="Arial Narrow"/>
          <w:sz w:val="24"/>
          <w:szCs w:val="24"/>
        </w:rPr>
      </w:pPr>
      <w:r>
        <w:rPr>
          <w:rFonts w:ascii="Arial Narrow" w:hAnsi="Arial Narrow"/>
          <w:sz w:val="24"/>
          <w:szCs w:val="24"/>
        </w:rPr>
        <w:br w:type="page"/>
      </w:r>
    </w:p>
    <w:p w:rsidR="006F6C2D" w:rsidRDefault="00231AC1">
      <w:pPr>
        <w:rPr>
          <w:rFonts w:ascii="Arial Narrow" w:hAnsi="Arial Narrow"/>
          <w:sz w:val="24"/>
          <w:szCs w:val="24"/>
        </w:rPr>
      </w:pPr>
      <w:r>
        <w:rPr>
          <w:rFonts w:ascii="Arial Narrow" w:hAnsi="Arial Narrow"/>
          <w:sz w:val="24"/>
          <w:szCs w:val="24"/>
        </w:rPr>
        <w:lastRenderedPageBreak/>
        <w:t xml:space="preserve">2.- Chile va fundamentando su línea paralela a partir de la Declaración de Santiago de 1952  y  Convenio sobre Zona Especial Fronteriza </w:t>
      </w:r>
      <w:proofErr w:type="spellStart"/>
      <w:r>
        <w:rPr>
          <w:rFonts w:ascii="Arial Narrow" w:hAnsi="Arial Narrow"/>
          <w:sz w:val="24"/>
          <w:szCs w:val="24"/>
        </w:rPr>
        <w:t>Maritima</w:t>
      </w:r>
      <w:proofErr w:type="spellEnd"/>
      <w:r>
        <w:rPr>
          <w:rFonts w:ascii="Arial Narrow" w:hAnsi="Arial Narrow"/>
          <w:sz w:val="24"/>
          <w:szCs w:val="24"/>
        </w:rPr>
        <w:t xml:space="preserve"> de 1954, efectivamente, hay dos artículos fundamentales, el referido  art 4 de la Declaración de Santiago especifica</w:t>
      </w:r>
      <w:r w:rsidRPr="00CA591E">
        <w:rPr>
          <w:rFonts w:ascii="Arial Narrow" w:hAnsi="Arial Narrow"/>
          <w:i/>
          <w:sz w:val="24"/>
          <w:szCs w:val="24"/>
        </w:rPr>
        <w:t xml:space="preserve">. </w:t>
      </w:r>
      <w:r w:rsidR="002C5420" w:rsidRPr="00CA591E">
        <w:rPr>
          <w:rFonts w:ascii="Arial Narrow" w:hAnsi="Arial Narrow"/>
          <w:i/>
          <w:sz w:val="24"/>
          <w:szCs w:val="24"/>
        </w:rPr>
        <w:t>"</w:t>
      </w:r>
      <w:r w:rsidRPr="00CA591E">
        <w:rPr>
          <w:rFonts w:ascii="Arial Narrow" w:hAnsi="Arial Narrow"/>
          <w:i/>
          <w:sz w:val="24"/>
          <w:szCs w:val="24"/>
        </w:rPr>
        <w:t>Si una isla o grupo de islas pertenecientes a uno de los países declarantes estuvieran a menos de 200 millas</w:t>
      </w:r>
      <w:r w:rsidR="00330B7F" w:rsidRPr="00CA591E">
        <w:rPr>
          <w:rFonts w:ascii="Arial Narrow" w:hAnsi="Arial Narrow"/>
          <w:i/>
          <w:sz w:val="24"/>
          <w:szCs w:val="24"/>
        </w:rPr>
        <w:t xml:space="preserve"> marinas de la zona marítima general que corresponde a otro de ellos, la zona marítima de esta isla o grupo de islas </w:t>
      </w:r>
      <w:r w:rsidR="00330B7F" w:rsidRPr="00CA591E">
        <w:rPr>
          <w:rFonts w:ascii="Arial Narrow" w:hAnsi="Arial Narrow"/>
          <w:b/>
          <w:i/>
          <w:sz w:val="24"/>
          <w:szCs w:val="24"/>
        </w:rPr>
        <w:t>quedará limitada por el paralelo del punto en que llega al mar la frontera terrestre de los estados respectivos</w:t>
      </w:r>
      <w:r w:rsidR="002C5420" w:rsidRPr="00CA591E">
        <w:rPr>
          <w:rFonts w:ascii="Arial Narrow" w:hAnsi="Arial Narrow"/>
          <w:b/>
          <w:i/>
          <w:sz w:val="24"/>
          <w:szCs w:val="24"/>
        </w:rPr>
        <w:t>"</w:t>
      </w:r>
      <w:r w:rsidR="002C5420">
        <w:rPr>
          <w:rFonts w:ascii="Arial Narrow" w:hAnsi="Arial Narrow"/>
          <w:i/>
          <w:sz w:val="24"/>
          <w:szCs w:val="24"/>
        </w:rPr>
        <w:t xml:space="preserve"> </w:t>
      </w:r>
      <w:r w:rsidR="002C5420" w:rsidRPr="002C5420">
        <w:rPr>
          <w:rFonts w:ascii="Arial Narrow" w:hAnsi="Arial Narrow"/>
          <w:sz w:val="24"/>
          <w:szCs w:val="24"/>
        </w:rPr>
        <w:t>y el art. N° 1</w:t>
      </w:r>
      <w:r w:rsidR="002C5420">
        <w:rPr>
          <w:rFonts w:ascii="Arial Narrow" w:hAnsi="Arial Narrow"/>
          <w:sz w:val="24"/>
          <w:szCs w:val="24"/>
        </w:rPr>
        <w:t xml:space="preserve"> del Convenio sobre zona especial de Pesca de 1954 </w:t>
      </w:r>
      <w:r w:rsidR="0042318A">
        <w:rPr>
          <w:rFonts w:ascii="Arial Narrow" w:hAnsi="Arial Narrow"/>
          <w:sz w:val="24"/>
          <w:szCs w:val="24"/>
        </w:rPr>
        <w:t>dice</w:t>
      </w:r>
      <w:r w:rsidR="002C5420">
        <w:rPr>
          <w:rFonts w:ascii="Arial Narrow" w:hAnsi="Arial Narrow"/>
          <w:sz w:val="24"/>
          <w:szCs w:val="24"/>
        </w:rPr>
        <w:t xml:space="preserve"> </w:t>
      </w:r>
      <w:r w:rsidR="002C5420" w:rsidRPr="00CA591E">
        <w:rPr>
          <w:rFonts w:ascii="Arial Narrow" w:hAnsi="Arial Narrow"/>
          <w:i/>
          <w:sz w:val="24"/>
          <w:szCs w:val="24"/>
        </w:rPr>
        <w:t>"</w:t>
      </w:r>
      <w:proofErr w:type="spellStart"/>
      <w:r w:rsidR="002C5420" w:rsidRPr="00CA591E">
        <w:rPr>
          <w:rFonts w:ascii="Arial Narrow" w:hAnsi="Arial Narrow"/>
          <w:i/>
          <w:sz w:val="24"/>
          <w:szCs w:val="24"/>
        </w:rPr>
        <w:t>Establécese</w:t>
      </w:r>
      <w:proofErr w:type="spellEnd"/>
      <w:r w:rsidR="002C5420" w:rsidRPr="00CA591E">
        <w:rPr>
          <w:rFonts w:ascii="Arial Narrow" w:hAnsi="Arial Narrow"/>
          <w:i/>
          <w:sz w:val="24"/>
          <w:szCs w:val="24"/>
        </w:rPr>
        <w:t xml:space="preserve"> una zona especial, a partir de las 12 millas marinas de la Costa de 10 millas marinas de ancho a cada lado</w:t>
      </w:r>
      <w:r w:rsidR="002C5420" w:rsidRPr="002C5420">
        <w:rPr>
          <w:rFonts w:ascii="Arial Narrow" w:hAnsi="Arial Narrow"/>
          <w:b/>
          <w:i/>
          <w:sz w:val="24"/>
          <w:szCs w:val="24"/>
        </w:rPr>
        <w:t xml:space="preserve"> del paralelo que constituye el Limite Marítimo entre los dos países"</w:t>
      </w:r>
      <w:r w:rsidR="00CA591E">
        <w:rPr>
          <w:rFonts w:ascii="Arial Narrow" w:hAnsi="Arial Narrow"/>
          <w:b/>
          <w:i/>
          <w:sz w:val="24"/>
          <w:szCs w:val="24"/>
        </w:rPr>
        <w:t xml:space="preserve"> . </w:t>
      </w:r>
      <w:r w:rsidR="00CA591E" w:rsidRPr="00CA591E">
        <w:rPr>
          <w:rFonts w:ascii="Arial Narrow" w:hAnsi="Arial Narrow"/>
          <w:sz w:val="24"/>
          <w:szCs w:val="24"/>
        </w:rPr>
        <w:t>A esto se sumo</w:t>
      </w:r>
      <w:r w:rsidR="00CA591E">
        <w:rPr>
          <w:rFonts w:ascii="Arial Narrow" w:hAnsi="Arial Narrow"/>
          <w:sz w:val="24"/>
          <w:szCs w:val="24"/>
        </w:rPr>
        <w:t xml:space="preserve"> la construcción de dos faros para señalizar las faenas de pesca y que deberían estar sobre el Paralelo que cruza el hito N°1 y a ambos lados de este. es en base que a estos 3 criterios Chile va </w:t>
      </w:r>
      <w:r w:rsidR="009C09F3">
        <w:rPr>
          <w:rFonts w:ascii="Arial Narrow" w:hAnsi="Arial Narrow"/>
          <w:sz w:val="24"/>
          <w:szCs w:val="24"/>
        </w:rPr>
        <w:t xml:space="preserve"> teniendo la idea de una</w:t>
      </w:r>
      <w:r w:rsidR="00CA591E">
        <w:rPr>
          <w:rFonts w:ascii="Arial Narrow" w:hAnsi="Arial Narrow"/>
          <w:sz w:val="24"/>
          <w:szCs w:val="24"/>
        </w:rPr>
        <w:t xml:space="preserve"> nueva frontera a partir del Hito N°1 en paralelo al mar e incluso</w:t>
      </w:r>
      <w:r w:rsidR="009C09F3">
        <w:rPr>
          <w:rFonts w:ascii="Arial Narrow" w:hAnsi="Arial Narrow"/>
          <w:sz w:val="24"/>
          <w:szCs w:val="24"/>
        </w:rPr>
        <w:t>,</w:t>
      </w:r>
      <w:r w:rsidR="00CA591E">
        <w:rPr>
          <w:rFonts w:ascii="Arial Narrow" w:hAnsi="Arial Narrow"/>
          <w:sz w:val="24"/>
          <w:szCs w:val="24"/>
        </w:rPr>
        <w:t xml:space="preserve"> </w:t>
      </w:r>
      <w:r w:rsidR="009C09F3">
        <w:rPr>
          <w:rFonts w:ascii="Arial Narrow" w:hAnsi="Arial Narrow"/>
          <w:sz w:val="24"/>
          <w:szCs w:val="24"/>
        </w:rPr>
        <w:t xml:space="preserve">frente al pedido en 1986 del embajador Juan Manuel </w:t>
      </w:r>
      <w:proofErr w:type="spellStart"/>
      <w:r w:rsidR="009C09F3">
        <w:rPr>
          <w:rFonts w:ascii="Arial Narrow" w:hAnsi="Arial Narrow"/>
          <w:sz w:val="24"/>
          <w:szCs w:val="24"/>
        </w:rPr>
        <w:t>Bákula</w:t>
      </w:r>
      <w:proofErr w:type="spellEnd"/>
      <w:r w:rsidR="009C09F3">
        <w:rPr>
          <w:rFonts w:ascii="Arial Narrow" w:hAnsi="Arial Narrow"/>
          <w:sz w:val="24"/>
          <w:szCs w:val="24"/>
        </w:rPr>
        <w:t xml:space="preserve"> a cancillería Chi</w:t>
      </w:r>
      <w:r w:rsidR="0042318A">
        <w:rPr>
          <w:rFonts w:ascii="Arial Narrow" w:hAnsi="Arial Narrow"/>
          <w:sz w:val="24"/>
          <w:szCs w:val="24"/>
        </w:rPr>
        <w:t xml:space="preserve">lena a cargo de Jaime del Valle(Gob. Augusto Pinochet) </w:t>
      </w:r>
      <w:r w:rsidR="009C09F3">
        <w:rPr>
          <w:rFonts w:ascii="Arial Narrow" w:hAnsi="Arial Narrow"/>
          <w:sz w:val="24"/>
          <w:szCs w:val="24"/>
        </w:rPr>
        <w:t xml:space="preserve"> especificando que no había una frontera marítima, y la significación del punto que origina el paralelo que demarca la zona especial de Pesca, Chile </w:t>
      </w:r>
      <w:r w:rsidR="001F6E74">
        <w:rPr>
          <w:rFonts w:ascii="Arial Narrow" w:hAnsi="Arial Narrow"/>
          <w:sz w:val="24"/>
          <w:szCs w:val="24"/>
        </w:rPr>
        <w:t xml:space="preserve">nunca responde y </w:t>
      </w:r>
      <w:r w:rsidR="009C09F3">
        <w:rPr>
          <w:rFonts w:ascii="Arial Narrow" w:hAnsi="Arial Narrow"/>
          <w:sz w:val="24"/>
          <w:szCs w:val="24"/>
        </w:rPr>
        <w:t xml:space="preserve">resuelve en 1998 de manera unilateral la nueva frontera </w:t>
      </w:r>
      <w:r w:rsidR="001F6E74">
        <w:rPr>
          <w:rFonts w:ascii="Arial Narrow" w:hAnsi="Arial Narrow"/>
          <w:sz w:val="24"/>
          <w:szCs w:val="24"/>
        </w:rPr>
        <w:t>que llega al hito N°1 y hace una línea directa al mar secciona</w:t>
      </w:r>
      <w:r w:rsidR="00304A42">
        <w:rPr>
          <w:rFonts w:ascii="Arial Narrow" w:hAnsi="Arial Narrow"/>
          <w:sz w:val="24"/>
          <w:szCs w:val="24"/>
        </w:rPr>
        <w:t>ndo todo el triangulo terrestre del sur de 37,610m2 y</w:t>
      </w:r>
      <w:r w:rsidR="001F6E74">
        <w:rPr>
          <w:rFonts w:ascii="Arial Narrow" w:hAnsi="Arial Narrow"/>
          <w:sz w:val="24"/>
          <w:szCs w:val="24"/>
        </w:rPr>
        <w:t xml:space="preserve"> desde ahí lo consideraron suyo.</w:t>
      </w:r>
    </w:p>
    <w:p w:rsidR="00253C31" w:rsidRDefault="00120B62">
      <w:pPr>
        <w:rPr>
          <w:rFonts w:ascii="Arial Narrow" w:hAnsi="Arial Narrow"/>
          <w:sz w:val="24"/>
          <w:szCs w:val="24"/>
        </w:rPr>
      </w:pPr>
      <w:r w:rsidRPr="00120B62">
        <w:rPr>
          <w:rFonts w:ascii="Arial Narrow" w:hAnsi="Arial Narrow"/>
          <w:noProof/>
          <w:sz w:val="24"/>
          <w:szCs w:val="24"/>
          <w:lang w:val="es-ES"/>
        </w:rPr>
        <w:pict>
          <v:shape id="_x0000_s1029" type="#_x0000_t202" style="position:absolute;margin-left:238.95pt;margin-top:174.9pt;width:259.5pt;height:197.9pt;z-index:251667456;mso-width-relative:margin;mso-height-relative:margin">
            <v:textbox>
              <w:txbxContent>
                <w:p w:rsidR="00E46CBA" w:rsidRPr="00E46CBA" w:rsidRDefault="00E46CBA">
                  <w:pPr>
                    <w:rPr>
                      <w:rFonts w:ascii="Arial Narrow" w:hAnsi="Arial Narrow"/>
                      <w:lang w:val="es-ES"/>
                    </w:rPr>
                  </w:pPr>
                  <w:r w:rsidRPr="00E46CBA">
                    <w:rPr>
                      <w:rFonts w:ascii="Arial Narrow" w:hAnsi="Arial Narrow"/>
                      <w:lang w:val="es-ES"/>
                    </w:rPr>
                    <w:t>En el primer gobierno de Alan García Pérez, mediante el Ministro de Relaciones  Exteriores Allan  Wagner</w:t>
                  </w:r>
                  <w:r>
                    <w:rPr>
                      <w:rFonts w:ascii="Arial Narrow" w:hAnsi="Arial Narrow"/>
                      <w:lang w:val="es-ES"/>
                    </w:rPr>
                    <w:t xml:space="preserve"> se designo al</w:t>
                  </w:r>
                  <w:r w:rsidR="00243213">
                    <w:rPr>
                      <w:rFonts w:ascii="Arial Narrow" w:hAnsi="Arial Narrow"/>
                      <w:lang w:val="es-ES"/>
                    </w:rPr>
                    <w:t xml:space="preserve"> embajador Juan Manuel </w:t>
                  </w:r>
                  <w:proofErr w:type="spellStart"/>
                  <w:r w:rsidR="00243213">
                    <w:rPr>
                      <w:rFonts w:ascii="Arial Narrow" w:hAnsi="Arial Narrow"/>
                      <w:lang w:val="es-ES"/>
                    </w:rPr>
                    <w:t>Bákula</w:t>
                  </w:r>
                  <w:proofErr w:type="spellEnd"/>
                  <w:r w:rsidR="00243213">
                    <w:rPr>
                      <w:rFonts w:ascii="Arial Narrow" w:hAnsi="Arial Narrow"/>
                      <w:lang w:val="es-ES"/>
                    </w:rPr>
                    <w:t xml:space="preserve"> para escribir el "famoso </w:t>
                  </w:r>
                  <w:r w:rsidR="00C21403">
                    <w:rPr>
                      <w:rFonts w:ascii="Arial Narrow" w:hAnsi="Arial Narrow"/>
                      <w:lang w:val="es-ES"/>
                    </w:rPr>
                    <w:t>memorándum</w:t>
                  </w:r>
                  <w:r w:rsidR="00243213">
                    <w:rPr>
                      <w:rFonts w:ascii="Arial Narrow" w:hAnsi="Arial Narrow"/>
                      <w:lang w:val="es-ES"/>
                    </w:rPr>
                    <w:t xml:space="preserve"> </w:t>
                  </w:r>
                  <w:proofErr w:type="spellStart"/>
                  <w:r w:rsidR="00243213">
                    <w:rPr>
                      <w:rFonts w:ascii="Arial Narrow" w:hAnsi="Arial Narrow"/>
                      <w:lang w:val="es-ES"/>
                    </w:rPr>
                    <w:t>Bakula</w:t>
                  </w:r>
                  <w:proofErr w:type="spellEnd"/>
                  <w:r w:rsidR="00243213">
                    <w:rPr>
                      <w:rFonts w:ascii="Arial Narrow" w:hAnsi="Arial Narrow"/>
                      <w:lang w:val="es-ES"/>
                    </w:rPr>
                    <w:t xml:space="preserve">" donde se especificaba entre otras cosas que los convenios y acuerdos del 52 y 54 solo eran para faenas pesqueras, y para el momento contraponían los nuevos </w:t>
                  </w:r>
                  <w:r w:rsidR="006151BB">
                    <w:rPr>
                      <w:rFonts w:ascii="Arial Narrow" w:hAnsi="Arial Narrow"/>
                      <w:lang w:val="es-ES"/>
                    </w:rPr>
                    <w:t>tratados del</w:t>
                  </w:r>
                  <w:r w:rsidR="00243213">
                    <w:rPr>
                      <w:rFonts w:ascii="Arial Narrow" w:hAnsi="Arial Narrow"/>
                      <w:lang w:val="es-ES"/>
                    </w:rPr>
                    <w:t xml:space="preserve"> mar, el propósito del Perú era delimitar sus fronteras </w:t>
                  </w:r>
                  <w:r w:rsidR="006151BB">
                    <w:rPr>
                      <w:rFonts w:ascii="Arial Narrow" w:hAnsi="Arial Narrow"/>
                      <w:lang w:val="es-ES"/>
                    </w:rPr>
                    <w:t>marítimas</w:t>
                  </w:r>
                  <w:r w:rsidR="00243213">
                    <w:rPr>
                      <w:rFonts w:ascii="Arial Narrow" w:hAnsi="Arial Narrow"/>
                      <w:lang w:val="es-ES"/>
                    </w:rPr>
                    <w:t>, su mar territorial zonas económicas exclusivas de suelo y sub suelo,</w:t>
                  </w:r>
                  <w:r w:rsidR="006151BB">
                    <w:rPr>
                      <w:rFonts w:ascii="Arial Narrow" w:hAnsi="Arial Narrow"/>
                      <w:lang w:val="es-ES"/>
                    </w:rPr>
                    <w:t xml:space="preserve"> punto de inicio de la frontera </w:t>
                  </w:r>
                  <w:r w:rsidR="009C3C48">
                    <w:rPr>
                      <w:rFonts w:ascii="Arial Narrow" w:hAnsi="Arial Narrow"/>
                      <w:lang w:val="es-ES"/>
                    </w:rPr>
                    <w:t>marítima</w:t>
                  </w:r>
                  <w:r w:rsidR="006151BB">
                    <w:rPr>
                      <w:rFonts w:ascii="Arial Narrow" w:hAnsi="Arial Narrow"/>
                      <w:lang w:val="es-ES"/>
                    </w:rPr>
                    <w:t>;</w:t>
                  </w:r>
                  <w:r w:rsidR="00243213">
                    <w:rPr>
                      <w:rFonts w:ascii="Arial Narrow" w:hAnsi="Arial Narrow"/>
                      <w:lang w:val="es-ES"/>
                    </w:rPr>
                    <w:t xml:space="preserve"> a este </w:t>
                  </w:r>
                  <w:r w:rsidR="006151BB">
                    <w:rPr>
                      <w:rFonts w:ascii="Arial Narrow" w:hAnsi="Arial Narrow"/>
                      <w:lang w:val="es-ES"/>
                    </w:rPr>
                    <w:t>memorándum chile nunca dio respuesta, pero quedo el prim</w:t>
                  </w:r>
                  <w:r w:rsidR="00304A42">
                    <w:rPr>
                      <w:rFonts w:ascii="Arial Narrow" w:hAnsi="Arial Narrow"/>
                      <w:lang w:val="es-ES"/>
                    </w:rPr>
                    <w:t xml:space="preserve">er precedente de reclamo formal </w:t>
                  </w:r>
                  <w:r w:rsidR="006151BB">
                    <w:rPr>
                      <w:rFonts w:ascii="Arial Narrow" w:hAnsi="Arial Narrow"/>
                      <w:lang w:val="es-ES"/>
                    </w:rPr>
                    <w:t xml:space="preserve"> que luego la Corte de la Haya tomaría en cuenta.</w:t>
                  </w:r>
                </w:p>
              </w:txbxContent>
            </v:textbox>
          </v:shape>
        </w:pict>
      </w:r>
      <w:r w:rsidR="00304A42">
        <w:rPr>
          <w:rFonts w:ascii="Arial Narrow" w:hAnsi="Arial Narrow"/>
          <w:sz w:val="24"/>
          <w:szCs w:val="24"/>
        </w:rPr>
        <w:t xml:space="preserve">Considero que </w:t>
      </w:r>
      <w:r w:rsidR="00253C31">
        <w:rPr>
          <w:rFonts w:ascii="Arial Narrow" w:hAnsi="Arial Narrow"/>
          <w:sz w:val="24"/>
          <w:szCs w:val="24"/>
        </w:rPr>
        <w:t xml:space="preserve">estos puntos de los convenios de Pesca del 52 y 54  son para favorecer las faenas y preservar mejor los recursos </w:t>
      </w:r>
      <w:proofErr w:type="spellStart"/>
      <w:r w:rsidR="00253C31">
        <w:rPr>
          <w:rFonts w:ascii="Arial Narrow" w:hAnsi="Arial Narrow"/>
          <w:sz w:val="24"/>
          <w:szCs w:val="24"/>
        </w:rPr>
        <w:t>hidrobiologicos</w:t>
      </w:r>
      <w:proofErr w:type="spellEnd"/>
      <w:r w:rsidR="00253C31">
        <w:rPr>
          <w:rFonts w:ascii="Arial Narrow" w:hAnsi="Arial Narrow"/>
          <w:sz w:val="24"/>
          <w:szCs w:val="24"/>
        </w:rPr>
        <w:t xml:space="preserve"> y ninguna manera constituye una delimitación, incluso a los artículos antes mencionados se refiere cuando en la </w:t>
      </w:r>
      <w:r w:rsidR="00253C31" w:rsidRPr="00253C31">
        <w:rPr>
          <w:rFonts w:ascii="Arial Narrow" w:hAnsi="Arial Narrow"/>
          <w:b/>
          <w:sz w:val="24"/>
          <w:szCs w:val="24"/>
        </w:rPr>
        <w:t>frontera hay islas</w:t>
      </w:r>
      <w:r w:rsidR="00253C31">
        <w:rPr>
          <w:rFonts w:ascii="Arial Narrow" w:hAnsi="Arial Narrow"/>
          <w:b/>
          <w:sz w:val="24"/>
          <w:szCs w:val="24"/>
        </w:rPr>
        <w:t xml:space="preserve"> se regirá en base a un paralelo,</w:t>
      </w:r>
      <w:r w:rsidR="00BF3666">
        <w:rPr>
          <w:rFonts w:ascii="Arial Narrow" w:hAnsi="Arial Narrow"/>
          <w:b/>
          <w:sz w:val="24"/>
          <w:szCs w:val="24"/>
        </w:rPr>
        <w:t xml:space="preserve"> </w:t>
      </w:r>
      <w:r w:rsidR="00BF3666" w:rsidRPr="00BF3666">
        <w:rPr>
          <w:rFonts w:ascii="Arial Narrow" w:hAnsi="Arial Narrow"/>
          <w:sz w:val="24"/>
          <w:szCs w:val="24"/>
        </w:rPr>
        <w:t>ello</w:t>
      </w:r>
      <w:r w:rsidR="00253C31" w:rsidRPr="00BF3666">
        <w:rPr>
          <w:rFonts w:ascii="Arial Narrow" w:hAnsi="Arial Narrow"/>
          <w:sz w:val="24"/>
          <w:szCs w:val="24"/>
        </w:rPr>
        <w:t xml:space="preserve"> o</w:t>
      </w:r>
      <w:r w:rsidR="00253C31">
        <w:rPr>
          <w:rFonts w:ascii="Arial Narrow" w:hAnsi="Arial Narrow"/>
          <w:sz w:val="24"/>
          <w:szCs w:val="24"/>
        </w:rPr>
        <w:t>curre con el Ecuador más no con Chile donde hay ausencia de los mismos, la cuestión de los faros sólo significan una ayuda desde tierra a supervisar mejor las faenas y nunca  se iban a construir a orillas de mar</w:t>
      </w:r>
      <w:r w:rsidR="00BF3666">
        <w:rPr>
          <w:rFonts w:ascii="Arial Narrow" w:hAnsi="Arial Narrow"/>
          <w:sz w:val="24"/>
          <w:szCs w:val="24"/>
        </w:rPr>
        <w:t xml:space="preserve"> por efecto de protección de los mismos, con respecto al nuevo mapa fronterizo de la región Arica </w:t>
      </w:r>
      <w:proofErr w:type="spellStart"/>
      <w:r w:rsidR="00BF3666">
        <w:rPr>
          <w:rFonts w:ascii="Arial Narrow" w:hAnsi="Arial Narrow"/>
          <w:sz w:val="24"/>
          <w:szCs w:val="24"/>
        </w:rPr>
        <w:t>Parinacota</w:t>
      </w:r>
      <w:proofErr w:type="spellEnd"/>
      <w:r w:rsidR="00BF3666">
        <w:rPr>
          <w:rFonts w:ascii="Arial Narrow" w:hAnsi="Arial Narrow"/>
          <w:sz w:val="24"/>
          <w:szCs w:val="24"/>
        </w:rPr>
        <w:t xml:space="preserve"> donde se fractura unilateralmente nuestro territorio </w:t>
      </w:r>
      <w:r w:rsidR="004638FF">
        <w:rPr>
          <w:rFonts w:ascii="Arial Narrow" w:hAnsi="Arial Narrow"/>
          <w:sz w:val="24"/>
          <w:szCs w:val="24"/>
        </w:rPr>
        <w:t>fue elevada en su momento la protesta a la</w:t>
      </w:r>
      <w:r w:rsidR="00BF3666">
        <w:rPr>
          <w:rFonts w:ascii="Arial Narrow" w:hAnsi="Arial Narrow"/>
          <w:sz w:val="24"/>
          <w:szCs w:val="24"/>
        </w:rPr>
        <w:t xml:space="preserve"> ONU y desde ahí se abre la controversia con muchos incidentes patrióticos que finalmente no ha tenido un final, incluso con el último fallo emanado por la Corte de la Haya se considera que el </w:t>
      </w:r>
      <w:r w:rsidR="00704329">
        <w:rPr>
          <w:rFonts w:ascii="Arial Narrow" w:hAnsi="Arial Narrow"/>
          <w:sz w:val="24"/>
          <w:szCs w:val="24"/>
        </w:rPr>
        <w:t>límite</w:t>
      </w:r>
      <w:r w:rsidR="00BF3666">
        <w:rPr>
          <w:rFonts w:ascii="Arial Narrow" w:hAnsi="Arial Narrow"/>
          <w:sz w:val="24"/>
          <w:szCs w:val="24"/>
        </w:rPr>
        <w:t xml:space="preserve"> terrestre no estaba en disputa por ser tema </w:t>
      </w:r>
      <w:r w:rsidR="00704329">
        <w:rPr>
          <w:rFonts w:ascii="Arial Narrow" w:hAnsi="Arial Narrow"/>
          <w:sz w:val="24"/>
          <w:szCs w:val="24"/>
        </w:rPr>
        <w:t>zanjado en el tratado de 1929</w:t>
      </w:r>
      <w:r w:rsidR="004638FF">
        <w:rPr>
          <w:rFonts w:ascii="Arial Narrow" w:hAnsi="Arial Narrow"/>
          <w:sz w:val="24"/>
          <w:szCs w:val="24"/>
        </w:rPr>
        <w:t>.</w:t>
      </w:r>
      <w:r w:rsidR="00BF3666">
        <w:rPr>
          <w:rFonts w:ascii="Arial Narrow" w:hAnsi="Arial Narrow"/>
          <w:sz w:val="24"/>
          <w:szCs w:val="24"/>
        </w:rPr>
        <w:t xml:space="preserve">   </w:t>
      </w:r>
    </w:p>
    <w:p w:rsidR="006467FC" w:rsidRPr="00253C31" w:rsidRDefault="00E46CBA">
      <w:pPr>
        <w:rPr>
          <w:rFonts w:ascii="Arial Narrow" w:hAnsi="Arial Narrow"/>
          <w:sz w:val="24"/>
          <w:szCs w:val="24"/>
        </w:rPr>
      </w:pPr>
      <w:r>
        <w:rPr>
          <w:rFonts w:ascii="Arial Narrow" w:hAnsi="Arial Narrow"/>
          <w:noProof/>
          <w:sz w:val="24"/>
          <w:szCs w:val="24"/>
          <w:lang w:eastAsia="es-PE"/>
        </w:rPr>
        <w:drawing>
          <wp:anchor distT="0" distB="0" distL="114300" distR="114300" simplePos="0" relativeHeight="251665408" behindDoc="0" locked="0" layoutInCell="1" allowOverlap="1">
            <wp:simplePos x="0" y="0"/>
            <wp:positionH relativeFrom="column">
              <wp:posOffset>62865</wp:posOffset>
            </wp:positionH>
            <wp:positionV relativeFrom="paragraph">
              <wp:posOffset>5715</wp:posOffset>
            </wp:positionV>
            <wp:extent cx="2781300" cy="2213610"/>
            <wp:effectExtent l="19050" t="0" r="0" b="0"/>
            <wp:wrapSquare wrapText="bothSides"/>
            <wp:docPr id="1" name="0 Imagen" descr="BAKUL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KULA 2.jpg"/>
                    <pic:cNvPicPr/>
                  </pic:nvPicPr>
                  <pic:blipFill>
                    <a:blip r:embed="rId8"/>
                    <a:stretch>
                      <a:fillRect/>
                    </a:stretch>
                  </pic:blipFill>
                  <pic:spPr>
                    <a:xfrm>
                      <a:off x="0" y="0"/>
                      <a:ext cx="2781300" cy="2213610"/>
                    </a:xfrm>
                    <a:prstGeom prst="rect">
                      <a:avLst/>
                    </a:prstGeom>
                  </pic:spPr>
                </pic:pic>
              </a:graphicData>
            </a:graphic>
          </wp:anchor>
        </w:drawing>
      </w:r>
    </w:p>
    <w:p w:rsidR="00243213" w:rsidRDefault="00243213">
      <w:pPr>
        <w:rPr>
          <w:rFonts w:ascii="Arial Narrow" w:hAnsi="Arial Narrow"/>
          <w:sz w:val="24"/>
          <w:szCs w:val="24"/>
        </w:rPr>
      </w:pPr>
      <w:r>
        <w:rPr>
          <w:rFonts w:ascii="Arial Narrow" w:hAnsi="Arial Narrow"/>
          <w:sz w:val="24"/>
          <w:szCs w:val="24"/>
        </w:rPr>
        <w:br w:type="page"/>
      </w:r>
    </w:p>
    <w:p w:rsidR="002C4936" w:rsidRDefault="006151BB">
      <w:pPr>
        <w:rPr>
          <w:rFonts w:ascii="Arial Narrow" w:hAnsi="Arial Narrow"/>
          <w:sz w:val="24"/>
          <w:szCs w:val="24"/>
        </w:rPr>
      </w:pPr>
      <w:r>
        <w:rPr>
          <w:rFonts w:ascii="Arial Narrow" w:hAnsi="Arial Narrow"/>
          <w:sz w:val="24"/>
          <w:szCs w:val="24"/>
        </w:rPr>
        <w:lastRenderedPageBreak/>
        <w:t xml:space="preserve">3.- Sobre el </w:t>
      </w:r>
      <w:r w:rsidRPr="002C4936">
        <w:rPr>
          <w:rFonts w:ascii="Arial Narrow" w:hAnsi="Arial Narrow"/>
          <w:b/>
          <w:sz w:val="24"/>
          <w:szCs w:val="24"/>
        </w:rPr>
        <w:t>Fallo de la Haya Chile</w:t>
      </w:r>
      <w:r>
        <w:rPr>
          <w:rFonts w:ascii="Arial Narrow" w:hAnsi="Arial Narrow"/>
          <w:sz w:val="24"/>
          <w:szCs w:val="24"/>
        </w:rPr>
        <w:t xml:space="preserve"> argumenta que la Corte le ha dado la Razón con respecto al triángulo terrestre, </w:t>
      </w:r>
      <w:r w:rsidR="002C4936">
        <w:rPr>
          <w:rFonts w:ascii="Arial Narrow" w:hAnsi="Arial Narrow"/>
          <w:sz w:val="24"/>
          <w:szCs w:val="24"/>
        </w:rPr>
        <w:t>comenzando</w:t>
      </w:r>
      <w:r>
        <w:rPr>
          <w:rFonts w:ascii="Arial Narrow" w:hAnsi="Arial Narrow"/>
          <w:sz w:val="24"/>
          <w:szCs w:val="24"/>
        </w:rPr>
        <w:t xml:space="preserve"> con el mensaje de su presidente </w:t>
      </w:r>
      <w:proofErr w:type="spellStart"/>
      <w:r>
        <w:rPr>
          <w:rFonts w:ascii="Arial Narrow" w:hAnsi="Arial Narrow"/>
          <w:sz w:val="24"/>
          <w:szCs w:val="24"/>
        </w:rPr>
        <w:t>Sebastian</w:t>
      </w:r>
      <w:proofErr w:type="spellEnd"/>
      <w:r>
        <w:rPr>
          <w:rFonts w:ascii="Arial Narrow" w:hAnsi="Arial Narrow"/>
          <w:sz w:val="24"/>
          <w:szCs w:val="24"/>
        </w:rPr>
        <w:t xml:space="preserve"> </w:t>
      </w:r>
      <w:proofErr w:type="spellStart"/>
      <w:r>
        <w:rPr>
          <w:rFonts w:ascii="Arial Narrow" w:hAnsi="Arial Narrow"/>
          <w:sz w:val="24"/>
          <w:szCs w:val="24"/>
        </w:rPr>
        <w:t>Piñera</w:t>
      </w:r>
      <w:proofErr w:type="spellEnd"/>
      <w:r>
        <w:rPr>
          <w:rFonts w:ascii="Arial Narrow" w:hAnsi="Arial Narrow"/>
          <w:sz w:val="24"/>
          <w:szCs w:val="24"/>
        </w:rPr>
        <w:t xml:space="preserve"> quien en su discurso argumentaba </w:t>
      </w:r>
      <w:proofErr w:type="spellStart"/>
      <w:r>
        <w:rPr>
          <w:rFonts w:ascii="Arial Narrow" w:hAnsi="Arial Narrow"/>
          <w:sz w:val="24"/>
          <w:szCs w:val="24"/>
        </w:rPr>
        <w:t>quel</w:t>
      </w:r>
      <w:proofErr w:type="spellEnd"/>
      <w:r>
        <w:rPr>
          <w:rFonts w:ascii="Arial Narrow" w:hAnsi="Arial Narrow"/>
          <w:sz w:val="24"/>
          <w:szCs w:val="24"/>
        </w:rPr>
        <w:t xml:space="preserve"> </w:t>
      </w:r>
      <w:r w:rsidRPr="006151BB">
        <w:rPr>
          <w:rFonts w:ascii="Arial Narrow" w:hAnsi="Arial Narrow"/>
          <w:i/>
          <w:sz w:val="24"/>
          <w:szCs w:val="24"/>
        </w:rPr>
        <w:t>"</w:t>
      </w:r>
      <w:r w:rsidR="002C4936">
        <w:rPr>
          <w:rFonts w:ascii="Arial Narrow" w:hAnsi="Arial Narrow"/>
          <w:i/>
          <w:sz w:val="24"/>
          <w:szCs w:val="24"/>
        </w:rPr>
        <w:t xml:space="preserve">al determinar la corte el </w:t>
      </w:r>
      <w:r w:rsidRPr="006151BB">
        <w:rPr>
          <w:rFonts w:ascii="Arial Narrow" w:hAnsi="Arial Narrow"/>
          <w:i/>
          <w:sz w:val="24"/>
          <w:szCs w:val="24"/>
        </w:rPr>
        <w:t xml:space="preserve">inicio de la frontera </w:t>
      </w:r>
      <w:r w:rsidR="00AC2D1B" w:rsidRPr="006151BB">
        <w:rPr>
          <w:rFonts w:ascii="Arial Narrow" w:hAnsi="Arial Narrow"/>
          <w:i/>
          <w:sz w:val="24"/>
          <w:szCs w:val="24"/>
        </w:rPr>
        <w:t>marítima</w:t>
      </w:r>
      <w:r w:rsidRPr="006151BB">
        <w:rPr>
          <w:rFonts w:ascii="Arial Narrow" w:hAnsi="Arial Narrow"/>
          <w:i/>
          <w:sz w:val="24"/>
          <w:szCs w:val="24"/>
        </w:rPr>
        <w:t xml:space="preserve"> en base al paralelo proyectado desde el hito N°1, supone que el límite terrestre es el mismo hito y no el punto </w:t>
      </w:r>
      <w:r w:rsidR="002C4936">
        <w:rPr>
          <w:rFonts w:ascii="Arial Narrow" w:hAnsi="Arial Narrow"/>
          <w:i/>
          <w:sz w:val="24"/>
          <w:szCs w:val="24"/>
        </w:rPr>
        <w:t>C</w:t>
      </w:r>
      <w:r w:rsidRPr="006151BB">
        <w:rPr>
          <w:rFonts w:ascii="Arial Narrow" w:hAnsi="Arial Narrow"/>
          <w:i/>
          <w:sz w:val="24"/>
          <w:szCs w:val="24"/>
        </w:rPr>
        <w:t>oncordia a orilla del mar"</w:t>
      </w:r>
      <w:r w:rsidR="002C4936">
        <w:rPr>
          <w:rFonts w:ascii="Arial Narrow" w:hAnsi="Arial Narrow"/>
          <w:sz w:val="24"/>
          <w:szCs w:val="24"/>
        </w:rPr>
        <w:t xml:space="preserve"> a este mensaje le han acompañado algunos políticos para "acomodar" lo que ellos llaman un resultado favorable o aceptable.</w:t>
      </w:r>
    </w:p>
    <w:p w:rsidR="002C4936" w:rsidRDefault="002C4936">
      <w:pPr>
        <w:rPr>
          <w:rFonts w:ascii="Arial Narrow" w:eastAsia="Times New Roman" w:hAnsi="Arial Narrow" w:cs="Arial"/>
          <w:i/>
          <w:color w:val="333333"/>
          <w:sz w:val="24"/>
          <w:szCs w:val="24"/>
          <w:lang w:eastAsia="es-PE"/>
        </w:rPr>
      </w:pPr>
      <w:r w:rsidRPr="002C4936">
        <w:rPr>
          <w:rFonts w:ascii="Arial Narrow" w:hAnsi="Arial Narrow"/>
          <w:sz w:val="24"/>
          <w:szCs w:val="24"/>
        </w:rPr>
        <w:t xml:space="preserve">   considero que este primer análisis esta fuera de contexto puesto que la misma corte señaló en el párrafo 157 que</w:t>
      </w:r>
      <w:r>
        <w:rPr>
          <w:rFonts w:ascii="Arial Narrow" w:hAnsi="Arial Narrow"/>
          <w:sz w:val="24"/>
          <w:szCs w:val="24"/>
        </w:rPr>
        <w:t xml:space="preserve"> </w:t>
      </w:r>
      <w:r w:rsidRPr="002C4936">
        <w:rPr>
          <w:rFonts w:ascii="Arial Narrow" w:hAnsi="Arial Narrow"/>
          <w:i/>
          <w:sz w:val="24"/>
          <w:szCs w:val="24"/>
        </w:rPr>
        <w:t>"</w:t>
      </w:r>
      <w:r w:rsidRPr="002C4936">
        <w:rPr>
          <w:rFonts w:ascii="Arial Narrow" w:eastAsia="Times New Roman" w:hAnsi="Arial Narrow" w:cs="Arial"/>
          <w:i/>
          <w:color w:val="333333"/>
          <w:sz w:val="24"/>
          <w:szCs w:val="24"/>
          <w:lang w:eastAsia="es-PE"/>
        </w:rPr>
        <w:t xml:space="preserve">no está llamada a tomar una posición en cuanto a la ubicación del Punto Concordia, donde empieza la frontera terrestre entre ambos países, e hizo presente que podría ser posible que </w:t>
      </w:r>
      <w:r w:rsidRPr="002C4936">
        <w:rPr>
          <w:rFonts w:ascii="Arial Narrow" w:eastAsia="Times New Roman" w:hAnsi="Arial Narrow" w:cs="Arial"/>
          <w:b/>
          <w:i/>
          <w:color w:val="333333"/>
          <w:sz w:val="24"/>
          <w:szCs w:val="24"/>
          <w:lang w:eastAsia="es-PE"/>
        </w:rPr>
        <w:t>el punto antes mencionado no coincida con el punto de partida de la frontera marítima,</w:t>
      </w:r>
      <w:r w:rsidRPr="002C4936">
        <w:rPr>
          <w:rFonts w:ascii="Arial Narrow" w:eastAsia="Times New Roman" w:hAnsi="Arial Narrow" w:cs="Arial"/>
          <w:i/>
          <w:color w:val="333333"/>
          <w:sz w:val="24"/>
          <w:szCs w:val="24"/>
          <w:lang w:eastAsia="es-PE"/>
        </w:rPr>
        <w:t xml:space="preserve"> tal como ella mismo lo estableció. Sin embargo, observó que tal situación sería la consecuencia de los acuerdos alcanzados entre las partes</w:t>
      </w:r>
      <w:r w:rsidR="00300F61">
        <w:rPr>
          <w:rFonts w:ascii="Arial Narrow" w:eastAsia="Times New Roman" w:hAnsi="Arial Narrow" w:cs="Arial"/>
          <w:i/>
          <w:color w:val="333333"/>
          <w:sz w:val="24"/>
          <w:szCs w:val="24"/>
          <w:lang w:eastAsia="es-PE"/>
        </w:rPr>
        <w:t>.</w:t>
      </w:r>
    </w:p>
    <w:p w:rsidR="00300F61" w:rsidRDefault="00300F61">
      <w:pPr>
        <w:rPr>
          <w:rFonts w:ascii="Arial Narrow" w:eastAsia="Times New Roman" w:hAnsi="Arial Narrow" w:cs="Arial"/>
          <w:b/>
          <w:color w:val="333333"/>
          <w:sz w:val="24"/>
          <w:szCs w:val="24"/>
          <w:lang w:eastAsia="es-PE"/>
        </w:rPr>
      </w:pPr>
      <w:r w:rsidRPr="00300F61">
        <w:rPr>
          <w:rFonts w:ascii="Arial Narrow" w:eastAsia="Times New Roman" w:hAnsi="Arial Narrow" w:cs="Arial"/>
          <w:color w:val="333333"/>
          <w:sz w:val="24"/>
          <w:szCs w:val="24"/>
          <w:lang w:eastAsia="es-PE"/>
        </w:rPr>
        <w:t xml:space="preserve">Incluso el Juez ad hoc </w:t>
      </w:r>
      <w:r w:rsidRPr="00300F61">
        <w:rPr>
          <w:rFonts w:ascii="Arial Narrow" w:eastAsia="Times New Roman" w:hAnsi="Arial Narrow" w:cs="Arial"/>
          <w:b/>
          <w:color w:val="333333"/>
          <w:sz w:val="24"/>
          <w:szCs w:val="24"/>
          <w:lang w:eastAsia="es-PE"/>
        </w:rPr>
        <w:t>Guillaume</w:t>
      </w:r>
      <w:r w:rsidRPr="00300F61">
        <w:rPr>
          <w:rFonts w:ascii="Arial Narrow" w:eastAsia="Times New Roman" w:hAnsi="Arial Narrow" w:cs="Arial"/>
          <w:color w:val="333333"/>
          <w:sz w:val="24"/>
          <w:szCs w:val="24"/>
          <w:lang w:eastAsia="es-PE"/>
        </w:rPr>
        <w:t xml:space="preserve"> fue más preciso y señaló</w:t>
      </w:r>
      <w:r>
        <w:rPr>
          <w:rFonts w:ascii="Arial Narrow" w:eastAsia="Times New Roman" w:hAnsi="Arial Narrow" w:cs="Arial"/>
          <w:color w:val="333333"/>
          <w:sz w:val="24"/>
          <w:szCs w:val="24"/>
          <w:lang w:eastAsia="es-PE"/>
        </w:rPr>
        <w:t>.</w:t>
      </w:r>
      <w:r w:rsidR="002C4936" w:rsidRPr="00F05756">
        <w:rPr>
          <w:rFonts w:ascii="Arial" w:eastAsia="Times New Roman" w:hAnsi="Arial" w:cs="Arial"/>
          <w:color w:val="333333"/>
          <w:sz w:val="20"/>
          <w:szCs w:val="20"/>
          <w:lang w:eastAsia="es-PE"/>
        </w:rPr>
        <w:br/>
      </w:r>
      <w:r w:rsidRPr="00300F61">
        <w:rPr>
          <w:rFonts w:ascii="Arial" w:eastAsia="Times New Roman" w:hAnsi="Arial" w:cs="Arial"/>
          <w:i/>
          <w:color w:val="333333"/>
          <w:sz w:val="20"/>
          <w:szCs w:val="20"/>
          <w:lang w:eastAsia="es-PE"/>
        </w:rPr>
        <w:t xml:space="preserve">           </w:t>
      </w:r>
      <w:r w:rsidRPr="00300F61">
        <w:rPr>
          <w:rFonts w:ascii="Arial Narrow" w:eastAsia="Times New Roman" w:hAnsi="Arial Narrow" w:cs="Arial"/>
          <w:i/>
          <w:color w:val="333333"/>
          <w:sz w:val="24"/>
          <w:szCs w:val="24"/>
          <w:lang w:eastAsia="es-PE"/>
        </w:rPr>
        <w:t>"</w:t>
      </w:r>
      <w:r w:rsidR="002C4936" w:rsidRPr="00300F61">
        <w:rPr>
          <w:rFonts w:ascii="Arial Narrow" w:eastAsia="Times New Roman" w:hAnsi="Arial Narrow" w:cs="Arial"/>
          <w:i/>
          <w:color w:val="333333"/>
          <w:sz w:val="24"/>
          <w:szCs w:val="24"/>
          <w:lang w:eastAsia="es-PE"/>
        </w:rPr>
        <w:t xml:space="preserve">está de acuerdo con la decisión de la Corte y comparte el enfoque que ella ha adoptado y, adicionalmente, explica que también ha aceptado la solución adoptada por la Corte en relación con el punto de inicio de la frontera marítima; añade, sin embargo, que esto de ninguna forma prejuzga la ubicación del punto inicial de la frontera terrestre y cuya determinación no corresponde a la Corte; las Partes difieren en la ubicación de este punto y él tiende a creer </w:t>
      </w:r>
      <w:r w:rsidR="002C4936" w:rsidRPr="00300F61">
        <w:rPr>
          <w:rFonts w:ascii="Arial Narrow" w:eastAsia="Times New Roman" w:hAnsi="Arial Narrow" w:cs="Arial"/>
          <w:b/>
          <w:i/>
          <w:color w:val="333333"/>
          <w:sz w:val="24"/>
          <w:szCs w:val="24"/>
          <w:lang w:eastAsia="es-PE"/>
        </w:rPr>
        <w:t xml:space="preserve">que no está ubicado en el Hito Nº 1, el cual está localizado tierra adentro, sino en el punto de intersección entre el Océano Pacífico y un arco con un radio de 10 km que tiene su centro en el puente sobre el río </w:t>
      </w:r>
      <w:proofErr w:type="spellStart"/>
      <w:r w:rsidR="002C4936" w:rsidRPr="00300F61">
        <w:rPr>
          <w:rFonts w:ascii="Arial Narrow" w:eastAsia="Times New Roman" w:hAnsi="Arial Narrow" w:cs="Arial"/>
          <w:b/>
          <w:i/>
          <w:color w:val="333333"/>
          <w:sz w:val="24"/>
          <w:szCs w:val="24"/>
          <w:lang w:eastAsia="es-PE"/>
        </w:rPr>
        <w:t>Lluta</w:t>
      </w:r>
      <w:proofErr w:type="spellEnd"/>
      <w:r w:rsidR="002C4936" w:rsidRPr="00300F61">
        <w:rPr>
          <w:rFonts w:ascii="Arial Narrow" w:eastAsia="Times New Roman" w:hAnsi="Arial Narrow" w:cs="Arial"/>
          <w:b/>
          <w:i/>
          <w:color w:val="333333"/>
          <w:sz w:val="24"/>
          <w:szCs w:val="24"/>
          <w:lang w:eastAsia="es-PE"/>
        </w:rPr>
        <w:t>.</w:t>
      </w:r>
    </w:p>
    <w:p w:rsidR="00300F61" w:rsidRDefault="00300F61">
      <w:pPr>
        <w:rPr>
          <w:rFonts w:ascii="Arial Narrow" w:eastAsia="Times New Roman" w:hAnsi="Arial Narrow" w:cs="Arial"/>
          <w:color w:val="333333"/>
          <w:sz w:val="24"/>
          <w:szCs w:val="24"/>
          <w:lang w:eastAsia="es-PE"/>
        </w:rPr>
      </w:pPr>
      <w:r w:rsidRPr="00300F61">
        <w:rPr>
          <w:rFonts w:ascii="Arial Narrow" w:eastAsia="Times New Roman" w:hAnsi="Arial Narrow" w:cs="Arial"/>
          <w:color w:val="333333"/>
          <w:sz w:val="24"/>
          <w:szCs w:val="24"/>
          <w:lang w:eastAsia="es-PE"/>
        </w:rPr>
        <w:t>Estos dos enunciados desmantelan por completo la versión chilena que sus políticos tratan de esconder</w:t>
      </w:r>
      <w:r>
        <w:rPr>
          <w:rFonts w:ascii="Arial Narrow" w:eastAsia="Times New Roman" w:hAnsi="Arial Narrow" w:cs="Arial"/>
          <w:color w:val="333333"/>
          <w:sz w:val="24"/>
          <w:szCs w:val="24"/>
          <w:lang w:eastAsia="es-PE"/>
        </w:rPr>
        <w:t>.</w:t>
      </w:r>
    </w:p>
    <w:p w:rsidR="002C4936" w:rsidRPr="00300F61" w:rsidRDefault="00120B62">
      <w:pPr>
        <w:rPr>
          <w:rFonts w:ascii="Arial Narrow" w:hAnsi="Arial Narrow"/>
          <w:sz w:val="24"/>
          <w:szCs w:val="24"/>
        </w:rPr>
      </w:pPr>
      <w:r w:rsidRPr="00120B62">
        <w:rPr>
          <w:rFonts w:ascii="Arial Narrow" w:hAnsi="Arial Narrow"/>
          <w:noProof/>
          <w:sz w:val="24"/>
          <w:szCs w:val="24"/>
          <w:lang w:val="es-ES"/>
        </w:rPr>
        <w:pict>
          <v:shape id="_x0000_s1030" type="#_x0000_t202" style="position:absolute;margin-left:7.7pt;margin-top:11.75pt;width:186.55pt;height:199.05pt;z-index:251670528;mso-width-relative:margin;mso-height-relative:margin">
            <v:textbox>
              <w:txbxContent>
                <w:p w:rsidR="00DD5F9A" w:rsidRPr="00304A42" w:rsidRDefault="00DF2214">
                  <w:pPr>
                    <w:rPr>
                      <w:rFonts w:ascii="Arial Narrow" w:hAnsi="Arial Narrow"/>
                      <w:lang w:val="es-ES"/>
                    </w:rPr>
                  </w:pPr>
                  <w:r>
                    <w:rPr>
                      <w:rFonts w:ascii="Arial Narrow" w:hAnsi="Arial Narrow"/>
                      <w:lang w:val="es-ES"/>
                    </w:rPr>
                    <w:t>Después</w:t>
                  </w:r>
                  <w:r w:rsidR="00304A42">
                    <w:rPr>
                      <w:rFonts w:ascii="Arial Narrow" w:hAnsi="Arial Narrow"/>
                      <w:lang w:val="es-ES"/>
                    </w:rPr>
                    <w:t xml:space="preserve"> de que se diera los nuevos límites de la región de Arica </w:t>
                  </w:r>
                  <w:proofErr w:type="spellStart"/>
                  <w:r>
                    <w:rPr>
                      <w:rFonts w:ascii="Arial Narrow" w:hAnsi="Arial Narrow"/>
                      <w:lang w:val="es-ES"/>
                    </w:rPr>
                    <w:t>P</w:t>
                  </w:r>
                  <w:r w:rsidR="00304A42">
                    <w:rPr>
                      <w:rFonts w:ascii="Arial Narrow" w:hAnsi="Arial Narrow"/>
                      <w:lang w:val="es-ES"/>
                    </w:rPr>
                    <w:t>arinacota</w:t>
                  </w:r>
                  <w:proofErr w:type="spellEnd"/>
                  <w:r w:rsidR="00304A42">
                    <w:rPr>
                      <w:rFonts w:ascii="Arial Narrow" w:hAnsi="Arial Narrow"/>
                      <w:lang w:val="es-ES"/>
                    </w:rPr>
                    <w:t xml:space="preserve">  </w:t>
                  </w:r>
                  <w:r>
                    <w:rPr>
                      <w:rFonts w:ascii="Arial Narrow" w:hAnsi="Arial Narrow"/>
                      <w:lang w:val="es-ES"/>
                    </w:rPr>
                    <w:t>en 1998, C</w:t>
                  </w:r>
                  <w:r w:rsidR="00304A42">
                    <w:rPr>
                      <w:rFonts w:ascii="Arial Narrow" w:hAnsi="Arial Narrow"/>
                      <w:lang w:val="es-ES"/>
                    </w:rPr>
                    <w:t>hile establece unilateralmente</w:t>
                  </w:r>
                  <w:r>
                    <w:rPr>
                      <w:rFonts w:ascii="Arial Narrow" w:hAnsi="Arial Narrow"/>
                      <w:lang w:val="es-ES"/>
                    </w:rPr>
                    <w:t xml:space="preserve"> esta nueva frontera en base al hito n°1 añadiendo a sus dominios los 37,610</w:t>
                  </w:r>
                  <w:r w:rsidR="00304A42" w:rsidRPr="00304A42">
                    <w:rPr>
                      <w:rFonts w:ascii="Arial Narrow" w:hAnsi="Arial Narrow"/>
                      <w:lang w:val="es-ES"/>
                    </w:rPr>
                    <w:t xml:space="preserve"> </w:t>
                  </w:r>
                  <w:r>
                    <w:rPr>
                      <w:rFonts w:ascii="Arial Narrow" w:hAnsi="Arial Narrow"/>
                      <w:lang w:val="es-ES"/>
                    </w:rPr>
                    <w:t>m2 hecho que recibe la protesta peruana, desde ahí se han acontecido muchos incidentes a nivel de población y cancillerías, hoy en día ambos países tienen la responsabilidad histórica de resolver el caso de acuerdo a ley</w:t>
                  </w:r>
                </w:p>
              </w:txbxContent>
            </v:textbox>
          </v:shape>
        </w:pict>
      </w:r>
      <w:r w:rsidR="00300F61">
        <w:rPr>
          <w:rFonts w:ascii="Arial Narrow" w:eastAsia="Times New Roman" w:hAnsi="Arial Narrow" w:cs="Arial"/>
          <w:i/>
          <w:noProof/>
          <w:color w:val="333333"/>
          <w:sz w:val="24"/>
          <w:szCs w:val="24"/>
          <w:lang w:eastAsia="es-PE"/>
        </w:rPr>
        <w:drawing>
          <wp:anchor distT="0" distB="0" distL="114300" distR="114300" simplePos="0" relativeHeight="251668480" behindDoc="0" locked="0" layoutInCell="1" allowOverlap="1">
            <wp:simplePos x="0" y="0"/>
            <wp:positionH relativeFrom="column">
              <wp:posOffset>100965</wp:posOffset>
            </wp:positionH>
            <wp:positionV relativeFrom="paragraph">
              <wp:posOffset>53975</wp:posOffset>
            </wp:positionV>
            <wp:extent cx="3324225" cy="3315335"/>
            <wp:effectExtent l="19050" t="0" r="9525" b="0"/>
            <wp:wrapSquare wrapText="bothSides"/>
            <wp:docPr id="4" name="3 Imagen" descr="CONTROVERSIA ACTU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ROVERSIA ACTUAL.jpg"/>
                    <pic:cNvPicPr/>
                  </pic:nvPicPr>
                  <pic:blipFill>
                    <a:blip r:embed="rId9"/>
                    <a:stretch>
                      <a:fillRect/>
                    </a:stretch>
                  </pic:blipFill>
                  <pic:spPr>
                    <a:xfrm>
                      <a:off x="0" y="0"/>
                      <a:ext cx="3324225" cy="3315335"/>
                    </a:xfrm>
                    <a:prstGeom prst="rect">
                      <a:avLst/>
                    </a:prstGeom>
                  </pic:spPr>
                </pic:pic>
              </a:graphicData>
            </a:graphic>
          </wp:anchor>
        </w:drawing>
      </w:r>
      <w:r w:rsidR="002C4936" w:rsidRPr="00300F61">
        <w:rPr>
          <w:rFonts w:ascii="Arial Narrow" w:eastAsia="Times New Roman" w:hAnsi="Arial Narrow" w:cs="Arial"/>
          <w:i/>
          <w:color w:val="333333"/>
          <w:sz w:val="24"/>
          <w:szCs w:val="24"/>
          <w:lang w:eastAsia="es-PE"/>
        </w:rPr>
        <w:br/>
      </w:r>
      <w:r w:rsidR="002C4936" w:rsidRPr="00300F61">
        <w:rPr>
          <w:rFonts w:ascii="Arial" w:eastAsia="Times New Roman" w:hAnsi="Arial" w:cs="Arial"/>
          <w:color w:val="333333"/>
          <w:sz w:val="20"/>
          <w:szCs w:val="20"/>
          <w:lang w:eastAsia="es-PE"/>
        </w:rPr>
        <w:br/>
      </w:r>
      <w:r w:rsidR="002C4936" w:rsidRPr="00300F61">
        <w:rPr>
          <w:rFonts w:ascii="Arial" w:eastAsia="Times New Roman" w:hAnsi="Arial" w:cs="Arial"/>
          <w:color w:val="333333"/>
          <w:sz w:val="20"/>
          <w:szCs w:val="20"/>
          <w:lang w:eastAsia="es-PE"/>
        </w:rPr>
        <w:br/>
      </w:r>
    </w:p>
    <w:p w:rsidR="00DD5F9A" w:rsidRDefault="00DD5F9A">
      <w:pPr>
        <w:rPr>
          <w:rFonts w:ascii="Arial Narrow" w:hAnsi="Arial Narrow"/>
          <w:sz w:val="24"/>
          <w:szCs w:val="24"/>
        </w:rPr>
      </w:pPr>
      <w:r>
        <w:rPr>
          <w:rFonts w:ascii="Arial Narrow" w:hAnsi="Arial Narrow"/>
          <w:sz w:val="24"/>
          <w:szCs w:val="24"/>
        </w:rPr>
        <w:br w:type="page"/>
      </w:r>
    </w:p>
    <w:p w:rsidR="00DD5F9A" w:rsidRDefault="00DD5F9A">
      <w:pPr>
        <w:rPr>
          <w:rFonts w:ascii="Arial Narrow" w:hAnsi="Arial Narrow"/>
          <w:b/>
          <w:sz w:val="24"/>
          <w:szCs w:val="24"/>
        </w:rPr>
      </w:pPr>
      <w:r w:rsidRPr="00DD5F9A">
        <w:rPr>
          <w:rFonts w:ascii="Arial Narrow" w:hAnsi="Arial Narrow"/>
          <w:b/>
          <w:sz w:val="24"/>
          <w:szCs w:val="24"/>
        </w:rPr>
        <w:lastRenderedPageBreak/>
        <w:t xml:space="preserve">FRENTE A ESTE PROBLEMA LO PUEDE RESOLVER EL PRESIDENTE DE LOS ESTADOS UNIDOS. </w:t>
      </w:r>
    </w:p>
    <w:p w:rsidR="00DD5F9A" w:rsidRDefault="00DD5F9A">
      <w:pPr>
        <w:rPr>
          <w:rFonts w:ascii="Arial Narrow" w:hAnsi="Arial Narrow"/>
          <w:sz w:val="24"/>
          <w:szCs w:val="24"/>
        </w:rPr>
      </w:pPr>
      <w:r w:rsidRPr="00DD5F9A">
        <w:rPr>
          <w:rFonts w:ascii="Arial Narrow" w:hAnsi="Arial Narrow"/>
          <w:sz w:val="24"/>
          <w:szCs w:val="24"/>
        </w:rPr>
        <w:t>A</w:t>
      </w:r>
      <w:r>
        <w:rPr>
          <w:rFonts w:ascii="Arial Narrow" w:hAnsi="Arial Narrow"/>
          <w:sz w:val="24"/>
          <w:szCs w:val="24"/>
        </w:rPr>
        <w:t xml:space="preserve"> estas alturas se debe estar determinando las nuevas Líneas de base que ha estipulado la Corte de la Haya, es un procedimiento que hay que seguir tal como se ha acordado, pero subsiste el problema del triangulo que se debe trabajar paralelamente</w:t>
      </w:r>
      <w:r w:rsidR="00A40BC6">
        <w:rPr>
          <w:rFonts w:ascii="Arial Narrow" w:hAnsi="Arial Narrow"/>
          <w:sz w:val="24"/>
          <w:szCs w:val="24"/>
        </w:rPr>
        <w:t xml:space="preserve"> para una solución que se debe </w:t>
      </w:r>
      <w:r>
        <w:rPr>
          <w:rFonts w:ascii="Arial Narrow" w:hAnsi="Arial Narrow"/>
          <w:sz w:val="24"/>
          <w:szCs w:val="24"/>
        </w:rPr>
        <w:t>dar de la siguiente manera.</w:t>
      </w:r>
    </w:p>
    <w:p w:rsidR="00DD5F9A" w:rsidRDefault="00A40BC6">
      <w:pPr>
        <w:rPr>
          <w:rFonts w:ascii="Arial Narrow" w:hAnsi="Arial Narrow"/>
          <w:sz w:val="24"/>
          <w:szCs w:val="24"/>
        </w:rPr>
      </w:pPr>
      <w:r>
        <w:rPr>
          <w:rFonts w:ascii="Arial Narrow" w:hAnsi="Arial Narrow"/>
          <w:sz w:val="24"/>
          <w:szCs w:val="24"/>
        </w:rPr>
        <w:t>1.-</w:t>
      </w:r>
      <w:r w:rsidR="00DD5F9A">
        <w:rPr>
          <w:rFonts w:ascii="Arial Narrow" w:hAnsi="Arial Narrow"/>
          <w:sz w:val="24"/>
          <w:szCs w:val="24"/>
        </w:rPr>
        <w:t xml:space="preserve"> Pedir a la misma Corte que esclarezca con más detalle si el punto referido para hacer la línea paralela  como inicio de la frontera marítima supone automáticamente el inicio de la frontera terrestre </w:t>
      </w:r>
      <w:r>
        <w:rPr>
          <w:rFonts w:ascii="Arial Narrow" w:hAnsi="Arial Narrow"/>
          <w:sz w:val="24"/>
          <w:szCs w:val="24"/>
        </w:rPr>
        <w:t>o</w:t>
      </w:r>
      <w:r w:rsidR="00DD5F9A">
        <w:rPr>
          <w:rFonts w:ascii="Arial Narrow" w:hAnsi="Arial Narrow"/>
          <w:sz w:val="24"/>
          <w:szCs w:val="24"/>
        </w:rPr>
        <w:t xml:space="preserve"> </w:t>
      </w:r>
      <w:r>
        <w:rPr>
          <w:rFonts w:ascii="Arial Narrow" w:hAnsi="Arial Narrow"/>
          <w:sz w:val="24"/>
          <w:szCs w:val="24"/>
        </w:rPr>
        <w:t>que defina con certeza si el Perú queda con la referida "costa seca"</w:t>
      </w:r>
      <w:r w:rsidR="00DD5F9A">
        <w:rPr>
          <w:rFonts w:ascii="Arial Narrow" w:hAnsi="Arial Narrow"/>
          <w:sz w:val="24"/>
          <w:szCs w:val="24"/>
        </w:rPr>
        <w:t>.</w:t>
      </w:r>
    </w:p>
    <w:p w:rsidR="00A40BC6" w:rsidRDefault="00A40BC6">
      <w:pPr>
        <w:rPr>
          <w:rFonts w:ascii="Arial Narrow" w:hAnsi="Arial Narrow"/>
          <w:sz w:val="24"/>
          <w:szCs w:val="24"/>
        </w:rPr>
      </w:pPr>
      <w:r>
        <w:rPr>
          <w:rFonts w:ascii="Arial Narrow" w:hAnsi="Arial Narrow"/>
          <w:sz w:val="24"/>
          <w:szCs w:val="24"/>
        </w:rPr>
        <w:t>2.-E</w:t>
      </w:r>
      <w:r w:rsidR="00DD5F9A">
        <w:rPr>
          <w:rFonts w:ascii="Arial Narrow" w:hAnsi="Arial Narrow"/>
          <w:sz w:val="24"/>
          <w:szCs w:val="24"/>
        </w:rPr>
        <w:t>ste punto es más viable</w:t>
      </w:r>
      <w:r>
        <w:rPr>
          <w:rFonts w:ascii="Arial Narrow" w:hAnsi="Arial Narrow"/>
          <w:sz w:val="24"/>
          <w:szCs w:val="24"/>
        </w:rPr>
        <w:t xml:space="preserve"> y puede resolverlo o mediarlo el presidente de los EEUU, basando el argumento del mismo tratado de 1929 art.12 que señala </w:t>
      </w:r>
      <w:r w:rsidRPr="00A40BC6">
        <w:rPr>
          <w:rFonts w:ascii="Arial Narrow" w:hAnsi="Arial Narrow"/>
          <w:i/>
          <w:sz w:val="24"/>
          <w:szCs w:val="24"/>
        </w:rPr>
        <w:t>"Para el caso que los gobiernos de Perú y Chile no estuvieran de acuerdo en la interpretación que den a cada uno de las diferentes disposiciones de este tratado y que a pesar de su buena voluntad no pudieran ponerse de acuerdo, decidirá el presidente de EEUU la controversia"</w:t>
      </w:r>
    </w:p>
    <w:p w:rsidR="00A40BC6" w:rsidRDefault="00A40BC6">
      <w:pPr>
        <w:rPr>
          <w:rFonts w:ascii="Arial Narrow" w:hAnsi="Arial Narrow"/>
          <w:sz w:val="24"/>
          <w:szCs w:val="24"/>
        </w:rPr>
      </w:pPr>
      <w:r>
        <w:rPr>
          <w:rFonts w:ascii="Arial Narrow" w:hAnsi="Arial Narrow"/>
          <w:sz w:val="24"/>
          <w:szCs w:val="24"/>
        </w:rPr>
        <w:t xml:space="preserve">Si bien es cierto que el terreno en disputa es muy pequeño, pero debemos actuar de </w:t>
      </w:r>
      <w:r w:rsidR="00D84B45">
        <w:rPr>
          <w:rFonts w:ascii="Arial Narrow" w:hAnsi="Arial Narrow"/>
          <w:sz w:val="24"/>
          <w:szCs w:val="24"/>
        </w:rPr>
        <w:t xml:space="preserve">acuerdo a ley </w:t>
      </w:r>
      <w:r>
        <w:rPr>
          <w:rFonts w:ascii="Arial Narrow" w:hAnsi="Arial Narrow"/>
          <w:sz w:val="24"/>
          <w:szCs w:val="24"/>
        </w:rPr>
        <w:t>y enmarcado en el campo jurídico y la historia de estos pueblos.</w:t>
      </w:r>
    </w:p>
    <w:p w:rsidR="00243213" w:rsidRPr="00DD5F9A" w:rsidRDefault="00D84B45">
      <w:pPr>
        <w:rPr>
          <w:rFonts w:ascii="Arial Narrow" w:hAnsi="Arial Narrow"/>
          <w:sz w:val="24"/>
          <w:szCs w:val="24"/>
        </w:rPr>
      </w:pPr>
      <w:r>
        <w:rPr>
          <w:rFonts w:ascii="Arial Narrow" w:hAnsi="Arial Narrow"/>
          <w:noProof/>
          <w:sz w:val="24"/>
          <w:szCs w:val="24"/>
          <w:lang w:eastAsia="es-PE"/>
        </w:rPr>
        <w:drawing>
          <wp:anchor distT="0" distB="0" distL="114300" distR="114300" simplePos="0" relativeHeight="251672576" behindDoc="0" locked="0" layoutInCell="1" allowOverlap="1">
            <wp:simplePos x="0" y="0"/>
            <wp:positionH relativeFrom="column">
              <wp:posOffset>3539490</wp:posOffset>
            </wp:positionH>
            <wp:positionV relativeFrom="paragraph">
              <wp:posOffset>95885</wp:posOffset>
            </wp:positionV>
            <wp:extent cx="2543175" cy="3657600"/>
            <wp:effectExtent l="19050" t="0" r="9525" b="0"/>
            <wp:wrapSquare wrapText="bothSides"/>
            <wp:docPr id="8" name="7 Imagen" descr="OBAMA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AMA 4.jpg"/>
                    <pic:cNvPicPr/>
                  </pic:nvPicPr>
                  <pic:blipFill>
                    <a:blip r:embed="rId10"/>
                    <a:stretch>
                      <a:fillRect/>
                    </a:stretch>
                  </pic:blipFill>
                  <pic:spPr>
                    <a:xfrm>
                      <a:off x="0" y="0"/>
                      <a:ext cx="2543175" cy="3657600"/>
                    </a:xfrm>
                    <a:prstGeom prst="rect">
                      <a:avLst/>
                    </a:prstGeom>
                  </pic:spPr>
                </pic:pic>
              </a:graphicData>
            </a:graphic>
          </wp:anchor>
        </w:drawing>
      </w:r>
      <w:r>
        <w:rPr>
          <w:rFonts w:ascii="Arial Narrow" w:hAnsi="Arial Narrow"/>
          <w:noProof/>
          <w:sz w:val="24"/>
          <w:szCs w:val="24"/>
          <w:lang w:eastAsia="es-PE"/>
        </w:rPr>
        <w:drawing>
          <wp:anchor distT="0" distB="0" distL="114300" distR="114300" simplePos="0" relativeHeight="251671552" behindDoc="0" locked="0" layoutInCell="1" allowOverlap="1">
            <wp:simplePos x="0" y="0"/>
            <wp:positionH relativeFrom="column">
              <wp:posOffset>-51435</wp:posOffset>
            </wp:positionH>
            <wp:positionV relativeFrom="paragraph">
              <wp:posOffset>248920</wp:posOffset>
            </wp:positionV>
            <wp:extent cx="3238500" cy="2160905"/>
            <wp:effectExtent l="19050" t="0" r="0" b="0"/>
            <wp:wrapSquare wrapText="bothSides"/>
            <wp:docPr id="7" name="6 Imagen" descr="corte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te 5.jpg"/>
                    <pic:cNvPicPr/>
                  </pic:nvPicPr>
                  <pic:blipFill>
                    <a:blip r:embed="rId11"/>
                    <a:stretch>
                      <a:fillRect/>
                    </a:stretch>
                  </pic:blipFill>
                  <pic:spPr>
                    <a:xfrm>
                      <a:off x="0" y="0"/>
                      <a:ext cx="3238500" cy="2160905"/>
                    </a:xfrm>
                    <a:prstGeom prst="rect">
                      <a:avLst/>
                    </a:prstGeom>
                  </pic:spPr>
                </pic:pic>
              </a:graphicData>
            </a:graphic>
          </wp:anchor>
        </w:drawing>
      </w:r>
      <w:r w:rsidR="00120B62" w:rsidRPr="00120B62">
        <w:rPr>
          <w:rFonts w:ascii="Arial Narrow" w:hAnsi="Arial Narrow"/>
          <w:noProof/>
          <w:sz w:val="24"/>
          <w:szCs w:val="24"/>
          <w:lang w:val="es-ES"/>
        </w:rPr>
        <w:pict>
          <v:shape id="_x0000_s1031" type="#_x0000_t202" style="position:absolute;margin-left:-5.8pt;margin-top:205.55pt;width:279.25pt;height:109.5pt;z-index:251674624;mso-position-horizontal-relative:text;mso-position-vertical-relative:text;mso-width-relative:margin;mso-height-relative:margin">
            <v:textbox>
              <w:txbxContent>
                <w:p w:rsidR="00304A42" w:rsidRPr="00304A42" w:rsidRDefault="00304A42">
                  <w:pPr>
                    <w:rPr>
                      <w:rFonts w:ascii="Arial Narrow" w:hAnsi="Arial Narrow"/>
                      <w:sz w:val="24"/>
                      <w:szCs w:val="24"/>
                      <w:lang w:val="es-ES"/>
                    </w:rPr>
                  </w:pPr>
                  <w:r w:rsidRPr="00304A42">
                    <w:rPr>
                      <w:rFonts w:ascii="Arial Narrow" w:hAnsi="Arial Narrow"/>
                      <w:sz w:val="24"/>
                      <w:szCs w:val="24"/>
                      <w:lang w:val="es-ES"/>
                    </w:rPr>
                    <w:t xml:space="preserve">La Corte Internacional de Justicia de la Haya puede esclarecer mejor los hechos de sus resultados, lo permite su reglamento. El presidente de EEUU </w:t>
                  </w:r>
                  <w:proofErr w:type="spellStart"/>
                  <w:r w:rsidRPr="00304A42">
                    <w:rPr>
                      <w:rFonts w:ascii="Arial Narrow" w:hAnsi="Arial Narrow"/>
                      <w:sz w:val="24"/>
                      <w:szCs w:val="24"/>
                      <w:lang w:val="es-ES"/>
                    </w:rPr>
                    <w:t>Barack</w:t>
                  </w:r>
                  <w:proofErr w:type="spellEnd"/>
                  <w:r w:rsidRPr="00304A42">
                    <w:rPr>
                      <w:rFonts w:ascii="Arial Narrow" w:hAnsi="Arial Narrow"/>
                      <w:sz w:val="24"/>
                      <w:szCs w:val="24"/>
                      <w:lang w:val="es-ES"/>
                    </w:rPr>
                    <w:t xml:space="preserve"> </w:t>
                  </w:r>
                  <w:proofErr w:type="spellStart"/>
                  <w:r w:rsidRPr="00304A42">
                    <w:rPr>
                      <w:rFonts w:ascii="Arial Narrow" w:hAnsi="Arial Narrow"/>
                      <w:sz w:val="24"/>
                      <w:szCs w:val="24"/>
                      <w:lang w:val="es-ES"/>
                    </w:rPr>
                    <w:t>Obama</w:t>
                  </w:r>
                  <w:proofErr w:type="spellEnd"/>
                  <w:r w:rsidRPr="00304A42">
                    <w:rPr>
                      <w:rFonts w:ascii="Arial Narrow" w:hAnsi="Arial Narrow"/>
                      <w:sz w:val="24"/>
                      <w:szCs w:val="24"/>
                      <w:lang w:val="es-ES"/>
                    </w:rPr>
                    <w:t>, puede determinar el destino del triangulo terrestre según lo estipulado en el art</w:t>
                  </w:r>
                  <w:r w:rsidR="006F2EF2">
                    <w:rPr>
                      <w:rFonts w:ascii="Arial Narrow" w:hAnsi="Arial Narrow"/>
                      <w:sz w:val="24"/>
                      <w:szCs w:val="24"/>
                      <w:lang w:val="es-ES"/>
                    </w:rPr>
                    <w:t>.</w:t>
                  </w:r>
                  <w:r w:rsidRPr="00304A42">
                    <w:rPr>
                      <w:rFonts w:ascii="Arial Narrow" w:hAnsi="Arial Narrow"/>
                      <w:sz w:val="24"/>
                      <w:szCs w:val="24"/>
                      <w:lang w:val="es-ES"/>
                    </w:rPr>
                    <w:t>12 del tratado de 1929</w:t>
                  </w:r>
                </w:p>
              </w:txbxContent>
            </v:textbox>
          </v:shape>
        </w:pict>
      </w:r>
      <w:r w:rsidR="00243213" w:rsidRPr="00DD5F9A">
        <w:rPr>
          <w:rFonts w:ascii="Arial Narrow" w:hAnsi="Arial Narrow"/>
          <w:sz w:val="24"/>
          <w:szCs w:val="24"/>
        </w:rPr>
        <w:br w:type="page"/>
      </w:r>
      <w:r w:rsidR="00DD5F9A" w:rsidRPr="00DD5F9A">
        <w:rPr>
          <w:rFonts w:ascii="Arial" w:eastAsia="Times New Roman" w:hAnsi="Arial" w:cs="Arial"/>
          <w:color w:val="333333"/>
          <w:sz w:val="20"/>
          <w:szCs w:val="20"/>
          <w:lang w:eastAsia="es-PE"/>
        </w:rPr>
        <w:lastRenderedPageBreak/>
        <w:t xml:space="preserve"> </w:t>
      </w:r>
      <w:r w:rsidR="002C4936" w:rsidRPr="00DD5F9A">
        <w:rPr>
          <w:rFonts w:ascii="Arial" w:eastAsia="Times New Roman" w:hAnsi="Arial" w:cs="Arial"/>
          <w:color w:val="333333"/>
          <w:sz w:val="20"/>
          <w:szCs w:val="20"/>
          <w:lang w:eastAsia="es-PE"/>
        </w:rPr>
        <w:br/>
      </w:r>
      <w:r w:rsidR="002C4936" w:rsidRPr="00DD5F9A">
        <w:rPr>
          <w:rFonts w:ascii="Arial" w:eastAsia="Times New Roman" w:hAnsi="Arial" w:cs="Arial"/>
          <w:color w:val="333333"/>
          <w:sz w:val="20"/>
          <w:szCs w:val="20"/>
          <w:lang w:eastAsia="es-PE"/>
        </w:rPr>
        <w:br/>
      </w:r>
    </w:p>
    <w:p w:rsidR="00CA591E" w:rsidRPr="00CA591E" w:rsidRDefault="00CA591E">
      <w:pPr>
        <w:rPr>
          <w:rFonts w:ascii="Arial Narrow" w:hAnsi="Arial Narrow"/>
          <w:sz w:val="24"/>
          <w:szCs w:val="24"/>
        </w:rPr>
      </w:pPr>
    </w:p>
    <w:sectPr w:rsidR="00CA591E" w:rsidRPr="00CA591E" w:rsidSect="002301BB">
      <w:pgSz w:w="12240" w:h="15840"/>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compat/>
  <w:rsids>
    <w:rsidRoot w:val="00D36979"/>
    <w:rsid w:val="00057F1E"/>
    <w:rsid w:val="00120B62"/>
    <w:rsid w:val="001733AB"/>
    <w:rsid w:val="0018093D"/>
    <w:rsid w:val="001E282F"/>
    <w:rsid w:val="001F6E74"/>
    <w:rsid w:val="002301BB"/>
    <w:rsid w:val="00231AC1"/>
    <w:rsid w:val="002349C9"/>
    <w:rsid w:val="00243213"/>
    <w:rsid w:val="00253C31"/>
    <w:rsid w:val="002835DE"/>
    <w:rsid w:val="002B060C"/>
    <w:rsid w:val="002C4936"/>
    <w:rsid w:val="002C5420"/>
    <w:rsid w:val="002F27D3"/>
    <w:rsid w:val="00300F61"/>
    <w:rsid w:val="00304A42"/>
    <w:rsid w:val="00330B7F"/>
    <w:rsid w:val="00393AC1"/>
    <w:rsid w:val="003B3430"/>
    <w:rsid w:val="0042318A"/>
    <w:rsid w:val="004638FF"/>
    <w:rsid w:val="0046460A"/>
    <w:rsid w:val="004A0D85"/>
    <w:rsid w:val="004B01DB"/>
    <w:rsid w:val="004C32E0"/>
    <w:rsid w:val="005D400A"/>
    <w:rsid w:val="006151BB"/>
    <w:rsid w:val="006467FC"/>
    <w:rsid w:val="0068174C"/>
    <w:rsid w:val="0068324F"/>
    <w:rsid w:val="006F2EF2"/>
    <w:rsid w:val="006F6C2D"/>
    <w:rsid w:val="00704329"/>
    <w:rsid w:val="00767F9A"/>
    <w:rsid w:val="007A64A0"/>
    <w:rsid w:val="00811944"/>
    <w:rsid w:val="00847480"/>
    <w:rsid w:val="009219D1"/>
    <w:rsid w:val="00922E77"/>
    <w:rsid w:val="009C09F3"/>
    <w:rsid w:val="009C3C48"/>
    <w:rsid w:val="009D736B"/>
    <w:rsid w:val="00A209AC"/>
    <w:rsid w:val="00A40BC6"/>
    <w:rsid w:val="00A77C98"/>
    <w:rsid w:val="00AA3EC0"/>
    <w:rsid w:val="00AA6821"/>
    <w:rsid w:val="00AC2D1B"/>
    <w:rsid w:val="00B01A3C"/>
    <w:rsid w:val="00B373DC"/>
    <w:rsid w:val="00B56772"/>
    <w:rsid w:val="00BF3666"/>
    <w:rsid w:val="00C21403"/>
    <w:rsid w:val="00C66997"/>
    <w:rsid w:val="00C7042F"/>
    <w:rsid w:val="00CA591E"/>
    <w:rsid w:val="00D36979"/>
    <w:rsid w:val="00D6271E"/>
    <w:rsid w:val="00D81B5E"/>
    <w:rsid w:val="00D84B45"/>
    <w:rsid w:val="00DD5F9A"/>
    <w:rsid w:val="00DF2214"/>
    <w:rsid w:val="00E375F2"/>
    <w:rsid w:val="00E46CBA"/>
    <w:rsid w:val="00EF7AE5"/>
    <w:rsid w:val="00F01595"/>
    <w:rsid w:val="00F37BEF"/>
    <w:rsid w:val="00F40DD9"/>
  </w:rsids>
  <m:mathPr>
    <m:mathFont m:val="Cambria Math"/>
    <m:brkBin m:val="before"/>
    <m:brkBinSub m:val="--"/>
    <m:smallFrac m:val="off"/>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P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01BB"/>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semiHidden/>
    <w:unhideWhenUsed/>
    <w:rsid w:val="00C7042F"/>
    <w:rPr>
      <w:color w:val="0000FF"/>
      <w:u w:val="single"/>
    </w:rPr>
  </w:style>
  <w:style w:type="character" w:customStyle="1" w:styleId="apple-converted-space">
    <w:name w:val="apple-converted-space"/>
    <w:basedOn w:val="Fuentedeprrafopredeter"/>
    <w:rsid w:val="0068174C"/>
  </w:style>
  <w:style w:type="paragraph" w:styleId="Textodeglobo">
    <w:name w:val="Balloon Text"/>
    <w:basedOn w:val="Normal"/>
    <w:link w:val="TextodegloboCar"/>
    <w:uiPriority w:val="99"/>
    <w:semiHidden/>
    <w:unhideWhenUsed/>
    <w:rsid w:val="00E375F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375F2"/>
    <w:rPr>
      <w:rFonts w:ascii="Tahoma" w:hAnsi="Tahoma" w:cs="Tahoma"/>
      <w:sz w:val="16"/>
      <w:szCs w:val="16"/>
    </w:rPr>
  </w:style>
  <w:style w:type="paragraph" w:styleId="NormalWeb">
    <w:name w:val="Normal (Web)"/>
    <w:basedOn w:val="Normal"/>
    <w:uiPriority w:val="99"/>
    <w:semiHidden/>
    <w:unhideWhenUsed/>
    <w:rsid w:val="00CA591E"/>
    <w:pPr>
      <w:spacing w:before="100" w:beforeAutospacing="1" w:after="100" w:afterAutospacing="1" w:line="240" w:lineRule="auto"/>
    </w:pPr>
    <w:rPr>
      <w:rFonts w:ascii="Times New Roman" w:eastAsia="Times New Roman" w:hAnsi="Times New Roman" w:cs="Times New Roman"/>
      <w:sz w:val="24"/>
      <w:szCs w:val="24"/>
      <w:lang w:eastAsia="es-PE"/>
    </w:rPr>
  </w:style>
</w:styles>
</file>

<file path=word/webSettings.xml><?xml version="1.0" encoding="utf-8"?>
<w:webSettings xmlns:r="http://schemas.openxmlformats.org/officeDocument/2006/relationships" xmlns:w="http://schemas.openxmlformats.org/wordprocessingml/2006/main">
  <w:divs>
    <w:div w:id="541865967">
      <w:bodyDiv w:val="1"/>
      <w:marLeft w:val="0"/>
      <w:marRight w:val="0"/>
      <w:marTop w:val="0"/>
      <w:marBottom w:val="0"/>
      <w:divBdr>
        <w:top w:val="none" w:sz="0" w:space="0" w:color="auto"/>
        <w:left w:val="none" w:sz="0" w:space="0" w:color="auto"/>
        <w:bottom w:val="none" w:sz="0" w:space="0" w:color="auto"/>
        <w:right w:val="none" w:sz="0" w:space="0" w:color="auto"/>
      </w:divBdr>
    </w:div>
    <w:div w:id="1975409160">
      <w:bodyDiv w:val="1"/>
      <w:marLeft w:val="0"/>
      <w:marRight w:val="0"/>
      <w:marTop w:val="0"/>
      <w:marBottom w:val="0"/>
      <w:divBdr>
        <w:top w:val="none" w:sz="0" w:space="0" w:color="auto"/>
        <w:left w:val="none" w:sz="0" w:space="0" w:color="auto"/>
        <w:bottom w:val="none" w:sz="0" w:space="0" w:color="auto"/>
        <w:right w:val="none" w:sz="0" w:space="0" w:color="auto"/>
      </w:divBdr>
      <w:divsChild>
        <w:div w:id="415322855">
          <w:marLeft w:val="0"/>
          <w:marRight w:val="0"/>
          <w:marTop w:val="0"/>
          <w:marBottom w:val="0"/>
          <w:divBdr>
            <w:top w:val="none" w:sz="0" w:space="0" w:color="auto"/>
            <w:left w:val="none" w:sz="0" w:space="0" w:color="auto"/>
            <w:bottom w:val="none" w:sz="0" w:space="0" w:color="auto"/>
            <w:right w:val="none" w:sz="0" w:space="0" w:color="auto"/>
          </w:divBdr>
        </w:div>
        <w:div w:id="149641164">
          <w:marLeft w:val="0"/>
          <w:marRight w:val="0"/>
          <w:marTop w:val="0"/>
          <w:marBottom w:val="0"/>
          <w:divBdr>
            <w:top w:val="none" w:sz="0" w:space="0" w:color="auto"/>
            <w:left w:val="none" w:sz="0" w:space="0" w:color="auto"/>
            <w:bottom w:val="none" w:sz="0" w:space="0" w:color="auto"/>
            <w:right w:val="none" w:sz="0" w:space="0" w:color="auto"/>
          </w:divBdr>
        </w:div>
        <w:div w:id="1596943102">
          <w:marLeft w:val="0"/>
          <w:marRight w:val="0"/>
          <w:marTop w:val="0"/>
          <w:marBottom w:val="0"/>
          <w:divBdr>
            <w:top w:val="none" w:sz="0" w:space="0" w:color="auto"/>
            <w:left w:val="none" w:sz="0" w:space="0" w:color="auto"/>
            <w:bottom w:val="none" w:sz="0" w:space="0" w:color="auto"/>
            <w:right w:val="none" w:sz="0" w:space="0" w:color="auto"/>
          </w:divBdr>
        </w:div>
        <w:div w:id="1006901065">
          <w:marLeft w:val="0"/>
          <w:marRight w:val="0"/>
          <w:marTop w:val="0"/>
          <w:marBottom w:val="0"/>
          <w:divBdr>
            <w:top w:val="none" w:sz="0" w:space="0" w:color="auto"/>
            <w:left w:val="none" w:sz="0" w:space="0" w:color="auto"/>
            <w:bottom w:val="none" w:sz="0" w:space="0" w:color="auto"/>
            <w:right w:val="none" w:sz="0" w:space="0" w:color="auto"/>
          </w:divBdr>
        </w:div>
        <w:div w:id="1476143641">
          <w:marLeft w:val="0"/>
          <w:marRight w:val="0"/>
          <w:marTop w:val="0"/>
          <w:marBottom w:val="0"/>
          <w:divBdr>
            <w:top w:val="none" w:sz="0" w:space="0" w:color="auto"/>
            <w:left w:val="none" w:sz="0" w:space="0" w:color="auto"/>
            <w:bottom w:val="none" w:sz="0" w:space="0" w:color="auto"/>
            <w:right w:val="none" w:sz="0" w:space="0" w:color="auto"/>
          </w:divBdr>
        </w:div>
        <w:div w:id="421993702">
          <w:marLeft w:val="0"/>
          <w:marRight w:val="0"/>
          <w:marTop w:val="0"/>
          <w:marBottom w:val="0"/>
          <w:divBdr>
            <w:top w:val="none" w:sz="0" w:space="0" w:color="auto"/>
            <w:left w:val="none" w:sz="0" w:space="0" w:color="auto"/>
            <w:bottom w:val="none" w:sz="0" w:space="0" w:color="auto"/>
            <w:right w:val="none" w:sz="0" w:space="0" w:color="auto"/>
          </w:divBdr>
        </w:div>
        <w:div w:id="1045133681">
          <w:marLeft w:val="0"/>
          <w:marRight w:val="0"/>
          <w:marTop w:val="0"/>
          <w:marBottom w:val="0"/>
          <w:divBdr>
            <w:top w:val="none" w:sz="0" w:space="0" w:color="auto"/>
            <w:left w:val="none" w:sz="0" w:space="0" w:color="auto"/>
            <w:bottom w:val="none" w:sz="0" w:space="0" w:color="auto"/>
            <w:right w:val="none" w:sz="0" w:space="0" w:color="auto"/>
          </w:divBdr>
        </w:div>
        <w:div w:id="368576610">
          <w:marLeft w:val="0"/>
          <w:marRight w:val="0"/>
          <w:marTop w:val="0"/>
          <w:marBottom w:val="0"/>
          <w:divBdr>
            <w:top w:val="none" w:sz="0" w:space="0" w:color="auto"/>
            <w:left w:val="none" w:sz="0" w:space="0" w:color="auto"/>
            <w:bottom w:val="none" w:sz="0" w:space="0" w:color="auto"/>
            <w:right w:val="none" w:sz="0" w:space="0" w:color="auto"/>
          </w:divBdr>
        </w:div>
        <w:div w:id="831028191">
          <w:marLeft w:val="0"/>
          <w:marRight w:val="0"/>
          <w:marTop w:val="0"/>
          <w:marBottom w:val="0"/>
          <w:divBdr>
            <w:top w:val="none" w:sz="0" w:space="0" w:color="auto"/>
            <w:left w:val="none" w:sz="0" w:space="0" w:color="auto"/>
            <w:bottom w:val="none" w:sz="0" w:space="0" w:color="auto"/>
            <w:right w:val="none" w:sz="0" w:space="0" w:color="auto"/>
          </w:divBdr>
        </w:div>
        <w:div w:id="1102800915">
          <w:marLeft w:val="0"/>
          <w:marRight w:val="0"/>
          <w:marTop w:val="0"/>
          <w:marBottom w:val="0"/>
          <w:divBdr>
            <w:top w:val="none" w:sz="0" w:space="0" w:color="auto"/>
            <w:left w:val="none" w:sz="0" w:space="0" w:color="auto"/>
            <w:bottom w:val="none" w:sz="0" w:space="0" w:color="auto"/>
            <w:right w:val="none" w:sz="0" w:space="0" w:color="auto"/>
          </w:divBdr>
        </w:div>
        <w:div w:id="1450706763">
          <w:marLeft w:val="0"/>
          <w:marRight w:val="0"/>
          <w:marTop w:val="0"/>
          <w:marBottom w:val="0"/>
          <w:divBdr>
            <w:top w:val="none" w:sz="0" w:space="0" w:color="auto"/>
            <w:left w:val="none" w:sz="0" w:space="0" w:color="auto"/>
            <w:bottom w:val="none" w:sz="0" w:space="0" w:color="auto"/>
            <w:right w:val="none" w:sz="0" w:space="0" w:color="auto"/>
          </w:divBdr>
        </w:div>
        <w:div w:id="1281716791">
          <w:marLeft w:val="0"/>
          <w:marRight w:val="0"/>
          <w:marTop w:val="0"/>
          <w:marBottom w:val="0"/>
          <w:divBdr>
            <w:top w:val="none" w:sz="0" w:space="0" w:color="auto"/>
            <w:left w:val="none" w:sz="0" w:space="0" w:color="auto"/>
            <w:bottom w:val="none" w:sz="0" w:space="0" w:color="auto"/>
            <w:right w:val="none" w:sz="0" w:space="0" w:color="auto"/>
          </w:divBdr>
        </w:div>
        <w:div w:id="105848198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7</Pages>
  <Words>1696</Words>
  <Characters>9329</Characters>
  <Application>Microsoft Office Word</Application>
  <DocSecurity>0</DocSecurity>
  <Lines>77</Lines>
  <Paragraphs>22</Paragraphs>
  <ScaleCrop>false</ScaleCrop>
  <HeadingPairs>
    <vt:vector size="2" baseType="variant">
      <vt:variant>
        <vt:lpstr>Título</vt:lpstr>
      </vt:variant>
      <vt:variant>
        <vt:i4>1</vt:i4>
      </vt:variant>
    </vt:vector>
  </HeadingPairs>
  <TitlesOfParts>
    <vt:vector size="1" baseType="lpstr">
      <vt:lpstr/>
    </vt:vector>
  </TitlesOfParts>
  <Company>RevolucionUnattended</Company>
  <LinksUpToDate>false</LinksUpToDate>
  <CharactersWithSpaces>11003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Nicolas</dc:creator>
  <cp:lastModifiedBy>Nicolas</cp:lastModifiedBy>
  <cp:revision>2</cp:revision>
  <dcterms:created xsi:type="dcterms:W3CDTF">2014-08-18T19:06:00Z</dcterms:created>
  <dcterms:modified xsi:type="dcterms:W3CDTF">2014-08-18T19:06:00Z</dcterms:modified>
</cp:coreProperties>
</file>