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49" w:rsidRPr="00586E49" w:rsidRDefault="00586E49" w:rsidP="00586E49">
      <w:pPr>
        <w:spacing w:after="0" w:line="240" w:lineRule="auto"/>
        <w:jc w:val="center"/>
        <w:rPr>
          <w:rFonts w:asciiTheme="majorHAnsi" w:eastAsia="Times New Roman" w:hAnsiTheme="majorHAnsi" w:cs="Palatino Linotype"/>
          <w:b/>
          <w:bCs/>
          <w:color w:val="000000"/>
          <w:sz w:val="24"/>
          <w:szCs w:val="24"/>
          <w:lang w:val="es-ES_tradnl" w:eastAsia="es-ES_tradnl"/>
        </w:rPr>
      </w:pPr>
      <w:bookmarkStart w:id="0" w:name="bookmark0"/>
      <w:r w:rsidRPr="0068100C">
        <w:rPr>
          <w:noProof/>
          <w:sz w:val="36"/>
          <w:lang w:eastAsia="es-PE"/>
        </w:rPr>
        <w:drawing>
          <wp:anchor distT="0" distB="0" distL="114300" distR="114300" simplePos="0" relativeHeight="251659264" behindDoc="0" locked="0" layoutInCell="1" allowOverlap="1" wp14:anchorId="338A5492" wp14:editId="5CDB2660">
            <wp:simplePos x="0" y="0"/>
            <wp:positionH relativeFrom="column">
              <wp:posOffset>-138430</wp:posOffset>
            </wp:positionH>
            <wp:positionV relativeFrom="paragraph">
              <wp:posOffset>-253547</wp:posOffset>
            </wp:positionV>
            <wp:extent cx="1116418" cy="52099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16418" cy="520995"/>
                    </a:xfrm>
                    <a:prstGeom prst="rect">
                      <a:avLst/>
                    </a:prstGeom>
                  </pic:spPr>
                </pic:pic>
              </a:graphicData>
            </a:graphic>
            <wp14:sizeRelH relativeFrom="page">
              <wp14:pctWidth>0</wp14:pctWidth>
            </wp14:sizeRelH>
            <wp14:sizeRelV relativeFrom="page">
              <wp14:pctHeight>0</wp14:pctHeight>
            </wp14:sizeRelV>
          </wp:anchor>
        </w:drawing>
      </w:r>
      <w:r w:rsidRPr="00586E49">
        <w:rPr>
          <w:rFonts w:asciiTheme="majorHAnsi" w:eastAsia="Times New Roman" w:hAnsiTheme="majorHAnsi" w:cs="Palatino Linotype"/>
          <w:b/>
          <w:bCs/>
          <w:color w:val="000000"/>
          <w:sz w:val="24"/>
          <w:szCs w:val="24"/>
          <w:lang w:val="es-ES_tradnl" w:eastAsia="es-ES_tradnl"/>
        </w:rPr>
        <w:t>LA NASA ADVIERTE QUE HABRÁ 15 DÍAS DE</w:t>
      </w:r>
    </w:p>
    <w:p w:rsidR="00586E49" w:rsidRPr="00586E49" w:rsidRDefault="00586E49" w:rsidP="00586E49">
      <w:pPr>
        <w:spacing w:after="0" w:line="240" w:lineRule="auto"/>
        <w:jc w:val="center"/>
        <w:rPr>
          <w:rFonts w:asciiTheme="majorHAnsi" w:eastAsia="Times New Roman" w:hAnsiTheme="majorHAnsi" w:cs="Times New Roman"/>
          <w:b/>
          <w:sz w:val="24"/>
          <w:szCs w:val="24"/>
          <w:lang w:val="es-ES_tradnl" w:eastAsia="es-PE"/>
        </w:rPr>
      </w:pPr>
      <w:r w:rsidRPr="00586E49">
        <w:rPr>
          <w:rFonts w:asciiTheme="majorHAnsi" w:eastAsia="Times New Roman" w:hAnsiTheme="majorHAnsi" w:cs="Palatino Linotype"/>
          <w:b/>
          <w:bCs/>
          <w:color w:val="000000"/>
          <w:sz w:val="24"/>
          <w:szCs w:val="24"/>
          <w:lang w:val="es-ES_tradnl" w:eastAsia="es-ES_tradnl"/>
        </w:rPr>
        <w:t>OSCURIDAD TOTAL EL 15 DE NOVIEMBRE</w:t>
      </w:r>
      <w:bookmarkEnd w:id="0"/>
    </w:p>
    <w:p w:rsidR="00586E49" w:rsidRPr="00586E49" w:rsidRDefault="00586E49" w:rsidP="00586E49">
      <w:pPr>
        <w:spacing w:after="0" w:line="240" w:lineRule="auto"/>
        <w:jc w:val="center"/>
        <w:rPr>
          <w:rFonts w:asciiTheme="majorHAnsi" w:eastAsia="Times New Roman" w:hAnsiTheme="majorHAnsi" w:cs="Palatino Linotype"/>
          <w:b/>
          <w:bCs/>
          <w:color w:val="000000"/>
          <w:sz w:val="24"/>
          <w:szCs w:val="24"/>
          <w:lang w:val="es-ES_tradnl" w:eastAsia="es-ES_tradnl"/>
        </w:rPr>
      </w:pPr>
      <w:r w:rsidRPr="00586E49">
        <w:rPr>
          <w:rFonts w:asciiTheme="majorHAnsi" w:eastAsia="Times New Roman" w:hAnsiTheme="majorHAnsi" w:cs="Palatino Linotype"/>
          <w:b/>
          <w:bCs/>
          <w:color w:val="000000"/>
          <w:sz w:val="24"/>
          <w:szCs w:val="24"/>
          <w:lang w:val="es-ES_tradnl" w:eastAsia="es-ES_tradnl"/>
        </w:rPr>
        <w:t>Por: Carlos Bastiand Granados</w:t>
      </w:r>
    </w:p>
    <w:p w:rsidR="00586E49" w:rsidRPr="00586E49" w:rsidRDefault="00586E49" w:rsidP="00586E49">
      <w:pPr>
        <w:spacing w:after="0" w:line="240" w:lineRule="auto"/>
        <w:jc w:val="center"/>
        <w:rPr>
          <w:rFonts w:asciiTheme="majorHAnsi" w:eastAsia="Times New Roman" w:hAnsiTheme="majorHAnsi" w:cs="Palatino Linotype"/>
          <w:b/>
          <w:bCs/>
          <w:color w:val="000000"/>
          <w:sz w:val="24"/>
          <w:szCs w:val="24"/>
          <w:lang w:val="es-ES_tradnl" w:eastAsia="es-ES_tradnl"/>
        </w:rPr>
      </w:pPr>
      <w:r w:rsidRPr="00586E49">
        <w:rPr>
          <w:rFonts w:asciiTheme="majorHAnsi" w:eastAsia="Times New Roman" w:hAnsiTheme="majorHAnsi" w:cs="Palatino Linotype"/>
          <w:b/>
          <w:bCs/>
          <w:color w:val="000000"/>
          <w:sz w:val="24"/>
          <w:szCs w:val="24"/>
          <w:lang w:val="es-ES_tradnl" w:eastAsia="es-ES_tradnl"/>
        </w:rPr>
        <w:t>Divulgador Científico</w:t>
      </w:r>
    </w:p>
    <w:p w:rsidR="00586E49" w:rsidRDefault="00586E49" w:rsidP="00586E49">
      <w:pPr>
        <w:spacing w:after="0" w:line="240" w:lineRule="auto"/>
        <w:jc w:val="center"/>
        <w:rPr>
          <w:rFonts w:asciiTheme="majorHAnsi" w:eastAsia="Times New Roman" w:hAnsiTheme="majorHAnsi" w:cs="Times New Roman"/>
          <w:b/>
          <w:sz w:val="24"/>
          <w:szCs w:val="24"/>
          <w:lang w:val="es-ES_tradnl" w:eastAsia="es-PE"/>
        </w:rPr>
      </w:pPr>
      <w:r w:rsidRPr="00586E49">
        <w:rPr>
          <w:rFonts w:asciiTheme="majorHAnsi" w:eastAsia="Times New Roman" w:hAnsiTheme="majorHAnsi" w:cs="Palatino Linotype"/>
          <w:b/>
          <w:bCs/>
          <w:color w:val="000000"/>
          <w:sz w:val="24"/>
          <w:szCs w:val="24"/>
          <w:lang w:val="es-ES_tradnl" w:eastAsia="es-ES_tradnl"/>
        </w:rPr>
        <w:t xml:space="preserve">E-mail: </w:t>
      </w:r>
      <w:hyperlink r:id="rId6" w:history="1">
        <w:r w:rsidRPr="00586E49">
          <w:rPr>
            <w:rFonts w:asciiTheme="majorHAnsi" w:eastAsia="Times New Roman" w:hAnsiTheme="majorHAnsi" w:cs="Palatino Linotype"/>
            <w:b/>
            <w:color w:val="000000"/>
            <w:sz w:val="24"/>
            <w:szCs w:val="24"/>
          </w:rPr>
          <w:t>acosep@hotmail.com</w:t>
        </w:r>
      </w:hyperlink>
    </w:p>
    <w:p w:rsidR="00586E49" w:rsidRPr="00586E49" w:rsidRDefault="00586E49" w:rsidP="00586E49">
      <w:pPr>
        <w:spacing w:after="0" w:line="240" w:lineRule="auto"/>
        <w:jc w:val="center"/>
        <w:rPr>
          <w:rFonts w:asciiTheme="majorHAnsi" w:eastAsia="Times New Roman" w:hAnsiTheme="majorHAnsi" w:cs="Times New Roman"/>
          <w:b/>
          <w:sz w:val="24"/>
          <w:szCs w:val="24"/>
          <w:lang w:val="es-ES_tradnl" w:eastAsia="es-PE"/>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La NASA ha confir</w:t>
      </w:r>
      <w:r w:rsidR="003F2246">
        <w:rPr>
          <w:rFonts w:asciiTheme="majorHAnsi" w:eastAsia="Times New Roman" w:hAnsiTheme="majorHAnsi" w:cs="Palatino Linotype"/>
          <w:bCs/>
          <w:color w:val="000000"/>
          <w:sz w:val="24"/>
          <w:szCs w:val="24"/>
          <w:lang w:val="es-ES_tradnl" w:eastAsia="es-ES_tradnl"/>
        </w:rPr>
        <w:t>mado que la tierra experimentará</w:t>
      </w:r>
      <w:r w:rsidRPr="00586E49">
        <w:rPr>
          <w:rFonts w:asciiTheme="majorHAnsi" w:eastAsia="Times New Roman" w:hAnsiTheme="majorHAnsi" w:cs="Palatino Linotype"/>
          <w:bCs/>
          <w:color w:val="000000"/>
          <w:sz w:val="24"/>
          <w:szCs w:val="24"/>
          <w:lang w:val="es-ES_tradnl" w:eastAsia="es-ES_tradnl"/>
        </w:rPr>
        <w:t xml:space="preserve"> 15 días de oscuridad total entre el 15 de noviembre y el 29 de noviembre, otra de las grandes mentiras de los científicos de la NASA, no olvidemos que en grandes titulares periodísticos, como televisivos, anunciaron de un posible desastre que debió suceder en el año 2012, los anuncios fueron hechos con varios años de anticipación por varias Instituciones Científicas, pero estos pronósticos no dieron su resultado, y la razón es que los ciclos solares por el alineamiento de planetas, determinan el clima y los desastres mal llamados naturales.</w:t>
      </w:r>
      <w:bookmarkStart w:id="1" w:name="_GoBack"/>
      <w:bookmarkEnd w:id="1"/>
    </w:p>
    <w:p w:rsidR="00586E49" w:rsidRPr="00586E49" w:rsidRDefault="00586E49" w:rsidP="00586E49">
      <w:pPr>
        <w:spacing w:after="0" w:line="240" w:lineRule="auto"/>
        <w:jc w:val="both"/>
        <w:rPr>
          <w:rFonts w:asciiTheme="majorHAnsi" w:eastAsia="Times New Roman" w:hAnsiTheme="majorHAnsi" w:cs="Times New Roman"/>
          <w:sz w:val="16"/>
          <w:szCs w:val="24"/>
          <w:lang w:val="es-ES_tradnl" w:eastAsia="es-PE"/>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NASA marzo 10-2012. Los investigadores predicen la inminente llegada de las tormenta solar más intensas de los últimos 50 años. "Como la calma, antes de la Tormenta”.</w:t>
      </w:r>
    </w:p>
    <w:p w:rsidR="00586E49" w:rsidRPr="00586E49" w:rsidRDefault="00586E49" w:rsidP="00586E49">
      <w:pPr>
        <w:spacing w:after="0" w:line="240" w:lineRule="auto"/>
        <w:jc w:val="both"/>
        <w:rPr>
          <w:rFonts w:asciiTheme="majorHAnsi" w:eastAsia="Times New Roman" w:hAnsiTheme="majorHAnsi" w:cs="Times New Roman"/>
          <w:sz w:val="14"/>
          <w:szCs w:val="24"/>
          <w:lang w:val="es-ES_tradnl" w:eastAsia="es-PE"/>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 xml:space="preserve">Un grupo de investigadores anunció que una tormenta viene en camino; la más intensa durante un mínimo solar en cincuenta años. La predicción fue hecha por el equipo dirigido por </w:t>
      </w:r>
      <w:proofErr w:type="spellStart"/>
      <w:r w:rsidRPr="00586E49">
        <w:rPr>
          <w:rFonts w:asciiTheme="majorHAnsi" w:eastAsia="Times New Roman" w:hAnsiTheme="majorHAnsi" w:cs="Palatino Linotype"/>
          <w:bCs/>
          <w:color w:val="000000"/>
          <w:sz w:val="24"/>
          <w:szCs w:val="24"/>
          <w:lang w:val="es-ES_tradnl" w:eastAsia="es-ES_tradnl"/>
        </w:rPr>
        <w:t>Mausumi</w:t>
      </w:r>
      <w:proofErr w:type="spellEnd"/>
      <w:r w:rsidRPr="00586E49">
        <w:rPr>
          <w:rFonts w:asciiTheme="majorHAnsi" w:eastAsia="Times New Roman" w:hAnsiTheme="majorHAnsi" w:cs="Palatino Linotype"/>
          <w:bCs/>
          <w:color w:val="000000"/>
          <w:sz w:val="24"/>
          <w:szCs w:val="24"/>
          <w:lang w:val="es-ES_tradnl" w:eastAsia="es-ES_tradnl"/>
        </w:rPr>
        <w:t xml:space="preserve"> </w:t>
      </w:r>
      <w:proofErr w:type="spellStart"/>
      <w:r w:rsidRPr="00586E49">
        <w:rPr>
          <w:rFonts w:asciiTheme="majorHAnsi" w:eastAsia="Times New Roman" w:hAnsiTheme="majorHAnsi" w:cs="Palatino Linotype"/>
          <w:bCs/>
          <w:color w:val="000000"/>
          <w:sz w:val="24"/>
          <w:szCs w:val="24"/>
          <w:lang w:val="es-ES_tradnl" w:eastAsia="es-ES_tradnl"/>
        </w:rPr>
        <w:t>Dikpati</w:t>
      </w:r>
      <w:proofErr w:type="spellEnd"/>
      <w:r w:rsidRPr="00586E49">
        <w:rPr>
          <w:rFonts w:asciiTheme="majorHAnsi" w:eastAsia="Times New Roman" w:hAnsiTheme="majorHAnsi" w:cs="Palatino Linotype"/>
          <w:bCs/>
          <w:color w:val="000000"/>
          <w:sz w:val="24"/>
          <w:szCs w:val="24"/>
          <w:lang w:val="es-ES_tradnl" w:eastAsia="es-ES_tradnl"/>
        </w:rPr>
        <w:t xml:space="preserve"> del Centro Nacional de investigaciones Atmosféricas (</w:t>
      </w:r>
      <w:proofErr w:type="spellStart"/>
      <w:r w:rsidRPr="00586E49">
        <w:rPr>
          <w:rFonts w:asciiTheme="majorHAnsi" w:eastAsia="Times New Roman" w:hAnsiTheme="majorHAnsi" w:cs="Palatino Linotype"/>
          <w:bCs/>
          <w:color w:val="000000"/>
          <w:sz w:val="24"/>
          <w:szCs w:val="24"/>
          <w:lang w:val="es-ES_tradnl" w:eastAsia="es-ES_tradnl"/>
        </w:rPr>
        <w:t>National</w:t>
      </w:r>
      <w:proofErr w:type="spellEnd"/>
      <w:r w:rsidRPr="00586E49">
        <w:rPr>
          <w:rFonts w:asciiTheme="majorHAnsi" w:eastAsia="Times New Roman" w:hAnsiTheme="majorHAnsi" w:cs="Palatino Linotype"/>
          <w:bCs/>
          <w:color w:val="000000"/>
          <w:sz w:val="24"/>
          <w:szCs w:val="24"/>
          <w:lang w:val="es-ES_tradnl" w:eastAsia="es-ES_tradnl"/>
        </w:rPr>
        <w:t xml:space="preserve"> Center </w:t>
      </w:r>
      <w:proofErr w:type="spellStart"/>
      <w:r w:rsidRPr="00586E49">
        <w:rPr>
          <w:rFonts w:asciiTheme="majorHAnsi" w:eastAsia="Times New Roman" w:hAnsiTheme="majorHAnsi" w:cs="Palatino Linotype"/>
          <w:bCs/>
          <w:color w:val="000000"/>
          <w:sz w:val="24"/>
          <w:szCs w:val="24"/>
          <w:lang w:val="es-ES_tradnl" w:eastAsia="es-ES_tradnl"/>
        </w:rPr>
        <w:t>for</w:t>
      </w:r>
      <w:proofErr w:type="spellEnd"/>
      <w:r w:rsidRPr="00586E49">
        <w:rPr>
          <w:rFonts w:asciiTheme="majorHAnsi" w:eastAsia="Times New Roman" w:hAnsiTheme="majorHAnsi" w:cs="Palatino Linotype"/>
          <w:bCs/>
          <w:color w:val="000000"/>
          <w:sz w:val="24"/>
          <w:szCs w:val="24"/>
          <w:lang w:val="es-ES_tradnl" w:eastAsia="es-ES_tradnl"/>
        </w:rPr>
        <w:t xml:space="preserve"> </w:t>
      </w:r>
      <w:proofErr w:type="spellStart"/>
      <w:r w:rsidRPr="00586E49">
        <w:rPr>
          <w:rFonts w:asciiTheme="majorHAnsi" w:eastAsia="Times New Roman" w:hAnsiTheme="majorHAnsi" w:cs="Palatino Linotype"/>
          <w:bCs/>
          <w:color w:val="000000"/>
          <w:sz w:val="24"/>
          <w:szCs w:val="24"/>
          <w:lang w:val="es-ES_tradnl" w:eastAsia="es-ES_tradnl"/>
        </w:rPr>
        <w:t>Atmospheric</w:t>
      </w:r>
      <w:proofErr w:type="spellEnd"/>
      <w:r w:rsidRPr="00586E49">
        <w:rPr>
          <w:rFonts w:asciiTheme="majorHAnsi" w:eastAsia="Times New Roman" w:hAnsiTheme="majorHAnsi" w:cs="Palatino Linotype"/>
          <w:bCs/>
          <w:color w:val="000000"/>
          <w:sz w:val="24"/>
          <w:szCs w:val="24"/>
          <w:lang w:val="es-ES_tradnl" w:eastAsia="es-ES_tradnl"/>
        </w:rPr>
        <w:t xml:space="preserve"> </w:t>
      </w:r>
      <w:proofErr w:type="spellStart"/>
      <w:r w:rsidRPr="00586E49">
        <w:rPr>
          <w:rFonts w:asciiTheme="majorHAnsi" w:eastAsia="Times New Roman" w:hAnsiTheme="majorHAnsi" w:cs="Palatino Linotype"/>
          <w:bCs/>
          <w:color w:val="000000"/>
          <w:sz w:val="24"/>
          <w:szCs w:val="24"/>
          <w:lang w:val="es-ES_tradnl" w:eastAsia="es-ES_tradnl"/>
        </w:rPr>
        <w:t>Research</w:t>
      </w:r>
      <w:proofErr w:type="spellEnd"/>
      <w:r w:rsidRPr="00586E49">
        <w:rPr>
          <w:rFonts w:asciiTheme="majorHAnsi" w:eastAsia="Times New Roman" w:hAnsiTheme="majorHAnsi" w:cs="Palatino Linotype"/>
          <w:bCs/>
          <w:color w:val="000000"/>
          <w:sz w:val="24"/>
          <w:szCs w:val="24"/>
          <w:lang w:val="es-ES_tradnl" w:eastAsia="es-ES_tradnl"/>
        </w:rPr>
        <w:t xml:space="preserve"> o NCAR). "El siguiente ciclo solar será de un 30 a un 50% más intenso que el anterior", dice ella. Si esto es correcto, en los próximos años se producirá un estallido de actividad solar apenas menor que el del histórico máximo solar de 1925 -1958.</w:t>
      </w:r>
    </w:p>
    <w:p w:rsidR="00586E49" w:rsidRPr="00586E49" w:rsidRDefault="00586E49" w:rsidP="00586E49">
      <w:pPr>
        <w:spacing w:after="0" w:line="240" w:lineRule="auto"/>
        <w:jc w:val="both"/>
        <w:rPr>
          <w:rFonts w:asciiTheme="majorHAnsi" w:eastAsia="Times New Roman" w:hAnsiTheme="majorHAnsi" w:cs="Times New Roman"/>
          <w:sz w:val="14"/>
          <w:szCs w:val="24"/>
          <w:lang w:val="es-ES_tradnl" w:eastAsia="es-PE"/>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En el 2012 no hubo alineamiento de planetas, motivo por el cual no hubo desastres, los científicos estaban con plena seguridad que su pronóstico se debería dar, solo alin</w:t>
      </w:r>
      <w:r>
        <w:rPr>
          <w:rFonts w:asciiTheme="majorHAnsi" w:eastAsia="Times New Roman" w:hAnsiTheme="majorHAnsi" w:cs="Palatino Linotype"/>
          <w:bCs/>
          <w:color w:val="000000"/>
          <w:sz w:val="24"/>
          <w:szCs w:val="24"/>
          <w:lang w:val="es-ES_tradnl" w:eastAsia="es-ES_tradnl"/>
        </w:rPr>
        <w:t>eado el planeta Venus el 06 de J</w:t>
      </w:r>
      <w:r w:rsidRPr="00586E49">
        <w:rPr>
          <w:rFonts w:asciiTheme="majorHAnsi" w:eastAsia="Times New Roman" w:hAnsiTheme="majorHAnsi" w:cs="Palatino Linotype"/>
          <w:bCs/>
          <w:color w:val="000000"/>
          <w:sz w:val="24"/>
          <w:szCs w:val="24"/>
          <w:lang w:val="es-ES_tradnl" w:eastAsia="es-ES_tradnl"/>
        </w:rPr>
        <w:t>unio del mismo año, más no así Mercurio ni Marte, las que ejercen una influencia electromagnética (Heliofísica) en el sol.</w:t>
      </w:r>
    </w:p>
    <w:p w:rsidR="00586E49" w:rsidRPr="00586E49" w:rsidRDefault="00586E49" w:rsidP="00586E49">
      <w:pPr>
        <w:spacing w:after="0" w:line="240" w:lineRule="auto"/>
        <w:jc w:val="both"/>
        <w:rPr>
          <w:rFonts w:asciiTheme="majorHAnsi" w:eastAsia="Times New Roman" w:hAnsiTheme="majorHAnsi" w:cs="Times New Roman"/>
          <w:sz w:val="16"/>
          <w:szCs w:val="24"/>
          <w:lang w:val="es-ES_tradnl" w:eastAsia="es-PE"/>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El alineamiento de los planetas están asociados con las tormentas solares, estas son bosones o fotones de plasma las que son partículas responsables de las manifestaciones cuánticas, es decir que son en la práctica las que median las fuerza eléctrica, y constituye toda la fuerza de radiación, originan el rebote de la Retroalimentación Positiva, las que generan los desastres mal llamados naturales en nuestro planeta.</w:t>
      </w:r>
    </w:p>
    <w:p w:rsidR="00586E49" w:rsidRPr="00586E49" w:rsidRDefault="00586E49" w:rsidP="00586E49">
      <w:pPr>
        <w:spacing w:after="0" w:line="240" w:lineRule="auto"/>
        <w:jc w:val="both"/>
        <w:rPr>
          <w:rFonts w:asciiTheme="majorHAnsi" w:eastAsia="Times New Roman" w:hAnsiTheme="majorHAnsi" w:cs="Times New Roman"/>
          <w:sz w:val="14"/>
          <w:szCs w:val="24"/>
          <w:lang w:val="es-ES_tradnl" w:eastAsia="es-PE"/>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En un reciente congreso en Colorado EE.UU., donde aproximadamente ochenta científicos, físicos solares procedente de una docena de países se reunieron para explorar la relación del Sol con el clima. Un congreso auspiciado por el laboratorio de física atmosférica y espacial de la Universidad de Colorado, que había diseñado y participado en la construcción de un satélite de investigación, que durante los últimos años ha monitoreado la interacción del Sol.</w:t>
      </w:r>
    </w:p>
    <w:p w:rsidR="00586E49" w:rsidRPr="00586E49" w:rsidRDefault="00586E49" w:rsidP="00586E49">
      <w:pPr>
        <w:spacing w:after="0" w:line="240" w:lineRule="auto"/>
        <w:jc w:val="both"/>
        <w:rPr>
          <w:rFonts w:asciiTheme="majorHAnsi" w:eastAsia="Times New Roman" w:hAnsiTheme="majorHAnsi" w:cs="Times New Roman"/>
          <w:sz w:val="12"/>
          <w:szCs w:val="24"/>
          <w:lang w:val="es-ES_tradnl" w:eastAsia="es-PE"/>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El programa más fascinante de la conferencia sobre toda clase de temas, desde la tecnología de satélites más avanzadas hasta la forma de fluctuaciones solares y el alineamiento de los plane</w:t>
      </w:r>
      <w:r w:rsidRPr="00586E49">
        <w:rPr>
          <w:rFonts w:asciiTheme="majorHAnsi" w:eastAsia="Times New Roman" w:hAnsiTheme="majorHAnsi" w:cs="Palatino Linotype"/>
          <w:bCs/>
          <w:color w:val="000000"/>
          <w:sz w:val="24"/>
          <w:szCs w:val="24"/>
          <w:lang w:val="es-ES_tradnl" w:eastAsia="es-ES_tradnl"/>
        </w:rPr>
        <w:softHyphen/>
        <w:t>tas. Resultó que las configuraciones y alineaciones planetarias tienes una poderosa influencia en el sol.</w:t>
      </w:r>
    </w:p>
    <w:p w:rsidR="00586E49" w:rsidRPr="00586E49" w:rsidRDefault="00586E49" w:rsidP="00586E49">
      <w:pPr>
        <w:spacing w:after="0" w:line="240" w:lineRule="auto"/>
        <w:jc w:val="both"/>
        <w:rPr>
          <w:rFonts w:asciiTheme="majorHAnsi" w:eastAsia="Times New Roman" w:hAnsiTheme="majorHAnsi" w:cs="Times New Roman"/>
          <w:sz w:val="16"/>
          <w:szCs w:val="24"/>
          <w:lang w:val="es-ES_tradnl" w:eastAsia="es-PE"/>
        </w:rPr>
      </w:pPr>
    </w:p>
    <w:p w:rsidR="00586E49" w:rsidRPr="00586E49" w:rsidRDefault="00586E49" w:rsidP="00586E49">
      <w:pPr>
        <w:spacing w:after="0" w:line="240" w:lineRule="auto"/>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Cs/>
          <w:color w:val="000000"/>
          <w:sz w:val="24"/>
          <w:szCs w:val="24"/>
          <w:lang w:val="es-ES_tradnl" w:eastAsia="es-ES_tradnl"/>
        </w:rPr>
        <w:t>Los físicos solares se basan en que las alineaciones planetarias tienen un significado, una posición que siempre se había considerado científico, pero resulta que hay un valor en el estudio de las configuraciones planetarias; tal vez bastante elevados.</w:t>
      </w: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 xml:space="preserve">Un devoto grupo de científicos del espacio ahora cree que los planetas ejercen regularmente una influencia electromagnética y </w:t>
      </w:r>
      <w:proofErr w:type="spellStart"/>
      <w:r w:rsidRPr="00586E49">
        <w:rPr>
          <w:rFonts w:asciiTheme="majorHAnsi" w:eastAsia="Times New Roman" w:hAnsiTheme="majorHAnsi" w:cs="Palatino Linotype"/>
          <w:bCs/>
          <w:color w:val="000000"/>
          <w:sz w:val="24"/>
          <w:szCs w:val="24"/>
          <w:lang w:val="es-ES_tradnl" w:eastAsia="es-ES_tradnl"/>
        </w:rPr>
        <w:t>gravítacional</w:t>
      </w:r>
      <w:proofErr w:type="spellEnd"/>
      <w:r w:rsidRPr="00586E49">
        <w:rPr>
          <w:rFonts w:asciiTheme="majorHAnsi" w:eastAsia="Times New Roman" w:hAnsiTheme="majorHAnsi" w:cs="Palatino Linotype"/>
          <w:bCs/>
          <w:color w:val="000000"/>
          <w:sz w:val="24"/>
          <w:szCs w:val="24"/>
          <w:lang w:val="es-ES_tradnl" w:eastAsia="es-ES_tradnl"/>
        </w:rPr>
        <w:t xml:space="preserve"> en el Sol, a la que hasta ahora no se le había dada importancia.</w:t>
      </w:r>
    </w:p>
    <w:p w:rsidR="00586E49" w:rsidRPr="00586E49" w:rsidRDefault="00586E49" w:rsidP="00586E49">
      <w:pPr>
        <w:spacing w:after="0" w:line="240" w:lineRule="auto"/>
        <w:jc w:val="both"/>
        <w:rPr>
          <w:rFonts w:asciiTheme="majorHAnsi" w:eastAsia="Times New Roman" w:hAnsiTheme="majorHAnsi" w:cs="Times New Roman"/>
          <w:sz w:val="18"/>
          <w:szCs w:val="24"/>
          <w:lang w:val="es-ES_tradnl" w:eastAsia="es-PE"/>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Mercurio, Venus, la Tierra y Marte, se consideran los planetas internos, puesto que se en</w:t>
      </w:r>
      <w:r w:rsidRPr="00586E49">
        <w:rPr>
          <w:rFonts w:asciiTheme="majorHAnsi" w:eastAsia="Times New Roman" w:hAnsiTheme="majorHAnsi" w:cs="Palatino Linotype"/>
          <w:bCs/>
          <w:color w:val="000000"/>
          <w:sz w:val="24"/>
          <w:szCs w:val="24"/>
          <w:lang w:val="es-ES_tradnl" w:eastAsia="es-ES_tradnl"/>
        </w:rPr>
        <w:softHyphen/>
        <w:t xml:space="preserve">cuentran en el lado del Sol, motivo por el cual Júpiter no puede crear un eclipse al encontrarse al lado exterior de nuestro planeta, y dejarnos 15 días en la oscuridad. ¿Cómo es posible que los alineamientos de los planetas tengan un impacto en el inmenso y radiante sol, un entorno de la cual gira? La tierra tiene una masa más grande, y el campo </w:t>
      </w:r>
      <w:proofErr w:type="spellStart"/>
      <w:r w:rsidRPr="00586E49">
        <w:rPr>
          <w:rFonts w:asciiTheme="majorHAnsi" w:eastAsia="Times New Roman" w:hAnsiTheme="majorHAnsi" w:cs="Palatino Linotype"/>
          <w:bCs/>
          <w:color w:val="000000"/>
          <w:sz w:val="24"/>
          <w:szCs w:val="24"/>
          <w:lang w:val="es-ES_tradnl" w:eastAsia="es-ES_tradnl"/>
        </w:rPr>
        <w:t>gravítacional</w:t>
      </w:r>
      <w:proofErr w:type="spellEnd"/>
      <w:r w:rsidRPr="00586E49">
        <w:rPr>
          <w:rFonts w:asciiTheme="majorHAnsi" w:eastAsia="Times New Roman" w:hAnsiTheme="majorHAnsi" w:cs="Palatino Linotype"/>
          <w:bCs/>
          <w:color w:val="000000"/>
          <w:sz w:val="24"/>
          <w:szCs w:val="24"/>
          <w:lang w:val="es-ES_tradnl" w:eastAsia="es-ES_tradnl"/>
        </w:rPr>
        <w:t xml:space="preserve"> más fuerte, por lo tanto la </w:t>
      </w:r>
      <w:r w:rsidRPr="00586E49">
        <w:rPr>
          <w:rFonts w:asciiTheme="majorHAnsi" w:eastAsia="Times New Roman" w:hAnsiTheme="majorHAnsi" w:cs="Palatino Linotype"/>
          <w:bCs/>
          <w:color w:val="000000"/>
          <w:sz w:val="24"/>
          <w:szCs w:val="24"/>
          <w:lang w:val="es-ES_tradnl" w:eastAsia="es-ES_tradnl"/>
        </w:rPr>
        <w:lastRenderedPageBreak/>
        <w:t>conexión entre Sol y la Tierra hoy está reconocida por los científicos como una nueva ciencia denominada "Heliofísica".</w:t>
      </w:r>
    </w:p>
    <w:p w:rsidR="00586E49" w:rsidRPr="00586E49" w:rsidRDefault="00586E49" w:rsidP="00586E49">
      <w:pPr>
        <w:spacing w:after="0" w:line="240" w:lineRule="auto"/>
        <w:jc w:val="both"/>
        <w:rPr>
          <w:rFonts w:asciiTheme="majorHAnsi" w:eastAsia="Times New Roman" w:hAnsiTheme="majorHAnsi" w:cs="Times New Roman"/>
          <w:sz w:val="14"/>
          <w:szCs w:val="24"/>
          <w:lang w:val="es-ES_tradnl" w:eastAsia="es-PE"/>
        </w:rPr>
      </w:pPr>
    </w:p>
    <w:p w:rsidR="00586E49" w:rsidRPr="00586E49" w:rsidRDefault="00586E49" w:rsidP="00586E49">
      <w:pPr>
        <w:spacing w:after="0" w:line="240" w:lineRule="auto"/>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Cs/>
          <w:color w:val="000000"/>
          <w:sz w:val="24"/>
          <w:szCs w:val="24"/>
          <w:lang w:val="es-ES_tradnl" w:eastAsia="es-ES_tradnl"/>
        </w:rPr>
        <w:t>El sistema de retroalimentación positiva entre el Sol y la Tierra, plantea posibilidades interesantes por ser sorpresa potencial.</w:t>
      </w:r>
    </w:p>
    <w:p w:rsidR="00771CFB" w:rsidRPr="00586E49" w:rsidRDefault="00C87D13" w:rsidP="00586E49">
      <w:pPr>
        <w:spacing w:after="0" w:line="240" w:lineRule="auto"/>
        <w:jc w:val="both"/>
        <w:rPr>
          <w:rFonts w:asciiTheme="majorHAnsi" w:hAnsiTheme="majorHAnsi"/>
          <w:sz w:val="8"/>
          <w:szCs w:val="24"/>
          <w:lang w:val="es-ES_tradnl"/>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Cada 15 016 años había riesgo de cataclismo por ser eventos de paso lento, cuando Marte se alineaba con la tierra y Venus. Sucedían cataclismos mayores cada 45 años por ser eventos de largo plazo, y si sumamos a Júpiter esta vez, que alinea con la tierra cada millón de años, y es 80 veces más grande</w:t>
      </w:r>
      <w:r w:rsidR="00BD43AD">
        <w:rPr>
          <w:rFonts w:asciiTheme="majorHAnsi" w:eastAsia="Times New Roman" w:hAnsiTheme="majorHAnsi" w:cs="Palatino Linotype"/>
          <w:bCs/>
          <w:color w:val="000000"/>
          <w:sz w:val="24"/>
          <w:szCs w:val="24"/>
          <w:lang w:val="es-ES_tradnl" w:eastAsia="es-ES_tradnl"/>
        </w:rPr>
        <w:t xml:space="preserve"> que la tierra</w:t>
      </w:r>
      <w:r w:rsidRPr="00586E49">
        <w:rPr>
          <w:rFonts w:asciiTheme="majorHAnsi" w:eastAsia="Times New Roman" w:hAnsiTheme="majorHAnsi" w:cs="Palatino Linotype"/>
          <w:bCs/>
          <w:color w:val="000000"/>
          <w:sz w:val="24"/>
          <w:szCs w:val="24"/>
          <w:lang w:val="es-ES_tradnl" w:eastAsia="es-ES_tradnl"/>
        </w:rPr>
        <w:t>, para los creyentes, que dios los coja confesados.</w:t>
      </w:r>
    </w:p>
    <w:p w:rsidR="00586E49" w:rsidRPr="00586E49" w:rsidRDefault="00586E49" w:rsidP="00586E49">
      <w:pPr>
        <w:spacing w:after="0" w:line="240" w:lineRule="auto"/>
        <w:jc w:val="both"/>
        <w:rPr>
          <w:rFonts w:asciiTheme="majorHAnsi" w:eastAsia="Times New Roman" w:hAnsiTheme="majorHAnsi" w:cs="Times New Roman"/>
          <w:sz w:val="12"/>
          <w:szCs w:val="24"/>
          <w:lang w:val="es-ES_tradnl" w:eastAsia="es-PE"/>
        </w:rPr>
      </w:pPr>
    </w:p>
    <w:p w:rsidR="00586E49" w:rsidRPr="00586E49" w:rsidRDefault="00586E49" w:rsidP="00586E49">
      <w:pPr>
        <w:spacing w:after="0" w:line="240" w:lineRule="auto"/>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Cs/>
          <w:color w:val="000000"/>
          <w:sz w:val="24"/>
          <w:szCs w:val="24"/>
          <w:lang w:val="es-ES_tradnl" w:eastAsia="es-ES_tradnl"/>
        </w:rPr>
        <w:t>En efecto, un cataclismo menos anunciado con dos años de anticipación por el profeta Amos, se produjo en el año 747 A.C durante el reinado de Ocias.</w:t>
      </w:r>
    </w:p>
    <w:p w:rsidR="00586E49" w:rsidRPr="00586E49" w:rsidRDefault="00586E49" w:rsidP="00586E49">
      <w:pPr>
        <w:spacing w:after="0" w:line="240" w:lineRule="auto"/>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Cs/>
          <w:color w:val="000000"/>
          <w:sz w:val="24"/>
          <w:szCs w:val="24"/>
          <w:lang w:val="es-ES_tradnl" w:eastAsia="es-ES_tradnl"/>
        </w:rPr>
        <w:t>Amos fue considerado como profeta de mal agüero, pero el cataclismo tuvo lugar el 20 de marzo de aquel año.</w:t>
      </w: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El profeta Isaías, que reemplazo a Amos en su peligrosa profesión, anunció entonces que habría cataclismo cada 14 años, y sus profecía se cumplieron el primero de marzo de 732 en que el alineamiento de los dos planetas con el Sol, cada uno a un lado de la Tierra, desencadenaron terremotos y maremotos; así como importantes erupciones volcánicas aquel fue un cataclismo</w:t>
      </w:r>
      <w:r>
        <w:rPr>
          <w:rFonts w:asciiTheme="majorHAnsi" w:eastAsia="Times New Roman" w:hAnsiTheme="majorHAnsi" w:cs="Palatino Linotype"/>
          <w:bCs/>
          <w:color w:val="000000"/>
          <w:sz w:val="24"/>
          <w:szCs w:val="24"/>
          <w:lang w:val="es-ES_tradnl" w:eastAsia="es-ES_tradnl"/>
        </w:rPr>
        <w:t xml:space="preserve"> </w:t>
      </w:r>
      <w:r w:rsidRPr="00586E49">
        <w:rPr>
          <w:rFonts w:asciiTheme="majorHAnsi" w:eastAsia="Times New Roman" w:hAnsiTheme="majorHAnsi" w:cs="Palatino Linotype"/>
          <w:bCs/>
          <w:color w:val="000000"/>
          <w:sz w:val="24"/>
          <w:szCs w:val="24"/>
          <w:lang w:val="es-ES_tradnl" w:eastAsia="es-ES_tradnl"/>
        </w:rPr>
        <w:t>mayor.</w:t>
      </w:r>
    </w:p>
    <w:p w:rsidR="00586E49" w:rsidRPr="00586E49" w:rsidRDefault="00586E49" w:rsidP="00586E49">
      <w:pPr>
        <w:spacing w:after="0" w:line="240" w:lineRule="auto"/>
        <w:jc w:val="both"/>
        <w:rPr>
          <w:rFonts w:asciiTheme="majorHAnsi" w:eastAsia="Times New Roman" w:hAnsiTheme="majorHAnsi" w:cs="Times New Roman"/>
          <w:sz w:val="10"/>
          <w:szCs w:val="24"/>
          <w:lang w:val="es-ES_tradnl" w:eastAsia="es-PE"/>
        </w:rPr>
      </w:pP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El encuentro de Marte con la Tierra, el 11 de febrero de 717, causó un cataclismo mayor por ser periodos cíclicos de largo plazo. Al parecer, todas las islas y ciudades de esta región atlántica descendieron bajo el nivel del mar a consecuencia de las cavidades y desprendimientos subterráneos que viajan a través de rocas fundidas, a mayor desprendimiento, mayor son los hundimientos y movimientos sísmicos, los que originan los terremotos por las actividades volcánicas en el interior y exterior de la tierra.</w:t>
      </w:r>
    </w:p>
    <w:p w:rsidR="00586E49" w:rsidRPr="00586E49" w:rsidRDefault="00586E49" w:rsidP="00586E49">
      <w:pPr>
        <w:spacing w:after="0" w:line="240" w:lineRule="auto"/>
        <w:jc w:val="both"/>
        <w:rPr>
          <w:rFonts w:asciiTheme="majorHAnsi" w:eastAsia="Times New Roman" w:hAnsiTheme="majorHAnsi" w:cs="Times New Roman"/>
          <w:sz w:val="10"/>
          <w:szCs w:val="24"/>
          <w:lang w:val="es-ES_tradnl" w:eastAsia="es-PE"/>
        </w:rPr>
      </w:pPr>
    </w:p>
    <w:p w:rsidR="00586E49" w:rsidRPr="00586E49" w:rsidRDefault="00586E49" w:rsidP="00586E49">
      <w:pPr>
        <w:spacing w:after="0" w:line="240" w:lineRule="auto"/>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Cs/>
          <w:color w:val="000000"/>
          <w:sz w:val="24"/>
          <w:szCs w:val="24"/>
          <w:lang w:val="es-ES_tradnl" w:eastAsia="es-ES_tradnl"/>
        </w:rPr>
        <w:t>Según nuestros los ancestros, la relación sol tierra es un tema esbozado por nuestros antepasados, Aztecas, Mayas, Incas, quienes lo sabían hace más de 2,000 años, generando por tal efecto un culto divino.</w:t>
      </w:r>
    </w:p>
    <w:p w:rsidR="00586E49" w:rsidRDefault="00586E49" w:rsidP="00586E49">
      <w:pPr>
        <w:spacing w:after="0" w:line="240" w:lineRule="auto"/>
        <w:jc w:val="both"/>
        <w:rPr>
          <w:rFonts w:asciiTheme="majorHAnsi" w:eastAsia="Times New Roman" w:hAnsiTheme="majorHAnsi" w:cs="Palatino Linotype"/>
          <w:bCs/>
          <w:color w:val="000000"/>
          <w:sz w:val="24"/>
          <w:szCs w:val="24"/>
          <w:lang w:val="es-ES_tradnl" w:eastAsia="es-ES_tradnl"/>
        </w:rPr>
      </w:pPr>
      <w:r w:rsidRPr="00586E49">
        <w:rPr>
          <w:rFonts w:asciiTheme="majorHAnsi" w:eastAsia="Times New Roman" w:hAnsiTheme="majorHAnsi" w:cs="Palatino Linotype"/>
          <w:bCs/>
          <w:color w:val="000000"/>
          <w:sz w:val="24"/>
          <w:szCs w:val="24"/>
          <w:lang w:val="es-ES_tradnl" w:eastAsia="es-ES_tradnl"/>
        </w:rPr>
        <w:t xml:space="preserve">Richard Fisher Director Científico de la División Heliofísica de la NASA y el Presidente de la Academia de Ciencia China Dr. Ji </w:t>
      </w:r>
      <w:proofErr w:type="spellStart"/>
      <w:r w:rsidRPr="00586E49">
        <w:rPr>
          <w:rFonts w:asciiTheme="majorHAnsi" w:eastAsia="Times New Roman" w:hAnsiTheme="majorHAnsi" w:cs="Palatino Linotype"/>
          <w:bCs/>
          <w:color w:val="000000"/>
          <w:sz w:val="24"/>
          <w:szCs w:val="24"/>
          <w:lang w:val="es-ES_tradnl" w:eastAsia="es-ES_tradnl"/>
        </w:rPr>
        <w:t>Wu</w:t>
      </w:r>
      <w:proofErr w:type="spellEnd"/>
      <w:r w:rsidRPr="00586E49">
        <w:rPr>
          <w:rFonts w:asciiTheme="majorHAnsi" w:eastAsia="Times New Roman" w:hAnsiTheme="majorHAnsi" w:cs="Palatino Linotype"/>
          <w:bCs/>
          <w:color w:val="000000"/>
          <w:sz w:val="24"/>
          <w:szCs w:val="24"/>
          <w:lang w:val="es-ES_tradnl" w:eastAsia="es-ES_tradnl"/>
        </w:rPr>
        <w:t>, ha confirmado que el cambio climático y desastres naturales se debe a la nueva ciencia denominada Heliofísica que es la conexión entre el sol y la tierra.</w:t>
      </w:r>
    </w:p>
    <w:p w:rsidR="00586E49" w:rsidRPr="00586E49" w:rsidRDefault="00586E49" w:rsidP="00586E49">
      <w:pPr>
        <w:spacing w:after="0" w:line="240" w:lineRule="auto"/>
        <w:jc w:val="both"/>
        <w:rPr>
          <w:rFonts w:asciiTheme="majorHAnsi" w:eastAsia="Times New Roman" w:hAnsiTheme="majorHAnsi" w:cs="Times New Roman"/>
          <w:sz w:val="14"/>
          <w:szCs w:val="24"/>
          <w:lang w:val="es-ES_tradnl" w:eastAsia="es-PE"/>
        </w:rPr>
      </w:pPr>
    </w:p>
    <w:p w:rsidR="00586E49" w:rsidRPr="00586E49" w:rsidRDefault="00586E49" w:rsidP="00586E49">
      <w:pPr>
        <w:spacing w:after="0" w:line="240" w:lineRule="auto"/>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Cs/>
          <w:color w:val="000000"/>
          <w:sz w:val="24"/>
          <w:szCs w:val="24"/>
          <w:lang w:val="es-ES_tradnl" w:eastAsia="es-ES_tradnl"/>
        </w:rPr>
        <w:t>Los eventos e intervalos de las estadísticas de los ciclos solares, son de 11 años, cuando se representan intervalos de paso rápido, pero como sus pronósticos del ciclo solar 24 fallaron, porque estas anomalías se están presentando en intervalos de paso lento (17 años). Hay que recordar que el ciclo solar 22 de mediano plazo fue 1997 - 98.</w:t>
      </w:r>
    </w:p>
    <w:p w:rsidR="00586E49" w:rsidRPr="00586E49" w:rsidRDefault="00586E49" w:rsidP="00586E49">
      <w:pPr>
        <w:spacing w:after="0" w:line="240" w:lineRule="auto"/>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Cs/>
          <w:color w:val="000000"/>
          <w:sz w:val="24"/>
          <w:szCs w:val="24"/>
          <w:lang w:val="es-ES_tradnl" w:eastAsia="es-ES_tradnl"/>
        </w:rPr>
        <w:t>El cuadro estadístico de ACOSEP, nos muestra que estos ciclos son eventos e intervalos de corto, mediano y largo plazo (LP), como lo muestra en el siguiente gráfico.</w:t>
      </w:r>
    </w:p>
    <w:p w:rsidR="00586E49" w:rsidRPr="00586E49" w:rsidRDefault="00586E49" w:rsidP="00586E49">
      <w:pPr>
        <w:spacing w:after="0" w:line="240" w:lineRule="auto"/>
        <w:jc w:val="both"/>
        <w:rPr>
          <w:rFonts w:asciiTheme="majorHAnsi" w:hAnsiTheme="majorHAnsi"/>
          <w:sz w:val="18"/>
          <w:szCs w:val="24"/>
          <w:lang w:val="es-ES_tradnl"/>
        </w:rPr>
      </w:pPr>
    </w:p>
    <w:p w:rsidR="00586E49" w:rsidRPr="00586E49" w:rsidRDefault="00586E49" w:rsidP="00586E49">
      <w:pPr>
        <w:spacing w:after="0" w:line="240" w:lineRule="auto"/>
        <w:jc w:val="center"/>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
          <w:bCs/>
          <w:color w:val="000000"/>
          <w:sz w:val="24"/>
          <w:szCs w:val="24"/>
          <w:lang w:val="es-ES_tradnl" w:eastAsia="es-ES_tradnl"/>
        </w:rPr>
        <w:t>EVENTO E INTERVALO</w:t>
      </w:r>
    </w:p>
    <w:tbl>
      <w:tblPr>
        <w:tblStyle w:val="Tablaconcuadrcula"/>
        <w:tblW w:w="0" w:type="auto"/>
        <w:tblInd w:w="392" w:type="dxa"/>
        <w:tblLayout w:type="fixed"/>
        <w:tblLook w:val="0000" w:firstRow="0" w:lastRow="0" w:firstColumn="0" w:lastColumn="0" w:noHBand="0" w:noVBand="0"/>
      </w:tblPr>
      <w:tblGrid>
        <w:gridCol w:w="2539"/>
        <w:gridCol w:w="6706"/>
      </w:tblGrid>
      <w:tr w:rsidR="00586E49" w:rsidRPr="00586E49" w:rsidTr="00586E49">
        <w:trPr>
          <w:trHeight w:hRule="exact" w:val="288"/>
        </w:trPr>
        <w:tc>
          <w:tcPr>
            <w:tcW w:w="2539" w:type="dxa"/>
          </w:tcPr>
          <w:p w:rsidR="00586E49" w:rsidRPr="00586E49" w:rsidRDefault="00586E49" w:rsidP="00586E49">
            <w:pPr>
              <w:jc w:val="center"/>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EVENTOS</w:t>
            </w:r>
          </w:p>
        </w:tc>
        <w:tc>
          <w:tcPr>
            <w:tcW w:w="6706" w:type="dxa"/>
          </w:tcPr>
          <w:p w:rsidR="00586E49" w:rsidRPr="00586E49" w:rsidRDefault="00586E49" w:rsidP="00586E49">
            <w:pPr>
              <w:jc w:val="center"/>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INTERVALOS</w:t>
            </w:r>
          </w:p>
        </w:tc>
      </w:tr>
      <w:tr w:rsidR="00586E49" w:rsidRPr="00586E49" w:rsidTr="00586E49">
        <w:trPr>
          <w:trHeight w:hRule="exact" w:val="264"/>
        </w:trPr>
        <w:tc>
          <w:tcPr>
            <w:tcW w:w="2539" w:type="dxa"/>
            <w:vMerge w:val="restart"/>
          </w:tcPr>
          <w:p w:rsidR="00586E49" w:rsidRPr="00586E49" w:rsidRDefault="00586E49" w:rsidP="00586E49">
            <w:pPr>
              <w:jc w:val="center"/>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
                <w:bCs/>
                <w:color w:val="000000"/>
                <w:sz w:val="24"/>
                <w:szCs w:val="24"/>
                <w:lang w:val="es-ES_tradnl" w:eastAsia="es-ES_tradnl"/>
              </w:rPr>
              <w:t>Ciclo de Corto Plazo (CP)</w:t>
            </w:r>
          </w:p>
        </w:tc>
        <w:tc>
          <w:tcPr>
            <w:tcW w:w="6706" w:type="dxa"/>
          </w:tcPr>
          <w:p w:rsidR="00586E49" w:rsidRPr="00586E49" w:rsidRDefault="00586E49" w:rsidP="00586E49">
            <w:pPr>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El ciclo de CP de paso rápido, es de 5 años.</w:t>
            </w:r>
          </w:p>
        </w:tc>
      </w:tr>
      <w:tr w:rsidR="00586E49" w:rsidRPr="00586E49" w:rsidTr="00586E49">
        <w:trPr>
          <w:trHeight w:hRule="exact" w:val="274"/>
        </w:trPr>
        <w:tc>
          <w:tcPr>
            <w:tcW w:w="2539" w:type="dxa"/>
            <w:vMerge/>
          </w:tcPr>
          <w:p w:rsidR="00586E49" w:rsidRPr="00586E49" w:rsidRDefault="00586E49" w:rsidP="00586E49">
            <w:pPr>
              <w:jc w:val="center"/>
              <w:rPr>
                <w:rFonts w:asciiTheme="majorHAnsi" w:eastAsia="Times New Roman" w:hAnsiTheme="majorHAnsi" w:cs="Times New Roman"/>
                <w:sz w:val="24"/>
                <w:szCs w:val="24"/>
                <w:lang w:val="es-ES_tradnl" w:eastAsia="es-PE"/>
              </w:rPr>
            </w:pPr>
          </w:p>
        </w:tc>
        <w:tc>
          <w:tcPr>
            <w:tcW w:w="6706" w:type="dxa"/>
          </w:tcPr>
          <w:p w:rsidR="00586E49" w:rsidRPr="00586E49" w:rsidRDefault="00586E49" w:rsidP="00586E49">
            <w:pPr>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El ciclo de CP de paso medio es de 6 años.</w:t>
            </w:r>
          </w:p>
        </w:tc>
      </w:tr>
      <w:tr w:rsidR="00586E49" w:rsidRPr="00586E49" w:rsidTr="00586E49">
        <w:trPr>
          <w:trHeight w:hRule="exact" w:val="274"/>
        </w:trPr>
        <w:tc>
          <w:tcPr>
            <w:tcW w:w="2539" w:type="dxa"/>
            <w:vMerge/>
          </w:tcPr>
          <w:p w:rsidR="00586E49" w:rsidRPr="00586E49" w:rsidRDefault="00586E49" w:rsidP="00586E49">
            <w:pPr>
              <w:jc w:val="center"/>
              <w:rPr>
                <w:rFonts w:asciiTheme="majorHAnsi" w:eastAsia="Times New Roman" w:hAnsiTheme="majorHAnsi" w:cs="Times New Roman"/>
                <w:sz w:val="24"/>
                <w:szCs w:val="24"/>
                <w:lang w:val="es-ES_tradnl" w:eastAsia="es-PE"/>
              </w:rPr>
            </w:pPr>
          </w:p>
        </w:tc>
        <w:tc>
          <w:tcPr>
            <w:tcW w:w="6706" w:type="dxa"/>
          </w:tcPr>
          <w:p w:rsidR="00586E49" w:rsidRPr="00586E49" w:rsidRDefault="00586E49" w:rsidP="00586E49">
            <w:pPr>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El ciclo de CP de paso lento es de 7 años.</w:t>
            </w:r>
          </w:p>
        </w:tc>
      </w:tr>
      <w:tr w:rsidR="00586E49" w:rsidRPr="00586E49" w:rsidTr="00586E49">
        <w:trPr>
          <w:trHeight w:hRule="exact" w:val="259"/>
        </w:trPr>
        <w:tc>
          <w:tcPr>
            <w:tcW w:w="2539" w:type="dxa"/>
            <w:vMerge w:val="restart"/>
          </w:tcPr>
          <w:p w:rsidR="00586E49" w:rsidRPr="00586E49" w:rsidRDefault="00586E49" w:rsidP="00586E49">
            <w:pPr>
              <w:jc w:val="center"/>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
                <w:bCs/>
                <w:color w:val="000000"/>
                <w:sz w:val="24"/>
                <w:szCs w:val="24"/>
                <w:lang w:val="es-ES_tradnl" w:eastAsia="es-ES_tradnl"/>
              </w:rPr>
              <w:t>Ciclo de Mediano Plazo (MP)</w:t>
            </w:r>
          </w:p>
        </w:tc>
        <w:tc>
          <w:tcPr>
            <w:tcW w:w="6706" w:type="dxa"/>
          </w:tcPr>
          <w:p w:rsidR="00586E49" w:rsidRPr="00586E49" w:rsidRDefault="00586E49" w:rsidP="00586E49">
            <w:pPr>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El ciclo de M.P de paso rápido es de 11 años.</w:t>
            </w:r>
          </w:p>
        </w:tc>
      </w:tr>
      <w:tr w:rsidR="00586E49" w:rsidRPr="00586E49" w:rsidTr="00586E49">
        <w:trPr>
          <w:trHeight w:hRule="exact" w:val="269"/>
        </w:trPr>
        <w:tc>
          <w:tcPr>
            <w:tcW w:w="2539" w:type="dxa"/>
            <w:vMerge/>
          </w:tcPr>
          <w:p w:rsidR="00586E49" w:rsidRPr="00586E49" w:rsidRDefault="00586E49" w:rsidP="00586E49">
            <w:pPr>
              <w:jc w:val="center"/>
              <w:rPr>
                <w:rFonts w:asciiTheme="majorHAnsi" w:eastAsia="Times New Roman" w:hAnsiTheme="majorHAnsi" w:cs="Times New Roman"/>
                <w:sz w:val="24"/>
                <w:szCs w:val="24"/>
                <w:lang w:val="es-ES_tradnl" w:eastAsia="es-PE"/>
              </w:rPr>
            </w:pPr>
          </w:p>
        </w:tc>
        <w:tc>
          <w:tcPr>
            <w:tcW w:w="6706" w:type="dxa"/>
          </w:tcPr>
          <w:p w:rsidR="00586E49" w:rsidRPr="00586E49" w:rsidRDefault="00586E49" w:rsidP="00586E49">
            <w:pPr>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El ciclo de M.P. de paso medio es de 14 años.</w:t>
            </w:r>
          </w:p>
        </w:tc>
      </w:tr>
      <w:tr w:rsidR="00586E49" w:rsidRPr="00586E49" w:rsidTr="00586E49">
        <w:trPr>
          <w:trHeight w:hRule="exact" w:val="274"/>
        </w:trPr>
        <w:tc>
          <w:tcPr>
            <w:tcW w:w="2539" w:type="dxa"/>
            <w:vMerge/>
          </w:tcPr>
          <w:p w:rsidR="00586E49" w:rsidRPr="00586E49" w:rsidRDefault="00586E49" w:rsidP="00586E49">
            <w:pPr>
              <w:jc w:val="center"/>
              <w:rPr>
                <w:rFonts w:asciiTheme="majorHAnsi" w:eastAsia="Times New Roman" w:hAnsiTheme="majorHAnsi" w:cs="Times New Roman"/>
                <w:sz w:val="24"/>
                <w:szCs w:val="24"/>
                <w:lang w:val="es-ES_tradnl" w:eastAsia="es-PE"/>
              </w:rPr>
            </w:pPr>
          </w:p>
        </w:tc>
        <w:tc>
          <w:tcPr>
            <w:tcW w:w="6706" w:type="dxa"/>
          </w:tcPr>
          <w:p w:rsidR="00586E49" w:rsidRPr="00586E49" w:rsidRDefault="00586E49" w:rsidP="00586E49">
            <w:pPr>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El ciclo de M.P. de paso lento es de 17 años.</w:t>
            </w:r>
          </w:p>
        </w:tc>
      </w:tr>
      <w:tr w:rsidR="00586E49" w:rsidRPr="00586E49" w:rsidTr="00586E49">
        <w:trPr>
          <w:trHeight w:hRule="exact" w:val="259"/>
        </w:trPr>
        <w:tc>
          <w:tcPr>
            <w:tcW w:w="2539" w:type="dxa"/>
            <w:vMerge w:val="restart"/>
          </w:tcPr>
          <w:p w:rsidR="00586E49" w:rsidRPr="00586E49" w:rsidRDefault="00586E49" w:rsidP="00586E49">
            <w:pPr>
              <w:jc w:val="center"/>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b/>
                <w:bCs/>
                <w:color w:val="000000"/>
                <w:sz w:val="24"/>
                <w:szCs w:val="24"/>
                <w:lang w:val="es-ES_tradnl" w:eastAsia="es-ES_tradnl"/>
              </w:rPr>
              <w:t>Ciclo de Largo Plazo (LP)</w:t>
            </w:r>
          </w:p>
        </w:tc>
        <w:tc>
          <w:tcPr>
            <w:tcW w:w="6706" w:type="dxa"/>
          </w:tcPr>
          <w:p w:rsidR="00586E49" w:rsidRPr="00586E49" w:rsidRDefault="00586E49" w:rsidP="00586E49">
            <w:pPr>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El ciclo de L.P. de paso rápido es de 30 años.</w:t>
            </w:r>
          </w:p>
        </w:tc>
      </w:tr>
      <w:tr w:rsidR="00586E49" w:rsidRPr="00586E49" w:rsidTr="00586E49">
        <w:trPr>
          <w:trHeight w:hRule="exact" w:val="274"/>
        </w:trPr>
        <w:tc>
          <w:tcPr>
            <w:tcW w:w="2539" w:type="dxa"/>
            <w:vMerge/>
          </w:tcPr>
          <w:p w:rsidR="00586E49" w:rsidRPr="00586E49" w:rsidRDefault="00586E49" w:rsidP="00586E49">
            <w:pPr>
              <w:jc w:val="both"/>
              <w:rPr>
                <w:rFonts w:asciiTheme="majorHAnsi" w:eastAsia="Times New Roman" w:hAnsiTheme="majorHAnsi" w:cs="Times New Roman"/>
                <w:sz w:val="24"/>
                <w:szCs w:val="24"/>
                <w:lang w:val="es-ES_tradnl" w:eastAsia="es-PE"/>
              </w:rPr>
            </w:pPr>
          </w:p>
        </w:tc>
        <w:tc>
          <w:tcPr>
            <w:tcW w:w="6706" w:type="dxa"/>
          </w:tcPr>
          <w:p w:rsidR="00586E49" w:rsidRPr="00586E49" w:rsidRDefault="00586E49" w:rsidP="00586E49">
            <w:pPr>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El ciclo de L.P. de paso medio es de 45 años.</w:t>
            </w:r>
          </w:p>
        </w:tc>
      </w:tr>
      <w:tr w:rsidR="00586E49" w:rsidRPr="00586E49" w:rsidTr="00586E49">
        <w:trPr>
          <w:trHeight w:hRule="exact" w:val="293"/>
        </w:trPr>
        <w:tc>
          <w:tcPr>
            <w:tcW w:w="2539" w:type="dxa"/>
            <w:vMerge/>
          </w:tcPr>
          <w:p w:rsidR="00586E49" w:rsidRPr="00586E49" w:rsidRDefault="00586E49" w:rsidP="00586E49">
            <w:pPr>
              <w:jc w:val="both"/>
              <w:rPr>
                <w:rFonts w:asciiTheme="majorHAnsi" w:eastAsia="Times New Roman" w:hAnsiTheme="majorHAnsi" w:cs="Times New Roman"/>
                <w:sz w:val="24"/>
                <w:szCs w:val="24"/>
                <w:lang w:val="es-ES_tradnl" w:eastAsia="es-PE"/>
              </w:rPr>
            </w:pPr>
          </w:p>
        </w:tc>
        <w:tc>
          <w:tcPr>
            <w:tcW w:w="6706" w:type="dxa"/>
          </w:tcPr>
          <w:p w:rsidR="00586E49" w:rsidRPr="00586E49" w:rsidRDefault="00586E49" w:rsidP="00586E49">
            <w:pPr>
              <w:jc w:val="both"/>
              <w:rPr>
                <w:rFonts w:asciiTheme="majorHAnsi" w:eastAsia="Times New Roman" w:hAnsiTheme="majorHAnsi" w:cs="Times New Roman"/>
                <w:sz w:val="24"/>
                <w:szCs w:val="24"/>
                <w:lang w:val="es-ES_tradnl" w:eastAsia="es-PE"/>
              </w:rPr>
            </w:pPr>
            <w:r w:rsidRPr="00586E49">
              <w:rPr>
                <w:rFonts w:asciiTheme="majorHAnsi" w:eastAsia="Times New Roman" w:hAnsiTheme="majorHAnsi" w:cs="Palatino Linotype"/>
                <w:color w:val="000000"/>
                <w:sz w:val="24"/>
                <w:szCs w:val="24"/>
                <w:lang w:val="es-ES_tradnl" w:eastAsia="es-ES_tradnl"/>
              </w:rPr>
              <w:t>El ciclo de L.P de paso lento es de 60 años.</w:t>
            </w:r>
          </w:p>
        </w:tc>
      </w:tr>
    </w:tbl>
    <w:p w:rsidR="00586E49" w:rsidRPr="00586E49" w:rsidRDefault="00586E49" w:rsidP="00586E49">
      <w:pPr>
        <w:spacing w:after="0" w:line="240" w:lineRule="auto"/>
        <w:ind w:right="566"/>
        <w:jc w:val="right"/>
        <w:rPr>
          <w:rFonts w:asciiTheme="majorHAnsi" w:eastAsia="Times New Roman" w:hAnsiTheme="majorHAnsi" w:cs="Times New Roman"/>
          <w:szCs w:val="24"/>
          <w:lang w:val="es-ES_tradnl" w:eastAsia="es-PE"/>
        </w:rPr>
      </w:pPr>
      <w:r>
        <w:rPr>
          <w:rFonts w:asciiTheme="majorHAnsi" w:eastAsia="Times New Roman" w:hAnsiTheme="majorHAnsi" w:cs="Palatino Linotype"/>
          <w:b/>
          <w:bCs/>
          <w:color w:val="000000"/>
          <w:szCs w:val="24"/>
          <w:lang w:val="es-ES_tradnl" w:eastAsia="es-ES_tradnl"/>
        </w:rPr>
        <w:t xml:space="preserve">    </w:t>
      </w:r>
      <w:r w:rsidRPr="00586E49">
        <w:rPr>
          <w:rFonts w:asciiTheme="majorHAnsi" w:eastAsia="Times New Roman" w:hAnsiTheme="majorHAnsi" w:cs="Palatino Linotype"/>
          <w:b/>
          <w:bCs/>
          <w:color w:val="000000"/>
          <w:szCs w:val="24"/>
          <w:lang w:val="es-ES_tradnl" w:eastAsia="es-ES_tradnl"/>
        </w:rPr>
        <w:t>Fuente: ACOSEP</w:t>
      </w:r>
    </w:p>
    <w:p w:rsidR="00586E49" w:rsidRPr="00586E49" w:rsidRDefault="00586E49" w:rsidP="00586E49">
      <w:pPr>
        <w:spacing w:after="0" w:line="240" w:lineRule="auto"/>
        <w:jc w:val="both"/>
        <w:rPr>
          <w:lang w:val="es-ES_tradnl"/>
        </w:rPr>
      </w:pPr>
      <w:r w:rsidRPr="00586E49">
        <w:rPr>
          <w:rFonts w:asciiTheme="majorHAnsi" w:eastAsia="Times New Roman" w:hAnsiTheme="majorHAnsi" w:cs="Palatino Linotype"/>
          <w:bCs/>
          <w:color w:val="000000"/>
          <w:sz w:val="24"/>
          <w:szCs w:val="24"/>
          <w:lang w:val="es-ES_tradnl" w:eastAsia="es-ES_tradnl"/>
        </w:rPr>
        <w:t>Es imposible para cualquier físico solar pueda descifrar la relación sol tierra, sino está dentro de su campo porque el científico se forma dentro del ejercicio de la práctica, y dentro de su campo investigatorio, mejor dicho estas anomalías que se originan en el mar como: El Fenómeno de el Niño, el Cambio Climático y el Calentamiento Global se dan por el rebote de la Retroalimentación Positiva que lo origina los dos viejos amigos el sol y la tierra.</w:t>
      </w:r>
    </w:p>
    <w:sectPr w:rsidR="00586E49" w:rsidRPr="00586E49" w:rsidSect="00586E49">
      <w:pgSz w:w="11909" w:h="16834"/>
      <w:pgMar w:top="567" w:right="852" w:bottom="709" w:left="993"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49"/>
    <w:rsid w:val="00022AAD"/>
    <w:rsid w:val="000651FD"/>
    <w:rsid w:val="00110759"/>
    <w:rsid w:val="003D061A"/>
    <w:rsid w:val="003F2246"/>
    <w:rsid w:val="00427EB8"/>
    <w:rsid w:val="00446076"/>
    <w:rsid w:val="00586E49"/>
    <w:rsid w:val="0062648B"/>
    <w:rsid w:val="006F035B"/>
    <w:rsid w:val="007215F3"/>
    <w:rsid w:val="009B3E8A"/>
    <w:rsid w:val="00B15E47"/>
    <w:rsid w:val="00BD43AD"/>
    <w:rsid w:val="00C87D13"/>
    <w:rsid w:val="00CC2153"/>
    <w:rsid w:val="00D12411"/>
    <w:rsid w:val="00E51580"/>
    <w:rsid w:val="00E72DCC"/>
    <w:rsid w:val="00F51915"/>
    <w:rsid w:val="00FE06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6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6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cosep@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6539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CASTILLO BARDALES</dc:creator>
  <cp:lastModifiedBy>CASTILLO BARDALES</cp:lastModifiedBy>
  <cp:revision>2</cp:revision>
  <cp:lastPrinted>2015-08-04T00:53:00Z</cp:lastPrinted>
  <dcterms:created xsi:type="dcterms:W3CDTF">2015-08-04T01:04:00Z</dcterms:created>
  <dcterms:modified xsi:type="dcterms:W3CDTF">2015-08-04T01:04:00Z</dcterms:modified>
</cp:coreProperties>
</file>