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C1" w:rsidRDefault="00FE32C1" w:rsidP="00FE32C1">
      <w:pPr>
        <w:jc w:val="center"/>
        <w:rPr>
          <w:rFonts w:cs="Arial"/>
          <w:b/>
          <w:sz w:val="26"/>
          <w:szCs w:val="26"/>
        </w:rPr>
      </w:pPr>
    </w:p>
    <w:p w:rsidR="00FE32C1" w:rsidRPr="00A745ED" w:rsidRDefault="00D4770C" w:rsidP="00FE32C1">
      <w:pPr>
        <w:jc w:val="center"/>
        <w:rPr>
          <w:rFonts w:cs="Arial"/>
          <w:b/>
          <w:sz w:val="36"/>
          <w:szCs w:val="38"/>
        </w:rPr>
      </w:pPr>
      <w:r w:rsidRPr="00A745ED">
        <w:rPr>
          <w:rFonts w:cs="Arial"/>
          <w:b/>
          <w:sz w:val="36"/>
          <w:szCs w:val="38"/>
        </w:rPr>
        <w:t xml:space="preserve">OCDE </w:t>
      </w:r>
      <w:r w:rsidR="00405D16" w:rsidRPr="00A745ED">
        <w:rPr>
          <w:rFonts w:cs="Arial"/>
          <w:b/>
          <w:sz w:val="36"/>
          <w:szCs w:val="38"/>
        </w:rPr>
        <w:t xml:space="preserve">y CEPAL </w:t>
      </w:r>
      <w:r w:rsidR="00234B95" w:rsidRPr="00A745ED">
        <w:rPr>
          <w:rFonts w:cs="Arial"/>
          <w:b/>
          <w:sz w:val="36"/>
          <w:szCs w:val="38"/>
        </w:rPr>
        <w:t xml:space="preserve">aseguran </w:t>
      </w:r>
      <w:r w:rsidR="00FC055D" w:rsidRPr="00A745ED">
        <w:rPr>
          <w:rFonts w:cs="Arial"/>
          <w:b/>
          <w:sz w:val="36"/>
          <w:szCs w:val="38"/>
        </w:rPr>
        <w:t xml:space="preserve">que sistema </w:t>
      </w:r>
      <w:r w:rsidRPr="00A745ED">
        <w:rPr>
          <w:rFonts w:cs="Arial"/>
          <w:b/>
          <w:sz w:val="36"/>
          <w:szCs w:val="38"/>
        </w:rPr>
        <w:t xml:space="preserve">de cuotas </w:t>
      </w:r>
      <w:r w:rsidR="00344E5A" w:rsidRPr="00A745ED">
        <w:rPr>
          <w:rFonts w:cs="Arial"/>
          <w:b/>
          <w:sz w:val="36"/>
          <w:szCs w:val="38"/>
        </w:rPr>
        <w:t xml:space="preserve">de </w:t>
      </w:r>
      <w:r w:rsidRPr="00A745ED">
        <w:rPr>
          <w:rFonts w:cs="Arial"/>
          <w:b/>
          <w:sz w:val="36"/>
          <w:szCs w:val="38"/>
        </w:rPr>
        <w:t xml:space="preserve">anchoveta </w:t>
      </w:r>
      <w:r w:rsidR="00DC55A1" w:rsidRPr="00A745ED">
        <w:rPr>
          <w:rFonts w:cs="Arial"/>
          <w:b/>
          <w:sz w:val="36"/>
          <w:szCs w:val="38"/>
        </w:rPr>
        <w:t xml:space="preserve">permitió </w:t>
      </w:r>
      <w:r w:rsidRPr="00A745ED">
        <w:rPr>
          <w:rFonts w:cs="Arial"/>
          <w:b/>
          <w:sz w:val="36"/>
          <w:szCs w:val="38"/>
        </w:rPr>
        <w:t>la sostenibilidad de</w:t>
      </w:r>
      <w:r w:rsidR="00FC055D" w:rsidRPr="00A745ED">
        <w:rPr>
          <w:rFonts w:cs="Arial"/>
          <w:b/>
          <w:sz w:val="36"/>
          <w:szCs w:val="38"/>
        </w:rPr>
        <w:t>l</w:t>
      </w:r>
      <w:r w:rsidRPr="00A745ED">
        <w:rPr>
          <w:rFonts w:cs="Arial"/>
          <w:b/>
          <w:sz w:val="36"/>
          <w:szCs w:val="38"/>
        </w:rPr>
        <w:t xml:space="preserve"> sector pesquero</w:t>
      </w:r>
    </w:p>
    <w:p w:rsidR="00D864C6" w:rsidRDefault="00E07D01" w:rsidP="00D4770C">
      <w:pPr>
        <w:pStyle w:val="Prrafodelista"/>
        <w:numPr>
          <w:ilvl w:val="0"/>
          <w:numId w:val="1"/>
        </w:numPr>
        <w:jc w:val="both"/>
        <w:rPr>
          <w:rFonts w:cs="Arial"/>
          <w:i/>
          <w:sz w:val="24"/>
          <w:szCs w:val="24"/>
        </w:rPr>
      </w:pPr>
      <w:r w:rsidRPr="00E07D01">
        <w:rPr>
          <w:rFonts w:cs="Arial"/>
          <w:i/>
          <w:sz w:val="24"/>
          <w:szCs w:val="24"/>
        </w:rPr>
        <w:t xml:space="preserve">En la presentación de su Informe de Desempeño Ambiental del Perú, </w:t>
      </w:r>
      <w:r>
        <w:rPr>
          <w:rFonts w:cs="Arial"/>
          <w:i/>
          <w:sz w:val="24"/>
          <w:szCs w:val="24"/>
        </w:rPr>
        <w:t xml:space="preserve">también señalan que la industria pesquera </w:t>
      </w:r>
      <w:r w:rsidR="00D4770C" w:rsidRPr="00D4770C">
        <w:rPr>
          <w:rFonts w:cs="Arial"/>
          <w:i/>
          <w:sz w:val="24"/>
          <w:szCs w:val="24"/>
        </w:rPr>
        <w:t>está bastante bien regulada y fiscalizada</w:t>
      </w:r>
      <w:r w:rsidR="00D864C6" w:rsidRPr="00D864C6">
        <w:rPr>
          <w:rFonts w:cs="Arial"/>
          <w:i/>
          <w:sz w:val="24"/>
          <w:szCs w:val="24"/>
        </w:rPr>
        <w:t>.</w:t>
      </w:r>
    </w:p>
    <w:p w:rsidR="00D864C6" w:rsidRDefault="00D864C6" w:rsidP="00D864C6">
      <w:pPr>
        <w:pStyle w:val="Prrafodelista"/>
        <w:jc w:val="both"/>
        <w:rPr>
          <w:rFonts w:cs="Arial"/>
          <w:i/>
          <w:sz w:val="24"/>
          <w:szCs w:val="24"/>
        </w:rPr>
      </w:pPr>
    </w:p>
    <w:p w:rsidR="00403674" w:rsidRDefault="00391E3C" w:rsidP="00D4770C">
      <w:pPr>
        <w:pStyle w:val="Prrafodelista"/>
        <w:numPr>
          <w:ilvl w:val="0"/>
          <w:numId w:val="1"/>
        </w:numPr>
        <w:jc w:val="both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R</w:t>
      </w:r>
      <w:r w:rsidRPr="00D4770C">
        <w:rPr>
          <w:rFonts w:cs="Arial"/>
          <w:i/>
          <w:sz w:val="24"/>
          <w:szCs w:val="24"/>
        </w:rPr>
        <w:t>ecomienda</w:t>
      </w:r>
      <w:r w:rsidR="00085B5B">
        <w:rPr>
          <w:rFonts w:cs="Arial"/>
          <w:i/>
          <w:sz w:val="24"/>
          <w:szCs w:val="24"/>
        </w:rPr>
        <w:t>n</w:t>
      </w:r>
      <w:r w:rsidRPr="00D4770C">
        <w:rPr>
          <w:rFonts w:cs="Arial"/>
          <w:i/>
          <w:sz w:val="24"/>
          <w:szCs w:val="24"/>
        </w:rPr>
        <w:t xml:space="preserve"> </w:t>
      </w:r>
      <w:r w:rsidR="00D4770C" w:rsidRPr="00D4770C">
        <w:rPr>
          <w:rFonts w:cs="Arial"/>
          <w:i/>
          <w:sz w:val="24"/>
          <w:szCs w:val="24"/>
        </w:rPr>
        <w:t xml:space="preserve">que sistema de cuotas </w:t>
      </w:r>
      <w:r w:rsidR="0023493F">
        <w:rPr>
          <w:rFonts w:cs="Arial"/>
          <w:i/>
          <w:sz w:val="24"/>
          <w:szCs w:val="24"/>
        </w:rPr>
        <w:t xml:space="preserve">se amplíe a otras especies y se redoblen </w:t>
      </w:r>
      <w:r w:rsidR="00ED4188">
        <w:rPr>
          <w:rFonts w:cs="Arial"/>
          <w:i/>
          <w:sz w:val="24"/>
          <w:szCs w:val="24"/>
        </w:rPr>
        <w:t xml:space="preserve">los </w:t>
      </w:r>
      <w:r w:rsidR="0023493F">
        <w:rPr>
          <w:rFonts w:cs="Arial"/>
          <w:i/>
          <w:sz w:val="24"/>
          <w:szCs w:val="24"/>
        </w:rPr>
        <w:t xml:space="preserve">esfuerzos contra la </w:t>
      </w:r>
      <w:r w:rsidR="0023493F" w:rsidRPr="0023493F">
        <w:rPr>
          <w:rFonts w:cs="Arial"/>
          <w:i/>
          <w:sz w:val="24"/>
          <w:szCs w:val="24"/>
        </w:rPr>
        <w:t xml:space="preserve">pesca ilegal y </w:t>
      </w:r>
      <w:r w:rsidR="00063BCE">
        <w:rPr>
          <w:rFonts w:cs="Arial"/>
          <w:i/>
          <w:sz w:val="24"/>
          <w:szCs w:val="24"/>
        </w:rPr>
        <w:t xml:space="preserve">que </w:t>
      </w:r>
      <w:r w:rsidR="00ED5FAF">
        <w:rPr>
          <w:rFonts w:cs="Arial"/>
          <w:i/>
          <w:sz w:val="24"/>
          <w:szCs w:val="24"/>
        </w:rPr>
        <w:t xml:space="preserve">se </w:t>
      </w:r>
      <w:r w:rsidR="00517BAC">
        <w:rPr>
          <w:rFonts w:cs="Arial"/>
          <w:i/>
          <w:sz w:val="24"/>
          <w:szCs w:val="24"/>
        </w:rPr>
        <w:t>regularice</w:t>
      </w:r>
      <w:r w:rsidR="00ED5FAF">
        <w:rPr>
          <w:rFonts w:cs="Arial"/>
          <w:i/>
          <w:sz w:val="24"/>
          <w:szCs w:val="24"/>
        </w:rPr>
        <w:t xml:space="preserve"> </w:t>
      </w:r>
      <w:r w:rsidR="0023493F" w:rsidRPr="0023493F">
        <w:rPr>
          <w:rFonts w:cs="Arial"/>
          <w:i/>
          <w:sz w:val="24"/>
          <w:szCs w:val="24"/>
        </w:rPr>
        <w:t>la pesca informal</w:t>
      </w:r>
      <w:r w:rsidR="00ED5FAF">
        <w:rPr>
          <w:rFonts w:cs="Arial"/>
          <w:i/>
          <w:sz w:val="24"/>
          <w:szCs w:val="24"/>
        </w:rPr>
        <w:t xml:space="preserve"> en el Perú</w:t>
      </w:r>
      <w:r w:rsidR="0023493F" w:rsidRPr="0023493F">
        <w:rPr>
          <w:rFonts w:cs="Arial"/>
          <w:i/>
          <w:sz w:val="24"/>
          <w:szCs w:val="24"/>
        </w:rPr>
        <w:t>.</w:t>
      </w:r>
    </w:p>
    <w:p w:rsidR="00FE32C1" w:rsidRPr="00E7265E" w:rsidRDefault="00FE32C1" w:rsidP="00FE32C1">
      <w:pPr>
        <w:pStyle w:val="Prrafodelista"/>
        <w:jc w:val="both"/>
        <w:rPr>
          <w:rFonts w:cs="Arial"/>
          <w:i/>
          <w:sz w:val="24"/>
          <w:szCs w:val="24"/>
        </w:rPr>
      </w:pPr>
      <w:r w:rsidRPr="00E7265E">
        <w:rPr>
          <w:rFonts w:cs="Arial"/>
          <w:i/>
          <w:sz w:val="24"/>
          <w:szCs w:val="24"/>
        </w:rPr>
        <w:t xml:space="preserve"> </w:t>
      </w:r>
    </w:p>
    <w:p w:rsidR="00D4770C" w:rsidRDefault="00D4770C" w:rsidP="00D4770C">
      <w:pPr>
        <w:jc w:val="both"/>
        <w:rPr>
          <w:rFonts w:cs="Arial"/>
        </w:rPr>
      </w:pPr>
      <w:r>
        <w:rPr>
          <w:rFonts w:cs="Arial"/>
          <w:b/>
        </w:rPr>
        <w:t>Lima, 31</w:t>
      </w:r>
      <w:r w:rsidR="00FE32C1" w:rsidRPr="00C674F3">
        <w:rPr>
          <w:rFonts w:cs="Arial"/>
          <w:b/>
        </w:rPr>
        <w:t xml:space="preserve"> de </w:t>
      </w:r>
      <w:r>
        <w:rPr>
          <w:rFonts w:cs="Arial"/>
          <w:b/>
        </w:rPr>
        <w:t>mayo</w:t>
      </w:r>
      <w:r w:rsidR="00FE32C1" w:rsidRPr="00C674F3">
        <w:rPr>
          <w:rFonts w:cs="Arial"/>
          <w:b/>
        </w:rPr>
        <w:t xml:space="preserve"> de 2016.-</w:t>
      </w:r>
      <w:r w:rsidR="00FE32C1">
        <w:rPr>
          <w:rFonts w:cs="Arial"/>
        </w:rPr>
        <w:t xml:space="preserve"> </w:t>
      </w:r>
      <w:r w:rsidR="00871793">
        <w:rPr>
          <w:rFonts w:cs="Arial"/>
          <w:lang w:val="es-ES"/>
        </w:rPr>
        <w:t xml:space="preserve">En la presentación de su </w:t>
      </w:r>
      <w:r w:rsidR="00871793" w:rsidRPr="00871793">
        <w:rPr>
          <w:rFonts w:cs="Arial"/>
          <w:lang w:val="es-ES"/>
        </w:rPr>
        <w:t>Informe de Desempeño Ambiental del Perú,</w:t>
      </w:r>
      <w:r w:rsidR="00871793">
        <w:rPr>
          <w:rFonts w:cs="Arial"/>
          <w:lang w:val="es-ES"/>
        </w:rPr>
        <w:t xml:space="preserve"> la </w:t>
      </w:r>
      <w:r w:rsidRPr="00D4770C">
        <w:rPr>
          <w:rFonts w:cs="Arial"/>
        </w:rPr>
        <w:t>Organización para</w:t>
      </w:r>
      <w:bookmarkStart w:id="0" w:name="_GoBack"/>
      <w:bookmarkEnd w:id="0"/>
      <w:r w:rsidRPr="00D4770C">
        <w:rPr>
          <w:rFonts w:cs="Arial"/>
        </w:rPr>
        <w:t xml:space="preserve"> la Cooperación y Desarrollo Económico (OCDE) </w:t>
      </w:r>
      <w:r w:rsidR="00405D16">
        <w:rPr>
          <w:rFonts w:cs="Arial"/>
        </w:rPr>
        <w:t>y la Comisión Económica para América L</w:t>
      </w:r>
      <w:r w:rsidR="008653A6">
        <w:rPr>
          <w:rFonts w:cs="Arial"/>
        </w:rPr>
        <w:t>atina y el Caribe (CEPAL)</w:t>
      </w:r>
      <w:r w:rsidR="008653A6">
        <w:rPr>
          <w:rFonts w:cs="Arial"/>
          <w:lang w:val="es-ES"/>
        </w:rPr>
        <w:t xml:space="preserve"> </w:t>
      </w:r>
      <w:r w:rsidRPr="00D4770C">
        <w:rPr>
          <w:rFonts w:cs="Arial"/>
        </w:rPr>
        <w:t>destac</w:t>
      </w:r>
      <w:r w:rsidR="00405D16">
        <w:rPr>
          <w:rFonts w:cs="Arial"/>
        </w:rPr>
        <w:t>aron</w:t>
      </w:r>
      <w:r w:rsidRPr="00D4770C">
        <w:rPr>
          <w:rFonts w:cs="Arial"/>
        </w:rPr>
        <w:t xml:space="preserve"> hoy el éxito que ha tenido en </w:t>
      </w:r>
      <w:r w:rsidR="00627B44">
        <w:rPr>
          <w:rFonts w:cs="Arial"/>
        </w:rPr>
        <w:t xml:space="preserve">el Perú </w:t>
      </w:r>
      <w:r w:rsidRPr="00D4770C">
        <w:rPr>
          <w:rFonts w:cs="Arial"/>
        </w:rPr>
        <w:t>la implementación</w:t>
      </w:r>
      <w:r w:rsidR="00701FE0">
        <w:rPr>
          <w:rFonts w:cs="Arial"/>
        </w:rPr>
        <w:t xml:space="preserve"> del sistema de cuotas </w:t>
      </w:r>
      <w:r w:rsidR="00AB3BFF">
        <w:rPr>
          <w:rFonts w:cs="Arial"/>
        </w:rPr>
        <w:t xml:space="preserve">en la pesca de anchoveta, que ha contribuido a la </w:t>
      </w:r>
      <w:r w:rsidRPr="00D4770C">
        <w:rPr>
          <w:rFonts w:cs="Arial"/>
        </w:rPr>
        <w:t xml:space="preserve">sostenibilidad del sector pesquero </w:t>
      </w:r>
      <w:r w:rsidR="00422077">
        <w:rPr>
          <w:rFonts w:cs="Arial"/>
        </w:rPr>
        <w:t xml:space="preserve">industrial. </w:t>
      </w:r>
    </w:p>
    <w:p w:rsidR="00405D16" w:rsidRDefault="00B65C47" w:rsidP="005A2F0E">
      <w:pPr>
        <w:jc w:val="both"/>
        <w:rPr>
          <w:rFonts w:cs="Arial"/>
        </w:rPr>
      </w:pPr>
      <w:r>
        <w:rPr>
          <w:rFonts w:cs="Arial"/>
        </w:rPr>
        <w:t xml:space="preserve">Con </w:t>
      </w:r>
      <w:r w:rsidRPr="00B65C47">
        <w:rPr>
          <w:rFonts w:cs="Arial"/>
        </w:rPr>
        <w:t>96 conclusiones y 66 recomendaciones orientadas a la mejora del desempeño ambiental</w:t>
      </w:r>
      <w:r>
        <w:rPr>
          <w:rFonts w:cs="Arial"/>
        </w:rPr>
        <w:t xml:space="preserve"> en el Perú, este informe </w:t>
      </w:r>
      <w:r w:rsidR="00B440C7">
        <w:rPr>
          <w:rFonts w:cs="Arial"/>
        </w:rPr>
        <w:t xml:space="preserve">también </w:t>
      </w:r>
      <w:r w:rsidR="00B05F02">
        <w:rPr>
          <w:rFonts w:cs="Arial"/>
        </w:rPr>
        <w:t xml:space="preserve">resalta que </w:t>
      </w:r>
      <w:r w:rsidR="00D4770C" w:rsidRPr="00D4770C">
        <w:rPr>
          <w:rFonts w:cs="Arial"/>
        </w:rPr>
        <w:t xml:space="preserve">el cambio en el sistema de cuotas de la </w:t>
      </w:r>
      <w:r w:rsidR="005C0A00">
        <w:rPr>
          <w:rFonts w:cs="Arial"/>
        </w:rPr>
        <w:t xml:space="preserve">pesca de </w:t>
      </w:r>
      <w:r w:rsidR="00D4770C" w:rsidRPr="00D4770C">
        <w:rPr>
          <w:rFonts w:cs="Arial"/>
        </w:rPr>
        <w:t>anchoveta</w:t>
      </w:r>
      <w:r w:rsidR="002A4882">
        <w:rPr>
          <w:rFonts w:cs="Arial"/>
        </w:rPr>
        <w:t xml:space="preserve"> </w:t>
      </w:r>
      <w:r w:rsidR="00140B3A">
        <w:rPr>
          <w:rFonts w:cs="Arial"/>
        </w:rPr>
        <w:t xml:space="preserve">significó </w:t>
      </w:r>
      <w:r w:rsidR="002A4882">
        <w:rPr>
          <w:rFonts w:cs="Arial"/>
        </w:rPr>
        <w:t xml:space="preserve">un </w:t>
      </w:r>
      <w:r w:rsidR="00140B3A">
        <w:rPr>
          <w:rFonts w:cs="Arial"/>
        </w:rPr>
        <w:t xml:space="preserve">importante </w:t>
      </w:r>
      <w:r w:rsidR="002A4882">
        <w:rPr>
          <w:rFonts w:cs="Arial"/>
        </w:rPr>
        <w:t xml:space="preserve">paso de </w:t>
      </w:r>
      <w:r w:rsidR="00242DD5">
        <w:rPr>
          <w:rFonts w:cs="Arial"/>
        </w:rPr>
        <w:t xml:space="preserve">la asignación de </w:t>
      </w:r>
      <w:r w:rsidR="00D4770C" w:rsidRPr="00D4770C">
        <w:rPr>
          <w:rFonts w:cs="Arial"/>
        </w:rPr>
        <w:t>una cantidad agregada, que los armadores consumían en un escaso período de tiempo</w:t>
      </w:r>
      <w:r w:rsidR="00140B3A">
        <w:rPr>
          <w:rFonts w:cs="Arial"/>
        </w:rPr>
        <w:t xml:space="preserve">, </w:t>
      </w:r>
      <w:r w:rsidR="00D4770C" w:rsidRPr="00D4770C">
        <w:rPr>
          <w:rFonts w:cs="Arial"/>
        </w:rPr>
        <w:t xml:space="preserve">a un sistema de cuota de captura por embarcación. </w:t>
      </w:r>
      <w:r w:rsidR="00E56147">
        <w:rPr>
          <w:rFonts w:cs="Arial"/>
        </w:rPr>
        <w:t xml:space="preserve">Ese cambio –agrega el estudio- </w:t>
      </w:r>
      <w:r w:rsidR="005A2F0E">
        <w:rPr>
          <w:rFonts w:cs="Arial"/>
        </w:rPr>
        <w:t>tuvo</w:t>
      </w:r>
      <w:r w:rsidR="00D4770C" w:rsidRPr="00D4770C">
        <w:rPr>
          <w:rFonts w:cs="Arial"/>
        </w:rPr>
        <w:t xml:space="preserve"> una influencia positiva en la eficiencia del sector, pues ha permitido reducir la flota y el número de instalaciones industriales, manteniendo al mismo tiempo la capacidad de producción. </w:t>
      </w:r>
    </w:p>
    <w:p w:rsidR="00D4770C" w:rsidRPr="00D4770C" w:rsidRDefault="00CC7004" w:rsidP="00405D16">
      <w:pPr>
        <w:jc w:val="both"/>
        <w:rPr>
          <w:rFonts w:cs="Arial"/>
        </w:rPr>
      </w:pPr>
      <w:r>
        <w:rPr>
          <w:rFonts w:cs="Arial"/>
        </w:rPr>
        <w:t xml:space="preserve">Durante </w:t>
      </w:r>
      <w:r w:rsidR="007E2B26">
        <w:rPr>
          <w:rFonts w:cs="Arial"/>
        </w:rPr>
        <w:t xml:space="preserve">el acto de </w:t>
      </w:r>
      <w:r w:rsidR="001347F8">
        <w:rPr>
          <w:rFonts w:cs="Arial"/>
        </w:rPr>
        <w:t xml:space="preserve">presentación del informe, organizado por el Ministerio del Ambiente del Perú, </w:t>
      </w:r>
      <w:r w:rsidR="00D72651">
        <w:rPr>
          <w:rFonts w:cs="Arial"/>
        </w:rPr>
        <w:t xml:space="preserve">el </w:t>
      </w:r>
      <w:r w:rsidR="00405D16" w:rsidRPr="00405D16">
        <w:rPr>
          <w:rFonts w:cs="Arial"/>
        </w:rPr>
        <w:t>Jefe de la Unidad de Políticas para el Desarrollo Sostenible, División de Desarrollo Sostenible y Asentamientos Humanos de la CEPAL</w:t>
      </w:r>
      <w:r w:rsidR="00405D16">
        <w:rPr>
          <w:rFonts w:cs="Arial"/>
        </w:rPr>
        <w:t xml:space="preserve">, </w:t>
      </w:r>
      <w:r w:rsidR="00D72651" w:rsidRPr="00405D16">
        <w:rPr>
          <w:rFonts w:cs="Arial"/>
        </w:rPr>
        <w:t xml:space="preserve">Carlos de Miguel, </w:t>
      </w:r>
      <w:r w:rsidR="00E51A20">
        <w:rPr>
          <w:rFonts w:cs="Arial"/>
        </w:rPr>
        <w:t xml:space="preserve">confirmó </w:t>
      </w:r>
      <w:r w:rsidR="00405D16">
        <w:rPr>
          <w:rFonts w:cs="Arial"/>
        </w:rPr>
        <w:t xml:space="preserve">que el informe </w:t>
      </w:r>
      <w:r w:rsidR="001279B4">
        <w:rPr>
          <w:rFonts w:cs="Arial"/>
        </w:rPr>
        <w:t xml:space="preserve">reconoce </w:t>
      </w:r>
      <w:r w:rsidR="00405D16" w:rsidRPr="00405D16">
        <w:rPr>
          <w:rFonts w:cs="Arial"/>
        </w:rPr>
        <w:t xml:space="preserve">el éxito y </w:t>
      </w:r>
      <w:r w:rsidR="0013104D">
        <w:rPr>
          <w:rFonts w:cs="Arial"/>
        </w:rPr>
        <w:t>el</w:t>
      </w:r>
      <w:r w:rsidR="00405D16">
        <w:rPr>
          <w:rFonts w:cs="Arial"/>
        </w:rPr>
        <w:t xml:space="preserve"> </w:t>
      </w:r>
      <w:r w:rsidR="00405D16" w:rsidRPr="00405D16">
        <w:rPr>
          <w:rFonts w:cs="Arial"/>
        </w:rPr>
        <w:t>progreso de</w:t>
      </w:r>
      <w:r w:rsidR="00405D16">
        <w:rPr>
          <w:rFonts w:cs="Arial"/>
        </w:rPr>
        <w:t>l</w:t>
      </w:r>
      <w:r w:rsidR="00405D16" w:rsidRPr="00405D16">
        <w:rPr>
          <w:rFonts w:cs="Arial"/>
        </w:rPr>
        <w:t xml:space="preserve"> sistema peruano de cuotas de pesca</w:t>
      </w:r>
      <w:r w:rsidR="00405D16">
        <w:rPr>
          <w:rFonts w:cs="Arial"/>
        </w:rPr>
        <w:t>.</w:t>
      </w:r>
    </w:p>
    <w:p w:rsidR="00D4770C" w:rsidRPr="00D4770C" w:rsidRDefault="00087DC4" w:rsidP="00D4770C">
      <w:pPr>
        <w:jc w:val="both"/>
        <w:rPr>
          <w:rFonts w:cs="Arial"/>
        </w:rPr>
      </w:pPr>
      <w:r>
        <w:rPr>
          <w:rFonts w:cs="Arial"/>
        </w:rPr>
        <w:t xml:space="preserve">En efecto, </w:t>
      </w:r>
      <w:r w:rsidR="008F3724">
        <w:rPr>
          <w:rFonts w:cs="Arial"/>
        </w:rPr>
        <w:t xml:space="preserve">el estudio de </w:t>
      </w:r>
      <w:r>
        <w:rPr>
          <w:rFonts w:cs="Arial"/>
        </w:rPr>
        <w:t xml:space="preserve">la OCDE y la CEPAL </w:t>
      </w:r>
      <w:r w:rsidR="008F3724">
        <w:rPr>
          <w:rFonts w:cs="Arial"/>
        </w:rPr>
        <w:t xml:space="preserve">también concluye </w:t>
      </w:r>
      <w:r w:rsidR="00D4770C" w:rsidRPr="00D4770C">
        <w:rPr>
          <w:rFonts w:cs="Arial"/>
        </w:rPr>
        <w:t>que</w:t>
      </w:r>
      <w:r w:rsidR="008F3724">
        <w:rPr>
          <w:rFonts w:cs="Arial"/>
        </w:rPr>
        <w:t xml:space="preserve"> </w:t>
      </w:r>
      <w:r w:rsidR="00D4770C" w:rsidRPr="00D4770C">
        <w:rPr>
          <w:rFonts w:cs="Arial"/>
        </w:rPr>
        <w:t>la actividad pesquera industrial para consumo humano indirecto (CHI) está bastante bien regulada y fiscalizada. “En los últimos años se han hecho notables esfuerzos en algunas zonas con miras a reducir el impacto ambiental local de las fábricas, mediante la regulación de los desechos vertidos al mar y las emisiones, por ejemplo, en las bahías de Chimb</w:t>
      </w:r>
      <w:r w:rsidR="00405D16">
        <w:rPr>
          <w:rFonts w:cs="Arial"/>
        </w:rPr>
        <w:t>ote, Samanco y Paracas”, refirieron</w:t>
      </w:r>
      <w:r w:rsidR="00D4770C" w:rsidRPr="00D4770C">
        <w:rPr>
          <w:rFonts w:cs="Arial"/>
        </w:rPr>
        <w:t>.</w:t>
      </w:r>
    </w:p>
    <w:p w:rsidR="0089576E" w:rsidRDefault="00B04F60" w:rsidP="00D864C6">
      <w:pPr>
        <w:jc w:val="both"/>
        <w:rPr>
          <w:rFonts w:cs="Arial"/>
          <w:lang w:val="es-ES"/>
        </w:rPr>
      </w:pPr>
      <w:r>
        <w:rPr>
          <w:rFonts w:cs="Arial"/>
        </w:rPr>
        <w:t xml:space="preserve">Por su parte, la presidenta de </w:t>
      </w:r>
      <w:r w:rsidR="0089576E">
        <w:rPr>
          <w:rFonts w:cs="Arial"/>
          <w:lang w:val="es-ES"/>
        </w:rPr>
        <w:t xml:space="preserve">la Sociedad Nacional de Pesquería, </w:t>
      </w:r>
      <w:r>
        <w:rPr>
          <w:rFonts w:cs="Arial"/>
          <w:lang w:val="es-ES"/>
        </w:rPr>
        <w:t xml:space="preserve">Elena Conterno, aseguró </w:t>
      </w:r>
      <w:r w:rsidR="0089576E">
        <w:rPr>
          <w:rFonts w:cs="Arial"/>
          <w:lang w:val="es-ES"/>
        </w:rPr>
        <w:t xml:space="preserve">que </w:t>
      </w:r>
      <w:r w:rsidR="00701FE0">
        <w:rPr>
          <w:rFonts w:cs="Arial"/>
          <w:lang w:val="es-ES"/>
        </w:rPr>
        <w:t>e</w:t>
      </w:r>
      <w:r w:rsidR="0089576E">
        <w:rPr>
          <w:rFonts w:cs="Arial"/>
          <w:lang w:val="es-ES"/>
        </w:rPr>
        <w:t>s bueno contar con informes independientes</w:t>
      </w:r>
      <w:r w:rsidR="00C34E50">
        <w:rPr>
          <w:rFonts w:cs="Arial"/>
          <w:lang w:val="es-ES"/>
        </w:rPr>
        <w:t xml:space="preserve"> que reflejen </w:t>
      </w:r>
      <w:r w:rsidR="00492BCA">
        <w:rPr>
          <w:rFonts w:cs="Arial"/>
          <w:lang w:val="es-ES"/>
        </w:rPr>
        <w:t>los avances ambientales</w:t>
      </w:r>
      <w:r w:rsidR="00F21A4A">
        <w:rPr>
          <w:rFonts w:cs="Arial"/>
          <w:lang w:val="es-ES"/>
        </w:rPr>
        <w:t>,</w:t>
      </w:r>
      <w:r w:rsidR="00C34E50">
        <w:rPr>
          <w:rFonts w:cs="Arial"/>
          <w:lang w:val="es-ES"/>
        </w:rPr>
        <w:t xml:space="preserve"> </w:t>
      </w:r>
      <w:r w:rsidR="00492BCA">
        <w:rPr>
          <w:rFonts w:cs="Arial"/>
          <w:lang w:val="es-ES"/>
        </w:rPr>
        <w:t xml:space="preserve">lectura que </w:t>
      </w:r>
      <w:r w:rsidR="00C34E50">
        <w:rPr>
          <w:rFonts w:cs="Arial"/>
          <w:lang w:val="es-ES"/>
        </w:rPr>
        <w:t xml:space="preserve">coincide con diversos planteamientos del sector privado, como que </w:t>
      </w:r>
      <w:r w:rsidR="003653B3">
        <w:rPr>
          <w:rFonts w:cs="Arial"/>
          <w:lang w:val="es-ES"/>
        </w:rPr>
        <w:t>las cuotas pesqueras han contribuido a la sostenibilidad pesquera</w:t>
      </w:r>
      <w:r w:rsidR="00701FE0">
        <w:rPr>
          <w:rFonts w:cs="Arial"/>
          <w:lang w:val="es-ES"/>
        </w:rPr>
        <w:t>.</w:t>
      </w:r>
      <w:r w:rsidR="00BF2F2D">
        <w:rPr>
          <w:rFonts w:cs="Arial"/>
          <w:lang w:val="es-ES"/>
        </w:rPr>
        <w:t xml:space="preserve"> </w:t>
      </w:r>
      <w:r w:rsidR="00701FE0">
        <w:rPr>
          <w:rFonts w:cs="Arial"/>
          <w:lang w:val="es-ES"/>
        </w:rPr>
        <w:t>“L</w:t>
      </w:r>
      <w:r w:rsidR="003653B3">
        <w:rPr>
          <w:rFonts w:cs="Arial"/>
          <w:lang w:val="es-ES"/>
        </w:rPr>
        <w:t xml:space="preserve">a industria pesquera ha avanzado de manera </w:t>
      </w:r>
      <w:r w:rsidR="003653B3">
        <w:rPr>
          <w:rFonts w:cs="Arial"/>
          <w:lang w:val="es-ES"/>
        </w:rPr>
        <w:lastRenderedPageBreak/>
        <w:t>notable en el tratamiento de emisiones y efl</w:t>
      </w:r>
      <w:r w:rsidR="00913889">
        <w:rPr>
          <w:rFonts w:cs="Arial"/>
          <w:lang w:val="es-ES"/>
        </w:rPr>
        <w:t>uentes y algunas regulaciones ambientales del Estado Peruano resultan inaplicables”</w:t>
      </w:r>
      <w:r w:rsidR="00701FE0">
        <w:rPr>
          <w:rFonts w:cs="Arial"/>
          <w:lang w:val="es-ES"/>
        </w:rPr>
        <w:t>, subrayó</w:t>
      </w:r>
      <w:r w:rsidR="00913889">
        <w:rPr>
          <w:rFonts w:cs="Arial"/>
          <w:lang w:val="es-ES"/>
        </w:rPr>
        <w:t>.</w:t>
      </w:r>
    </w:p>
    <w:p w:rsidR="00913889" w:rsidRPr="00913889" w:rsidRDefault="00913889" w:rsidP="00D864C6">
      <w:pPr>
        <w:jc w:val="both"/>
        <w:rPr>
          <w:rFonts w:cs="Arial"/>
          <w:lang w:val="es-ES"/>
        </w:rPr>
      </w:pPr>
    </w:p>
    <w:p w:rsidR="00B5711E" w:rsidRPr="0041776B" w:rsidRDefault="0041776B" w:rsidP="00FE32C1">
      <w:pPr>
        <w:jc w:val="both"/>
        <w:rPr>
          <w:rFonts w:cs="Arial"/>
          <w:b/>
          <w:sz w:val="24"/>
          <w:u w:val="single"/>
        </w:rPr>
      </w:pPr>
      <w:r w:rsidRPr="0041776B">
        <w:rPr>
          <w:rFonts w:cs="Arial"/>
          <w:b/>
          <w:sz w:val="24"/>
          <w:u w:val="single"/>
        </w:rPr>
        <w:t>RECOMENDACIONES</w:t>
      </w:r>
    </w:p>
    <w:p w:rsidR="00D4770C" w:rsidRPr="00D4770C" w:rsidRDefault="00D4770C" w:rsidP="00D4770C">
      <w:pPr>
        <w:jc w:val="both"/>
        <w:rPr>
          <w:rFonts w:cs="Arial"/>
        </w:rPr>
      </w:pPr>
      <w:r w:rsidRPr="00D4770C">
        <w:rPr>
          <w:rFonts w:cs="Arial"/>
        </w:rPr>
        <w:t xml:space="preserve">La evaluación </w:t>
      </w:r>
      <w:r w:rsidR="00405D16">
        <w:rPr>
          <w:rFonts w:cs="Arial"/>
        </w:rPr>
        <w:t>s</w:t>
      </w:r>
      <w:r w:rsidRPr="00D4770C">
        <w:rPr>
          <w:rFonts w:cs="Arial"/>
        </w:rPr>
        <w:t xml:space="preserve">obre el sector pesquero peruano también vino acompañada de algunas recomendaciones. </w:t>
      </w:r>
      <w:r w:rsidR="005916ED" w:rsidRPr="00D4770C">
        <w:rPr>
          <w:rFonts w:cs="Arial"/>
        </w:rPr>
        <w:t xml:space="preserve">Sugirió </w:t>
      </w:r>
      <w:r w:rsidRPr="00D4770C">
        <w:rPr>
          <w:rFonts w:cs="Arial"/>
        </w:rPr>
        <w:t>que se profundice el sistema de cuotas de captura</w:t>
      </w:r>
      <w:r w:rsidR="005916ED">
        <w:rPr>
          <w:rFonts w:cs="Arial"/>
        </w:rPr>
        <w:t xml:space="preserve"> hacia otras </w:t>
      </w:r>
      <w:r w:rsidRPr="00D4770C">
        <w:rPr>
          <w:rFonts w:cs="Arial"/>
        </w:rPr>
        <w:t xml:space="preserve">especies de valor comercial bajo presión. </w:t>
      </w:r>
    </w:p>
    <w:p w:rsidR="00D4770C" w:rsidRDefault="00D4770C" w:rsidP="00FF7022">
      <w:pPr>
        <w:jc w:val="both"/>
        <w:rPr>
          <w:rFonts w:cs="Arial"/>
        </w:rPr>
      </w:pPr>
      <w:r w:rsidRPr="00D4770C">
        <w:rPr>
          <w:rFonts w:cs="Arial"/>
        </w:rPr>
        <w:t xml:space="preserve">Asimismo, recomendó que se aproveche el conocimiento científico disponible y reforzar las instituciones con responsabilidad en el suministro de información, como </w:t>
      </w:r>
      <w:r w:rsidR="00FF7022">
        <w:rPr>
          <w:rFonts w:cs="Arial"/>
        </w:rPr>
        <w:t xml:space="preserve">el </w:t>
      </w:r>
      <w:r w:rsidR="00FF7022" w:rsidRPr="00FF7022">
        <w:rPr>
          <w:rFonts w:cs="Arial"/>
        </w:rPr>
        <w:t xml:space="preserve">Instituto del Mar del Perú (IMARPE) </w:t>
      </w:r>
      <w:r w:rsidRPr="00D4770C">
        <w:rPr>
          <w:rFonts w:cs="Arial"/>
        </w:rPr>
        <w:t xml:space="preserve">y </w:t>
      </w:r>
      <w:r w:rsidR="00FF7022" w:rsidRPr="00D4770C">
        <w:rPr>
          <w:rFonts w:cs="Arial"/>
        </w:rPr>
        <w:t xml:space="preserve">el </w:t>
      </w:r>
      <w:r w:rsidR="00FF7022" w:rsidRPr="00FF7022">
        <w:rPr>
          <w:rFonts w:cs="Arial"/>
        </w:rPr>
        <w:t>Instituto de Investigaciones de la Amazonía Peruana</w:t>
      </w:r>
      <w:r w:rsidR="00FF7022">
        <w:rPr>
          <w:rFonts w:cs="Arial"/>
        </w:rPr>
        <w:t xml:space="preserve"> (</w:t>
      </w:r>
      <w:r w:rsidRPr="00D4770C">
        <w:rPr>
          <w:rFonts w:cs="Arial"/>
        </w:rPr>
        <w:t>IIAP</w:t>
      </w:r>
      <w:r w:rsidR="00FF7022">
        <w:rPr>
          <w:rFonts w:cs="Arial"/>
        </w:rPr>
        <w:t>)</w:t>
      </w:r>
      <w:r w:rsidRPr="00D4770C">
        <w:rPr>
          <w:rFonts w:cs="Arial"/>
        </w:rPr>
        <w:t>.</w:t>
      </w:r>
      <w:r>
        <w:rPr>
          <w:rFonts w:cs="Arial"/>
        </w:rPr>
        <w:t xml:space="preserve"> </w:t>
      </w:r>
    </w:p>
    <w:p w:rsidR="00FE32C1" w:rsidRPr="00FE32C1" w:rsidRDefault="00D4770C" w:rsidP="00D4770C">
      <w:pPr>
        <w:jc w:val="both"/>
        <w:rPr>
          <w:rFonts w:cs="Arial"/>
        </w:rPr>
      </w:pPr>
      <w:r w:rsidRPr="00D4770C">
        <w:rPr>
          <w:rFonts w:cs="Arial"/>
        </w:rPr>
        <w:t xml:space="preserve">Finalmente, la OCDE </w:t>
      </w:r>
      <w:r w:rsidR="00405D16">
        <w:rPr>
          <w:rFonts w:cs="Arial"/>
        </w:rPr>
        <w:t xml:space="preserve">y CEPAL </w:t>
      </w:r>
      <w:r w:rsidRPr="00D4770C">
        <w:rPr>
          <w:rFonts w:cs="Arial"/>
        </w:rPr>
        <w:t>pidi</w:t>
      </w:r>
      <w:r w:rsidR="00405D16">
        <w:rPr>
          <w:rFonts w:cs="Arial"/>
        </w:rPr>
        <w:t>eron</w:t>
      </w:r>
      <w:r w:rsidRPr="00D4770C">
        <w:rPr>
          <w:rFonts w:cs="Arial"/>
        </w:rPr>
        <w:t xml:space="preserve"> redoblar los esfuerzos de vigilancia y fiscalización para acabar con la pesca ilegal y formalizar la pesca informal, diseñando medidas específicas que la desincentiven y fomenten la integración de todos los pescadores en los esquemas de gestión reglamentados.</w:t>
      </w:r>
    </w:p>
    <w:sectPr w:rsidR="00FE32C1" w:rsidRPr="00FE32C1" w:rsidSect="001D2DF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A96" w:rsidRDefault="001D0A96" w:rsidP="00403674">
      <w:pPr>
        <w:spacing w:after="0" w:line="240" w:lineRule="auto"/>
      </w:pPr>
      <w:r>
        <w:separator/>
      </w:r>
    </w:p>
  </w:endnote>
  <w:endnote w:type="continuationSeparator" w:id="0">
    <w:p w:rsidR="001D0A96" w:rsidRDefault="001D0A96" w:rsidP="0040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ED1" w:rsidRPr="004F6A8F" w:rsidRDefault="002230A9">
    <w:pPr>
      <w:pStyle w:val="Piedepgina"/>
      <w:rPr>
        <w:rFonts w:cstheme="minorHAnsi"/>
        <w:b/>
        <w:color w:val="C00000"/>
        <w:sz w:val="18"/>
      </w:rPr>
    </w:pPr>
    <w:r w:rsidRPr="004F6A8F">
      <w:rPr>
        <w:b/>
        <w:noProof/>
        <w:color w:val="C00000"/>
        <w:lang w:eastAsia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4568190</wp:posOffset>
          </wp:positionH>
          <wp:positionV relativeFrom="paragraph">
            <wp:posOffset>92710</wp:posOffset>
          </wp:positionV>
          <wp:extent cx="1393825" cy="1714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825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6A8F">
      <w:rPr>
        <w:rFonts w:cstheme="minorHAnsi"/>
        <w:b/>
        <w:color w:val="C00000"/>
        <w:sz w:val="18"/>
      </w:rPr>
      <w:t>Sociedad Nacional de Pesquería</w:t>
    </w:r>
  </w:p>
  <w:p w:rsidR="00051ED1" w:rsidRPr="004F6A8F" w:rsidRDefault="002230A9">
    <w:pPr>
      <w:pStyle w:val="Piedepgina"/>
      <w:rPr>
        <w:rFonts w:cstheme="minorHAnsi"/>
        <w:color w:val="ED7D31" w:themeColor="accent2"/>
        <w:sz w:val="18"/>
      </w:rPr>
    </w:pPr>
    <w:r w:rsidRPr="004F6A8F">
      <w:rPr>
        <w:rFonts w:cstheme="minorHAnsi"/>
        <w:color w:val="ED7D31" w:themeColor="accent2"/>
        <w:sz w:val="18"/>
      </w:rPr>
      <w:t>Av. República de Panamá 3591, Piso 9- San Isidro</w:t>
    </w:r>
  </w:p>
  <w:p w:rsidR="00051ED1" w:rsidRPr="004F6A8F" w:rsidRDefault="002230A9">
    <w:pPr>
      <w:pStyle w:val="Piedepgina"/>
      <w:rPr>
        <w:rFonts w:cstheme="minorHAnsi"/>
        <w:color w:val="ED7D31" w:themeColor="accent2"/>
        <w:sz w:val="18"/>
      </w:rPr>
    </w:pPr>
    <w:r w:rsidRPr="004F6A8F">
      <w:rPr>
        <w:noProof/>
        <w:color w:val="ED7D31" w:themeColor="accent2"/>
        <w:lang w:eastAsia="es-P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4568190</wp:posOffset>
          </wp:positionH>
          <wp:positionV relativeFrom="paragraph">
            <wp:posOffset>32385</wp:posOffset>
          </wp:positionV>
          <wp:extent cx="1273810" cy="161925"/>
          <wp:effectExtent l="0" t="0" r="2540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16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6A8F">
      <w:rPr>
        <w:rFonts w:cstheme="minorHAnsi"/>
        <w:color w:val="ED7D31" w:themeColor="accent2"/>
        <w:sz w:val="18"/>
      </w:rPr>
      <w:t>422-8844 / 422-8604</w:t>
    </w:r>
  </w:p>
  <w:p w:rsidR="00051ED1" w:rsidRPr="00051ED1" w:rsidRDefault="002230A9">
    <w:pPr>
      <w:pStyle w:val="Piedepgina"/>
      <w:rPr>
        <w:rFonts w:cstheme="minorHAnsi"/>
        <w:sz w:val="18"/>
      </w:rPr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4568190</wp:posOffset>
          </wp:positionH>
          <wp:positionV relativeFrom="paragraph">
            <wp:posOffset>121920</wp:posOffset>
          </wp:positionV>
          <wp:extent cx="1167765" cy="161925"/>
          <wp:effectExtent l="0" t="0" r="0" b="952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765" cy="16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4" w:history="1">
      <w:r w:rsidRPr="00051ED1">
        <w:rPr>
          <w:rStyle w:val="Hipervnculo"/>
          <w:rFonts w:cstheme="minorHAnsi"/>
        </w:rPr>
        <w:t>snpnet@snp.org.pe</w:t>
      </w:r>
    </w:hyperlink>
  </w:p>
  <w:p w:rsidR="00051ED1" w:rsidRDefault="001D2DF4">
    <w:pPr>
      <w:pStyle w:val="Piedepgina"/>
    </w:pPr>
    <w:hyperlink r:id="rId5" w:history="1">
      <w:r w:rsidR="002230A9" w:rsidRPr="00051ED1">
        <w:rPr>
          <w:rStyle w:val="Hipervnculo"/>
          <w:rFonts w:cstheme="minorHAnsi"/>
        </w:rPr>
        <w:t>www.snp.org.pe</w:t>
      </w:r>
    </w:hyperlink>
  </w:p>
  <w:p w:rsidR="00AF522B" w:rsidRDefault="001D0A96">
    <w:pPr>
      <w:pStyle w:val="Piedepgina"/>
    </w:pPr>
  </w:p>
  <w:p w:rsidR="00AF522B" w:rsidRDefault="001D0A9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A96" w:rsidRDefault="001D0A96" w:rsidP="00403674">
      <w:pPr>
        <w:spacing w:after="0" w:line="240" w:lineRule="auto"/>
      </w:pPr>
      <w:r>
        <w:separator/>
      </w:r>
    </w:p>
  </w:footnote>
  <w:footnote w:type="continuationSeparator" w:id="0">
    <w:p w:rsidR="001D0A96" w:rsidRDefault="001D0A96" w:rsidP="0040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F3" w:rsidRDefault="005E2BDB">
    <w:pPr>
      <w:pStyle w:val="Encabezado"/>
    </w:pPr>
    <w:r>
      <w:t xml:space="preserve"> </w:t>
    </w:r>
    <w:r w:rsidR="002230A9">
      <w:rPr>
        <w:noProof/>
        <w:lang w:eastAsia="es-PE"/>
      </w:rPr>
      <w:drawing>
        <wp:inline distT="0" distB="0" distL="0" distR="0">
          <wp:extent cx="851285" cy="1003300"/>
          <wp:effectExtent l="0" t="0" r="6350" b="6350"/>
          <wp:docPr id="1" name="Imagen 1" descr="http://www.snp.org.pe/media/images/logo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np.org.pe/media/images/logo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708" cy="1003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3674" w:rsidRDefault="0040367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4F40"/>
    <w:multiLevelType w:val="hybridMultilevel"/>
    <w:tmpl w:val="2E20D5F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32C1"/>
    <w:rsid w:val="0004258A"/>
    <w:rsid w:val="00063BCE"/>
    <w:rsid w:val="00085B5B"/>
    <w:rsid w:val="00087DC4"/>
    <w:rsid w:val="000F57DB"/>
    <w:rsid w:val="0012594B"/>
    <w:rsid w:val="001279B4"/>
    <w:rsid w:val="0013104D"/>
    <w:rsid w:val="001347F8"/>
    <w:rsid w:val="00140B3A"/>
    <w:rsid w:val="00191F0A"/>
    <w:rsid w:val="001D0A96"/>
    <w:rsid w:val="001D2DF4"/>
    <w:rsid w:val="002230A9"/>
    <w:rsid w:val="0023493F"/>
    <w:rsid w:val="00234B95"/>
    <w:rsid w:val="00242DD5"/>
    <w:rsid w:val="002A4882"/>
    <w:rsid w:val="002A5134"/>
    <w:rsid w:val="002C086B"/>
    <w:rsid w:val="002F5E5D"/>
    <w:rsid w:val="00310E45"/>
    <w:rsid w:val="0033147E"/>
    <w:rsid w:val="00344E5A"/>
    <w:rsid w:val="003653B3"/>
    <w:rsid w:val="00381A4D"/>
    <w:rsid w:val="00391E3C"/>
    <w:rsid w:val="00403674"/>
    <w:rsid w:val="00405D16"/>
    <w:rsid w:val="0041776B"/>
    <w:rsid w:val="00422077"/>
    <w:rsid w:val="00443C53"/>
    <w:rsid w:val="00492BCA"/>
    <w:rsid w:val="004D61C0"/>
    <w:rsid w:val="0050075F"/>
    <w:rsid w:val="00501863"/>
    <w:rsid w:val="00517BAC"/>
    <w:rsid w:val="005916ED"/>
    <w:rsid w:val="005A2F0E"/>
    <w:rsid w:val="005C0A00"/>
    <w:rsid w:val="005C7761"/>
    <w:rsid w:val="005D1F96"/>
    <w:rsid w:val="005D54F3"/>
    <w:rsid w:val="005E2BDB"/>
    <w:rsid w:val="00627B44"/>
    <w:rsid w:val="006429DE"/>
    <w:rsid w:val="00666C37"/>
    <w:rsid w:val="00697998"/>
    <w:rsid w:val="00701FE0"/>
    <w:rsid w:val="007209E3"/>
    <w:rsid w:val="007251FC"/>
    <w:rsid w:val="00773379"/>
    <w:rsid w:val="007E2B26"/>
    <w:rsid w:val="007F18DB"/>
    <w:rsid w:val="008653A6"/>
    <w:rsid w:val="008665A9"/>
    <w:rsid w:val="00871793"/>
    <w:rsid w:val="008728DE"/>
    <w:rsid w:val="0089576E"/>
    <w:rsid w:val="008C2DA1"/>
    <w:rsid w:val="008F3724"/>
    <w:rsid w:val="00913889"/>
    <w:rsid w:val="009C6BBC"/>
    <w:rsid w:val="009D2AB0"/>
    <w:rsid w:val="00A3068E"/>
    <w:rsid w:val="00A745ED"/>
    <w:rsid w:val="00AA3F09"/>
    <w:rsid w:val="00AB3BFF"/>
    <w:rsid w:val="00AC250F"/>
    <w:rsid w:val="00AC5F36"/>
    <w:rsid w:val="00AD0023"/>
    <w:rsid w:val="00AF7D4C"/>
    <w:rsid w:val="00B04F60"/>
    <w:rsid w:val="00B05F02"/>
    <w:rsid w:val="00B14921"/>
    <w:rsid w:val="00B440C7"/>
    <w:rsid w:val="00B5711E"/>
    <w:rsid w:val="00B65C47"/>
    <w:rsid w:val="00BC79C2"/>
    <w:rsid w:val="00BF2F2D"/>
    <w:rsid w:val="00BF4B08"/>
    <w:rsid w:val="00C07DEB"/>
    <w:rsid w:val="00C34B5B"/>
    <w:rsid w:val="00C34E50"/>
    <w:rsid w:val="00CC7004"/>
    <w:rsid w:val="00CD3FF0"/>
    <w:rsid w:val="00D4770C"/>
    <w:rsid w:val="00D56408"/>
    <w:rsid w:val="00D62181"/>
    <w:rsid w:val="00D72651"/>
    <w:rsid w:val="00D864C6"/>
    <w:rsid w:val="00D92ADA"/>
    <w:rsid w:val="00DC55A1"/>
    <w:rsid w:val="00DF0218"/>
    <w:rsid w:val="00E07D01"/>
    <w:rsid w:val="00E51A20"/>
    <w:rsid w:val="00E56147"/>
    <w:rsid w:val="00EB641B"/>
    <w:rsid w:val="00ED4188"/>
    <w:rsid w:val="00ED5FAF"/>
    <w:rsid w:val="00F21A4A"/>
    <w:rsid w:val="00F9040E"/>
    <w:rsid w:val="00FC055D"/>
    <w:rsid w:val="00FE32C1"/>
    <w:rsid w:val="00FF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32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3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2C1"/>
  </w:style>
  <w:style w:type="paragraph" w:styleId="Piedepgina">
    <w:name w:val="footer"/>
    <w:basedOn w:val="Normal"/>
    <w:link w:val="PiedepginaCar"/>
    <w:uiPriority w:val="99"/>
    <w:unhideWhenUsed/>
    <w:rsid w:val="00FE3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2C1"/>
  </w:style>
  <w:style w:type="character" w:styleId="Hipervnculo">
    <w:name w:val="Hyperlink"/>
    <w:basedOn w:val="Fuentedeprrafopredeter"/>
    <w:uiPriority w:val="99"/>
    <w:unhideWhenUsed/>
    <w:rsid w:val="00FE32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6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C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32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3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2C1"/>
  </w:style>
  <w:style w:type="paragraph" w:styleId="Piedepgina">
    <w:name w:val="footer"/>
    <w:basedOn w:val="Normal"/>
    <w:link w:val="PiedepginaCar"/>
    <w:uiPriority w:val="99"/>
    <w:unhideWhenUsed/>
    <w:rsid w:val="00FE3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2C1"/>
  </w:style>
  <w:style w:type="character" w:styleId="Hipervnculo">
    <w:name w:val="Hyperlink"/>
    <w:basedOn w:val="Fuentedeprrafopredeter"/>
    <w:uiPriority w:val="99"/>
    <w:unhideWhenUsed/>
    <w:rsid w:val="00FE32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6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://www.snp.org.pe" TargetMode="External"/><Relationship Id="rId4" Type="http://schemas.openxmlformats.org/officeDocument/2006/relationships/hyperlink" Target="mailto:snpnet@snp.org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Izaguirre</dc:creator>
  <cp:lastModifiedBy>Usuario_Pc</cp:lastModifiedBy>
  <cp:revision>70</cp:revision>
  <cp:lastPrinted>2016-05-31T20:52:00Z</cp:lastPrinted>
  <dcterms:created xsi:type="dcterms:W3CDTF">2016-05-31T20:20:00Z</dcterms:created>
  <dcterms:modified xsi:type="dcterms:W3CDTF">2016-05-31T20:53:00Z</dcterms:modified>
</cp:coreProperties>
</file>