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F3" w:rsidRDefault="00C674F3" w:rsidP="00FD279C">
      <w:pPr>
        <w:jc w:val="center"/>
        <w:rPr>
          <w:rFonts w:cs="Arial"/>
          <w:b/>
          <w:sz w:val="26"/>
          <w:szCs w:val="26"/>
        </w:rPr>
      </w:pPr>
    </w:p>
    <w:p w:rsidR="000D2DB1" w:rsidRDefault="000D2DB1" w:rsidP="00902498">
      <w:pPr>
        <w:jc w:val="center"/>
        <w:rPr>
          <w:rFonts w:cs="Arial"/>
          <w:b/>
          <w:sz w:val="40"/>
          <w:szCs w:val="42"/>
        </w:rPr>
      </w:pPr>
    </w:p>
    <w:p w:rsidR="000D2DB1" w:rsidRDefault="000D2DB1" w:rsidP="00902498">
      <w:pPr>
        <w:jc w:val="center"/>
        <w:rPr>
          <w:rFonts w:cs="Arial"/>
          <w:b/>
          <w:sz w:val="40"/>
          <w:szCs w:val="42"/>
        </w:rPr>
      </w:pPr>
      <w:r>
        <w:rPr>
          <w:noProof/>
          <w:lang w:val="es-ES" w:eastAsia="es-ES"/>
        </w:rPr>
        <w:drawing>
          <wp:inline distT="0" distB="0" distL="0" distR="0">
            <wp:extent cx="981075" cy="1057275"/>
            <wp:effectExtent l="19050" t="0" r="9525" b="0"/>
            <wp:docPr id="5" name="Imagen 2" descr="cid:image004.png@01D2969B.89E74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4.png@01D2969B.89E74CA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BC" w:rsidRPr="00902498" w:rsidRDefault="009467BC" w:rsidP="00902498">
      <w:pPr>
        <w:jc w:val="center"/>
        <w:rPr>
          <w:rFonts w:cs="Arial"/>
          <w:b/>
          <w:sz w:val="40"/>
          <w:szCs w:val="42"/>
        </w:rPr>
      </w:pPr>
      <w:r w:rsidRPr="009467BC">
        <w:rPr>
          <w:rFonts w:cs="Arial"/>
          <w:b/>
          <w:sz w:val="40"/>
          <w:szCs w:val="42"/>
        </w:rPr>
        <w:t xml:space="preserve">Presidenta de la </w:t>
      </w:r>
      <w:r w:rsidR="00944630" w:rsidRPr="009467BC">
        <w:rPr>
          <w:rFonts w:cs="Arial"/>
          <w:b/>
          <w:sz w:val="40"/>
          <w:szCs w:val="42"/>
        </w:rPr>
        <w:t>S</w:t>
      </w:r>
      <w:r w:rsidRPr="009467BC">
        <w:rPr>
          <w:rFonts w:cs="Arial"/>
          <w:b/>
          <w:sz w:val="40"/>
          <w:szCs w:val="42"/>
        </w:rPr>
        <w:t>NP</w:t>
      </w:r>
      <w:r w:rsidR="00902498">
        <w:rPr>
          <w:rFonts w:cs="Arial"/>
          <w:b/>
          <w:sz w:val="40"/>
          <w:szCs w:val="42"/>
        </w:rPr>
        <w:t>: Cebiche de pescados azules es rico, nutritivo y económico</w:t>
      </w:r>
    </w:p>
    <w:p w:rsidR="009467BC" w:rsidRDefault="009467BC" w:rsidP="009467BC">
      <w:pPr>
        <w:pStyle w:val="Prrafodelista"/>
        <w:jc w:val="both"/>
        <w:rPr>
          <w:rFonts w:cs="Arial"/>
          <w:i/>
          <w:sz w:val="24"/>
          <w:szCs w:val="24"/>
        </w:rPr>
      </w:pPr>
    </w:p>
    <w:p w:rsidR="00944630" w:rsidRPr="00944630" w:rsidRDefault="00944630" w:rsidP="00944630">
      <w:pPr>
        <w:pStyle w:val="Prrafodelista"/>
        <w:numPr>
          <w:ilvl w:val="0"/>
          <w:numId w:val="1"/>
        </w:numPr>
        <w:jc w:val="both"/>
        <w:rPr>
          <w:rFonts w:cs="Arial"/>
          <w:i/>
          <w:sz w:val="24"/>
          <w:szCs w:val="24"/>
        </w:rPr>
      </w:pPr>
      <w:r w:rsidRPr="00944630">
        <w:rPr>
          <w:rFonts w:cs="Arial"/>
          <w:i/>
          <w:sz w:val="24"/>
          <w:szCs w:val="24"/>
        </w:rPr>
        <w:t>En la activación realizada en la Playa Las Sombrillas particip</w:t>
      </w:r>
      <w:r w:rsidR="00902498">
        <w:rPr>
          <w:rFonts w:cs="Arial"/>
          <w:i/>
          <w:sz w:val="24"/>
          <w:szCs w:val="24"/>
        </w:rPr>
        <w:t xml:space="preserve">ó </w:t>
      </w:r>
      <w:r w:rsidRPr="00944630">
        <w:rPr>
          <w:rFonts w:cs="Arial"/>
          <w:i/>
          <w:sz w:val="24"/>
          <w:szCs w:val="24"/>
        </w:rPr>
        <w:t>el ministro de la Producción, Bruno Giuffra</w:t>
      </w:r>
      <w:r w:rsidR="009467BC">
        <w:rPr>
          <w:rFonts w:cs="Arial"/>
          <w:i/>
          <w:sz w:val="24"/>
          <w:szCs w:val="24"/>
        </w:rPr>
        <w:t xml:space="preserve">. </w:t>
      </w:r>
    </w:p>
    <w:p w:rsidR="00944630" w:rsidRPr="00944630" w:rsidRDefault="00944630" w:rsidP="00944630">
      <w:pPr>
        <w:pStyle w:val="Prrafodelista"/>
        <w:jc w:val="both"/>
        <w:rPr>
          <w:rFonts w:cs="Arial"/>
          <w:i/>
          <w:sz w:val="24"/>
          <w:szCs w:val="24"/>
        </w:rPr>
      </w:pPr>
    </w:p>
    <w:p w:rsidR="00902498" w:rsidRDefault="00E7265E" w:rsidP="00944630">
      <w:pPr>
        <w:jc w:val="both"/>
        <w:rPr>
          <w:rFonts w:cs="Arial"/>
        </w:rPr>
      </w:pPr>
      <w:r>
        <w:rPr>
          <w:rFonts w:cs="Arial"/>
          <w:b/>
        </w:rPr>
        <w:t xml:space="preserve">Lima, </w:t>
      </w:r>
      <w:r w:rsidR="00944630">
        <w:rPr>
          <w:rFonts w:cs="Arial"/>
          <w:b/>
        </w:rPr>
        <w:t>09</w:t>
      </w:r>
      <w:r w:rsidR="00C674F3" w:rsidRPr="00C674F3">
        <w:rPr>
          <w:rFonts w:cs="Arial"/>
          <w:b/>
        </w:rPr>
        <w:t xml:space="preserve"> de </w:t>
      </w:r>
      <w:r w:rsidR="00944630">
        <w:rPr>
          <w:rFonts w:cs="Arial"/>
          <w:b/>
        </w:rPr>
        <w:t>marzo</w:t>
      </w:r>
      <w:r w:rsidR="00C674F3" w:rsidRPr="00C674F3">
        <w:rPr>
          <w:rFonts w:cs="Arial"/>
          <w:b/>
        </w:rPr>
        <w:t xml:space="preserve"> de 201</w:t>
      </w:r>
      <w:r w:rsidR="00944630">
        <w:rPr>
          <w:rFonts w:cs="Arial"/>
          <w:b/>
        </w:rPr>
        <w:t>7</w:t>
      </w:r>
      <w:r w:rsidR="00C674F3" w:rsidRPr="00C674F3">
        <w:rPr>
          <w:rFonts w:cs="Arial"/>
          <w:b/>
        </w:rPr>
        <w:t>.-</w:t>
      </w:r>
      <w:r w:rsidR="008667FE" w:rsidRPr="00944630">
        <w:rPr>
          <w:rFonts w:cs="Arial"/>
        </w:rPr>
        <w:t>La presidenta de la S</w:t>
      </w:r>
      <w:r w:rsidR="008667FE">
        <w:rPr>
          <w:rFonts w:cs="Arial"/>
        </w:rPr>
        <w:t xml:space="preserve">ociedad Nacional de Pesquería, </w:t>
      </w:r>
      <w:r w:rsidR="00902498">
        <w:rPr>
          <w:rFonts w:cs="Arial"/>
        </w:rPr>
        <w:t xml:space="preserve">Elena Conterno afirmó que el cebiche elaborado con pescados azules como la caballa, bonito y jurel es rico, nutritivo y económico. </w:t>
      </w:r>
    </w:p>
    <w:p w:rsidR="00902498" w:rsidRDefault="00902498" w:rsidP="00944630">
      <w:pPr>
        <w:jc w:val="both"/>
        <w:rPr>
          <w:rFonts w:cs="Arial"/>
        </w:rPr>
      </w:pPr>
      <w:r>
        <w:rPr>
          <w:rFonts w:cs="Arial"/>
        </w:rPr>
        <w:t>Durante el lanzamiento de la campaña “Salvemos al Cebiche 2017”</w:t>
      </w:r>
      <w:r w:rsidR="007632E0">
        <w:rPr>
          <w:rFonts w:cs="Arial"/>
        </w:rPr>
        <w:t>, la líder gremial</w:t>
      </w:r>
      <w:r>
        <w:rPr>
          <w:rFonts w:cs="Arial"/>
        </w:rPr>
        <w:t xml:space="preserve"> resaltó la importancia del consumo sostenible y responsable de los recursos pesqueros. </w:t>
      </w:r>
    </w:p>
    <w:p w:rsidR="007632E0" w:rsidRDefault="007632E0" w:rsidP="007632E0">
      <w:pPr>
        <w:jc w:val="both"/>
        <w:rPr>
          <w:rFonts w:cs="Arial"/>
        </w:rPr>
      </w:pPr>
      <w:r>
        <w:rPr>
          <w:rFonts w:cs="Arial"/>
        </w:rPr>
        <w:t xml:space="preserve">“Los consumidores no deben comprar especies hidrobiológicas que estén en veda ni tampoco por debajo de su talla mínima, porque hacerlo significaría comernos a ese pez y a su descendencia”, sostuvo. </w:t>
      </w:r>
    </w:p>
    <w:p w:rsidR="007632E0" w:rsidRDefault="007632E0" w:rsidP="007632E0">
      <w:pPr>
        <w:jc w:val="both"/>
        <w:rPr>
          <w:rFonts w:cs="Arial"/>
        </w:rPr>
      </w:pPr>
      <w:r>
        <w:rPr>
          <w:rFonts w:cs="Arial"/>
        </w:rPr>
        <w:t xml:space="preserve">Por su parte, el ministro de la Producción, Bruno Giuffra, destacó la importancia de la pesca y consumo responsable, para evitar la depredación de los recursos y que las futuras generaciones de peruanos sigan disfrutando del cebiche peruano. </w:t>
      </w:r>
    </w:p>
    <w:p w:rsidR="007632E0" w:rsidRPr="00944630" w:rsidRDefault="007632E0" w:rsidP="007632E0">
      <w:pPr>
        <w:jc w:val="both"/>
        <w:rPr>
          <w:rFonts w:cs="Arial"/>
        </w:rPr>
      </w:pPr>
      <w:r w:rsidRPr="00944630">
        <w:rPr>
          <w:rFonts w:cs="Arial"/>
        </w:rPr>
        <w:t xml:space="preserve">En </w:t>
      </w:r>
      <w:r>
        <w:rPr>
          <w:rFonts w:cs="Arial"/>
        </w:rPr>
        <w:t xml:space="preserve">la </w:t>
      </w:r>
      <w:r w:rsidRPr="00944630">
        <w:rPr>
          <w:rFonts w:cs="Arial"/>
        </w:rPr>
        <w:t>animada activación realizada en la Playa Las Sombrillas en Barranco, el chef de la S</w:t>
      </w:r>
      <w:r>
        <w:rPr>
          <w:rFonts w:cs="Arial"/>
        </w:rPr>
        <w:t>NP</w:t>
      </w:r>
      <w:r w:rsidRPr="00944630">
        <w:rPr>
          <w:rFonts w:cs="Arial"/>
        </w:rPr>
        <w:t>, Delfín Rimache, demostró al público lo fácil que resulta</w:t>
      </w:r>
      <w:r>
        <w:rPr>
          <w:rFonts w:cs="Arial"/>
        </w:rPr>
        <w:t>ba</w:t>
      </w:r>
      <w:r w:rsidRPr="00944630">
        <w:rPr>
          <w:rFonts w:cs="Arial"/>
        </w:rPr>
        <w:t xml:space="preserve"> preparar un sabroso cebiche con bonito, jurel y caballa.</w:t>
      </w:r>
    </w:p>
    <w:p w:rsidR="007632E0" w:rsidRPr="00944630" w:rsidRDefault="007632E0" w:rsidP="007632E0">
      <w:pPr>
        <w:jc w:val="both"/>
        <w:rPr>
          <w:rFonts w:cs="Arial"/>
        </w:rPr>
      </w:pPr>
      <w:r>
        <w:rPr>
          <w:rFonts w:cs="Arial"/>
        </w:rPr>
        <w:t xml:space="preserve">Por su parte, la </w:t>
      </w:r>
      <w:r w:rsidRPr="00944630">
        <w:rPr>
          <w:rFonts w:cs="Arial"/>
        </w:rPr>
        <w:t>nutricionista de la SNP, Lorena Romero, resaltó el valor de los pescados azules, que fortalecen y regulan los sistemas inmunológico, hormonal y nervioso</w:t>
      </w:r>
      <w:r>
        <w:rPr>
          <w:rFonts w:cs="Arial"/>
        </w:rPr>
        <w:t xml:space="preserve"> gracias a su </w:t>
      </w:r>
      <w:r w:rsidRPr="00944630">
        <w:rPr>
          <w:rFonts w:cs="Arial"/>
        </w:rPr>
        <w:t>alta concentración de nutrientes, pro</w:t>
      </w:r>
      <w:r>
        <w:rPr>
          <w:rFonts w:cs="Arial"/>
        </w:rPr>
        <w:t>teínas y ácidos grasos, como O</w:t>
      </w:r>
      <w:r w:rsidRPr="00944630">
        <w:rPr>
          <w:rFonts w:cs="Arial"/>
        </w:rPr>
        <w:t>mega 3, que favorece</w:t>
      </w:r>
      <w:r>
        <w:rPr>
          <w:rFonts w:cs="Arial"/>
        </w:rPr>
        <w:t>n</w:t>
      </w:r>
      <w:r w:rsidRPr="00944630">
        <w:rPr>
          <w:rFonts w:cs="Arial"/>
        </w:rPr>
        <w:t xml:space="preserve"> el desarrollo de niños y adolescentes.</w:t>
      </w:r>
      <w:bookmarkStart w:id="0" w:name="_GoBack"/>
      <w:bookmarkEnd w:id="0"/>
    </w:p>
    <w:p w:rsidR="007632E0" w:rsidRDefault="007632E0" w:rsidP="00944630">
      <w:pPr>
        <w:jc w:val="both"/>
        <w:rPr>
          <w:rFonts w:cs="Arial"/>
          <w:b/>
        </w:rPr>
      </w:pPr>
    </w:p>
    <w:p w:rsidR="007632E0" w:rsidRPr="007632E0" w:rsidRDefault="007632E0" w:rsidP="00944630">
      <w:pPr>
        <w:jc w:val="both"/>
        <w:rPr>
          <w:rFonts w:cs="Arial"/>
          <w:b/>
        </w:rPr>
      </w:pPr>
      <w:r w:rsidRPr="007632E0">
        <w:rPr>
          <w:rFonts w:cs="Arial"/>
          <w:b/>
        </w:rPr>
        <w:lastRenderedPageBreak/>
        <w:t xml:space="preserve">Calentamiento </w:t>
      </w:r>
    </w:p>
    <w:p w:rsidR="007632E0" w:rsidRDefault="005C4E49" w:rsidP="00944630">
      <w:pPr>
        <w:jc w:val="both"/>
        <w:rPr>
          <w:rFonts w:cs="Arial"/>
        </w:rPr>
      </w:pPr>
      <w:r w:rsidRPr="005C4E49">
        <w:rPr>
          <w:rFonts w:cs="Arial"/>
        </w:rPr>
        <w:t xml:space="preserve">Al ser consultada sobre el efecto de calentamiento, </w:t>
      </w:r>
      <w:r>
        <w:rPr>
          <w:rFonts w:cs="Arial"/>
        </w:rPr>
        <w:t xml:space="preserve">Conterno </w:t>
      </w:r>
      <w:r w:rsidRPr="005C4E49">
        <w:rPr>
          <w:rFonts w:cs="Arial"/>
        </w:rPr>
        <w:t xml:space="preserve">señaló que la definición de Niño se da cuando </w:t>
      </w:r>
      <w:r>
        <w:rPr>
          <w:rFonts w:cs="Arial"/>
        </w:rPr>
        <w:t xml:space="preserve">ocurren </w:t>
      </w:r>
      <w:r w:rsidRPr="005C4E49">
        <w:rPr>
          <w:rFonts w:cs="Arial"/>
        </w:rPr>
        <w:t>tres meses consecut</w:t>
      </w:r>
      <w:r>
        <w:rPr>
          <w:rFonts w:cs="Arial"/>
        </w:rPr>
        <w:t>ivos con una anomalía mayor a 0.</w:t>
      </w:r>
      <w:r w:rsidRPr="005C4E49">
        <w:rPr>
          <w:rFonts w:cs="Arial"/>
        </w:rPr>
        <w:t xml:space="preserve">4 grados. </w:t>
      </w:r>
    </w:p>
    <w:p w:rsidR="005C4E49" w:rsidRDefault="005C4E49" w:rsidP="00944630">
      <w:pPr>
        <w:jc w:val="both"/>
        <w:rPr>
          <w:rFonts w:cs="Arial"/>
        </w:rPr>
      </w:pPr>
      <w:r>
        <w:rPr>
          <w:rFonts w:cs="Arial"/>
        </w:rPr>
        <w:t>“</w:t>
      </w:r>
      <w:r w:rsidRPr="005C4E49">
        <w:rPr>
          <w:rFonts w:cs="Arial"/>
        </w:rPr>
        <w:t xml:space="preserve">Esa anomalía se ha tenido en enero y febrero, y probablemente también en marzo. Con lo cual </w:t>
      </w:r>
      <w:r>
        <w:rPr>
          <w:rFonts w:cs="Arial"/>
        </w:rPr>
        <w:t xml:space="preserve">es probable que </w:t>
      </w:r>
      <w:r w:rsidRPr="005C4E49">
        <w:rPr>
          <w:rFonts w:cs="Arial"/>
        </w:rPr>
        <w:t xml:space="preserve">a inicios de abril el ENFEN </w:t>
      </w:r>
      <w:r>
        <w:rPr>
          <w:rFonts w:cs="Arial"/>
        </w:rPr>
        <w:t>declare</w:t>
      </w:r>
      <w:r w:rsidRPr="005C4E49">
        <w:rPr>
          <w:rFonts w:cs="Arial"/>
        </w:rPr>
        <w:t xml:space="preserve"> que </w:t>
      </w:r>
      <w:r>
        <w:rPr>
          <w:rFonts w:cs="Arial"/>
        </w:rPr>
        <w:t>se tuvo un Niño en ese trimestre</w:t>
      </w:r>
      <w:r w:rsidRPr="005C4E49">
        <w:rPr>
          <w:rFonts w:cs="Arial"/>
        </w:rPr>
        <w:t xml:space="preserve">. En la medida que se prevé que hacia fines de marzo o inicios de abril se restablezcan las condiciones normales del mar y a que el calentamiento ha sido superficial (primeros 20 a 30 metros), los especialistas señalan que este </w:t>
      </w:r>
      <w:r>
        <w:rPr>
          <w:rFonts w:cs="Arial"/>
        </w:rPr>
        <w:t>fenómeno</w:t>
      </w:r>
      <w:r w:rsidRPr="005C4E49">
        <w:rPr>
          <w:rFonts w:cs="Arial"/>
        </w:rPr>
        <w:t xml:space="preserve"> –a ser llamado Niño probablemente en abril- no tendrá mayor impacto en la reproducción y pesca de anchoveta</w:t>
      </w:r>
      <w:r>
        <w:rPr>
          <w:rFonts w:cs="Arial"/>
        </w:rPr>
        <w:t>”, explicó</w:t>
      </w:r>
      <w:r w:rsidRPr="005C4E49">
        <w:rPr>
          <w:rFonts w:cs="Arial"/>
        </w:rPr>
        <w:t xml:space="preserve">. </w:t>
      </w:r>
    </w:p>
    <w:p w:rsidR="005C4E49" w:rsidRDefault="005C4E49" w:rsidP="00944630">
      <w:pPr>
        <w:jc w:val="both"/>
        <w:rPr>
          <w:rFonts w:cs="Arial"/>
        </w:rPr>
      </w:pPr>
      <w:r>
        <w:rPr>
          <w:rFonts w:cs="Arial"/>
        </w:rPr>
        <w:t>Mencionó que esto es posible porque</w:t>
      </w:r>
      <w:r w:rsidRPr="005C4E49">
        <w:rPr>
          <w:rFonts w:cs="Arial"/>
        </w:rPr>
        <w:t xml:space="preserve"> la pesca se daría hacia mayo</w:t>
      </w:r>
      <w:r>
        <w:rPr>
          <w:rFonts w:cs="Arial"/>
        </w:rPr>
        <w:t xml:space="preserve"> próximo</w:t>
      </w:r>
      <w:r w:rsidRPr="005C4E49">
        <w:rPr>
          <w:rFonts w:cs="Arial"/>
        </w:rPr>
        <w:t>, cuando ya se espera condiciones oceanográficas normales.</w:t>
      </w:r>
    </w:p>
    <w:p w:rsidR="007632E0" w:rsidRDefault="007632E0" w:rsidP="00944630">
      <w:pPr>
        <w:jc w:val="both"/>
        <w:rPr>
          <w:rFonts w:cs="Arial"/>
        </w:rPr>
      </w:pPr>
    </w:p>
    <w:p w:rsidR="007632E0" w:rsidRPr="007632E0" w:rsidRDefault="007632E0" w:rsidP="00944630">
      <w:pPr>
        <w:jc w:val="both"/>
        <w:rPr>
          <w:rFonts w:cs="Arial"/>
          <w:b/>
        </w:rPr>
      </w:pPr>
      <w:r w:rsidRPr="007632E0">
        <w:rPr>
          <w:rFonts w:cs="Arial"/>
          <w:b/>
        </w:rPr>
        <w:t>Exportaciones</w:t>
      </w:r>
    </w:p>
    <w:p w:rsidR="007632E0" w:rsidRDefault="00535BF8" w:rsidP="00944630">
      <w:pPr>
        <w:jc w:val="both"/>
        <w:rPr>
          <w:rFonts w:cs="Arial"/>
        </w:rPr>
      </w:pPr>
      <w:r>
        <w:rPr>
          <w:rFonts w:cs="Arial"/>
        </w:rPr>
        <w:t>De otro lado, informó que en el primer trimestre de este año el Perú exporta</w:t>
      </w:r>
      <w:r w:rsidR="00A06274">
        <w:rPr>
          <w:rFonts w:cs="Arial"/>
        </w:rPr>
        <w:t>rá</w:t>
      </w:r>
      <w:r>
        <w:rPr>
          <w:rFonts w:cs="Arial"/>
        </w:rPr>
        <w:t xml:space="preserve"> productos derivados de la anchoveta (harina y aceite) por un valor de US$900 millones, como resultado de la segunda temporada de p</w:t>
      </w:r>
      <w:r w:rsidR="004F5139">
        <w:rPr>
          <w:rFonts w:cs="Arial"/>
        </w:rPr>
        <w:t xml:space="preserve">esca de anchoveta que concluyó a fines de enero. </w:t>
      </w:r>
      <w:r w:rsidR="00A06274">
        <w:rPr>
          <w:rFonts w:cs="Arial"/>
        </w:rPr>
        <w:t xml:space="preserve">Del mismo modo, anunció que actualmente hay una importante presencia de caballa, que está llegando a los mercados a buen precio y calidad. </w:t>
      </w:r>
    </w:p>
    <w:sectPr w:rsidR="007632E0" w:rsidSect="000A202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D1" w:rsidRDefault="00A947D1" w:rsidP="00C674F3">
      <w:pPr>
        <w:spacing w:after="0" w:line="240" w:lineRule="auto"/>
      </w:pPr>
      <w:r>
        <w:separator/>
      </w:r>
    </w:p>
  </w:endnote>
  <w:endnote w:type="continuationSeparator" w:id="1">
    <w:p w:rsidR="00A947D1" w:rsidRDefault="00A947D1" w:rsidP="00C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D1" w:rsidRPr="004F6A8F" w:rsidRDefault="00051ED1">
    <w:pPr>
      <w:pStyle w:val="Piedepgina"/>
      <w:rPr>
        <w:rFonts w:cstheme="minorHAnsi"/>
        <w:b/>
        <w:color w:val="C00000"/>
        <w:sz w:val="18"/>
      </w:rPr>
    </w:pPr>
    <w:r w:rsidRPr="004F6A8F">
      <w:rPr>
        <w:b/>
        <w:noProof/>
        <w:color w:val="C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92710</wp:posOffset>
          </wp:positionV>
          <wp:extent cx="1393825" cy="171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A8F">
      <w:rPr>
        <w:rFonts w:cstheme="minorHAnsi"/>
        <w:b/>
        <w:color w:val="C00000"/>
        <w:sz w:val="18"/>
      </w:rPr>
      <w:t>Sociedad Nacional de Pesquería</w:t>
    </w:r>
  </w:p>
  <w:p w:rsidR="00051ED1" w:rsidRPr="004F6A8F" w:rsidRDefault="00051ED1">
    <w:pPr>
      <w:pStyle w:val="Piedepgina"/>
      <w:rPr>
        <w:rFonts w:cstheme="minorHAnsi"/>
        <w:color w:val="ED7D31" w:themeColor="accent2"/>
        <w:sz w:val="18"/>
      </w:rPr>
    </w:pPr>
    <w:r w:rsidRPr="004F6A8F">
      <w:rPr>
        <w:rFonts w:cstheme="minorHAnsi"/>
        <w:color w:val="ED7D31" w:themeColor="accent2"/>
        <w:sz w:val="18"/>
      </w:rPr>
      <w:t>Av. República de Panamá 3591, Piso 9- San Isidro</w:t>
    </w:r>
  </w:p>
  <w:p w:rsidR="00051ED1" w:rsidRPr="004F6A8F" w:rsidRDefault="00051ED1">
    <w:pPr>
      <w:pStyle w:val="Piedepgina"/>
      <w:rPr>
        <w:rFonts w:cstheme="minorHAnsi"/>
        <w:color w:val="ED7D31" w:themeColor="accent2"/>
        <w:sz w:val="18"/>
      </w:rPr>
    </w:pPr>
    <w:r w:rsidRPr="004F6A8F">
      <w:rPr>
        <w:noProof/>
        <w:color w:val="ED7D31" w:themeColor="accent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32385</wp:posOffset>
          </wp:positionV>
          <wp:extent cx="1273810" cy="161925"/>
          <wp:effectExtent l="0" t="0" r="254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6A8F">
      <w:rPr>
        <w:rFonts w:cstheme="minorHAnsi"/>
        <w:color w:val="ED7D31" w:themeColor="accent2"/>
        <w:sz w:val="18"/>
      </w:rPr>
      <w:t>422-8844 / 422-8604</w:t>
    </w:r>
  </w:p>
  <w:p w:rsidR="00051ED1" w:rsidRPr="00051ED1" w:rsidRDefault="00051ED1">
    <w:pPr>
      <w:pStyle w:val="Piedepgina"/>
      <w:rPr>
        <w:rFonts w:cstheme="minorHAnsi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121920</wp:posOffset>
          </wp:positionV>
          <wp:extent cx="1167765" cy="1619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4" w:history="1">
      <w:r w:rsidRPr="00051ED1">
        <w:rPr>
          <w:rStyle w:val="Hipervnculo"/>
          <w:rFonts w:cstheme="minorHAnsi"/>
          <w:sz w:val="18"/>
        </w:rPr>
        <w:t>snpnet@snp.org.pe</w:t>
      </w:r>
    </w:hyperlink>
  </w:p>
  <w:p w:rsidR="00051ED1" w:rsidRDefault="000A2025">
    <w:pPr>
      <w:pStyle w:val="Piedepgina"/>
    </w:pPr>
    <w:hyperlink r:id="rId5" w:history="1">
      <w:r w:rsidR="00051ED1" w:rsidRPr="00051ED1">
        <w:rPr>
          <w:rStyle w:val="Hipervnculo"/>
          <w:rFonts w:cstheme="minorHAnsi"/>
          <w:sz w:val="18"/>
        </w:rPr>
        <w:t>www.snp.org.pe</w:t>
      </w:r>
    </w:hyperlink>
  </w:p>
  <w:p w:rsidR="00AF522B" w:rsidRDefault="00AF522B">
    <w:pPr>
      <w:pStyle w:val="Piedepgina"/>
    </w:pPr>
  </w:p>
  <w:p w:rsidR="00AF522B" w:rsidRDefault="00AF52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D1" w:rsidRDefault="00A947D1" w:rsidP="00C674F3">
      <w:pPr>
        <w:spacing w:after="0" w:line="240" w:lineRule="auto"/>
      </w:pPr>
      <w:r>
        <w:separator/>
      </w:r>
    </w:p>
  </w:footnote>
  <w:footnote w:type="continuationSeparator" w:id="1">
    <w:p w:rsidR="00A947D1" w:rsidRDefault="00A947D1" w:rsidP="00C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F3" w:rsidRDefault="00C674F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51285" cy="1003300"/>
          <wp:effectExtent l="0" t="0" r="6350" b="6350"/>
          <wp:docPr id="1" name="Imagen 1" descr="http://www.snp.org.pe/media/images/logo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np.org.pe/media/images/logo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08" cy="10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F40"/>
    <w:multiLevelType w:val="hybridMultilevel"/>
    <w:tmpl w:val="2E20D5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34E7A"/>
    <w:multiLevelType w:val="hybridMultilevel"/>
    <w:tmpl w:val="EE0E3E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9A1"/>
    <w:multiLevelType w:val="hybridMultilevel"/>
    <w:tmpl w:val="A54A9A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3D80"/>
    <w:rsid w:val="00051ED1"/>
    <w:rsid w:val="000A2025"/>
    <w:rsid w:val="000D2DB1"/>
    <w:rsid w:val="00142063"/>
    <w:rsid w:val="00153354"/>
    <w:rsid w:val="001A3198"/>
    <w:rsid w:val="001B5D51"/>
    <w:rsid w:val="00232136"/>
    <w:rsid w:val="002A5C78"/>
    <w:rsid w:val="002F5790"/>
    <w:rsid w:val="00345D75"/>
    <w:rsid w:val="003A5AC4"/>
    <w:rsid w:val="00462453"/>
    <w:rsid w:val="004C5E95"/>
    <w:rsid w:val="004F5139"/>
    <w:rsid w:val="004F6A8F"/>
    <w:rsid w:val="0052794F"/>
    <w:rsid w:val="00535BF8"/>
    <w:rsid w:val="005503FA"/>
    <w:rsid w:val="00592A70"/>
    <w:rsid w:val="005C4E49"/>
    <w:rsid w:val="0067492F"/>
    <w:rsid w:val="006D4D2A"/>
    <w:rsid w:val="007632E0"/>
    <w:rsid w:val="008667FE"/>
    <w:rsid w:val="0087009C"/>
    <w:rsid w:val="00872809"/>
    <w:rsid w:val="00902498"/>
    <w:rsid w:val="00944630"/>
    <w:rsid w:val="009467BC"/>
    <w:rsid w:val="009D3D80"/>
    <w:rsid w:val="00A06274"/>
    <w:rsid w:val="00A326D7"/>
    <w:rsid w:val="00A947D1"/>
    <w:rsid w:val="00AF522B"/>
    <w:rsid w:val="00B072A8"/>
    <w:rsid w:val="00C1033D"/>
    <w:rsid w:val="00C14771"/>
    <w:rsid w:val="00C32CEB"/>
    <w:rsid w:val="00C674F3"/>
    <w:rsid w:val="00C70C0D"/>
    <w:rsid w:val="00CB6B11"/>
    <w:rsid w:val="00E6118E"/>
    <w:rsid w:val="00E7265E"/>
    <w:rsid w:val="00E83C5D"/>
    <w:rsid w:val="00ED0778"/>
    <w:rsid w:val="00FD279C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4F3"/>
  </w:style>
  <w:style w:type="paragraph" w:styleId="Piedepgina">
    <w:name w:val="footer"/>
    <w:basedOn w:val="Normal"/>
    <w:link w:val="PiedepginaCar"/>
    <w:uiPriority w:val="99"/>
    <w:unhideWhenUsed/>
    <w:rsid w:val="00C67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4F3"/>
  </w:style>
  <w:style w:type="character" w:styleId="Hipervnculo">
    <w:name w:val="Hyperlink"/>
    <w:basedOn w:val="Fuentedeprrafopredeter"/>
    <w:uiPriority w:val="99"/>
    <w:unhideWhenUsed/>
    <w:rsid w:val="00051E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png@01D2969B.89E74CA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hyperlink" Target="http://www.snp.org.pe" TargetMode="External"/><Relationship Id="rId4" Type="http://schemas.openxmlformats.org/officeDocument/2006/relationships/hyperlink" Target="mailto:snpnet@snp.org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05EB-7590-4ABF-83D7-5B43362E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palma</dc:creator>
  <cp:lastModifiedBy>Usuario</cp:lastModifiedBy>
  <cp:revision>2</cp:revision>
  <cp:lastPrinted>2017-03-08T18:52:00Z</cp:lastPrinted>
  <dcterms:created xsi:type="dcterms:W3CDTF">2017-03-10T16:28:00Z</dcterms:created>
  <dcterms:modified xsi:type="dcterms:W3CDTF">2017-03-10T16:28:00Z</dcterms:modified>
</cp:coreProperties>
</file>