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9C" w:rsidRPr="00420042" w:rsidRDefault="00420042" w:rsidP="00420042">
      <w:pPr>
        <w:spacing w:line="240" w:lineRule="auto"/>
        <w:jc w:val="center"/>
        <w:rPr>
          <w:b/>
          <w:sz w:val="28"/>
        </w:rPr>
      </w:pPr>
      <w:r w:rsidRPr="00420042">
        <w:rPr>
          <w:b/>
          <w:sz w:val="28"/>
        </w:rPr>
        <w:t>Beca 18 incorpora a la Carrera de Ingeniería Acuícola de la Universidad Científica del Sur</w:t>
      </w:r>
    </w:p>
    <w:p w:rsidR="00420042" w:rsidRDefault="00420042" w:rsidP="003B1ED2">
      <w:pPr>
        <w:spacing w:line="240" w:lineRule="auto"/>
        <w:jc w:val="both"/>
      </w:pPr>
    </w:p>
    <w:p w:rsidR="00420042" w:rsidRDefault="00420042" w:rsidP="003B1ED2">
      <w:pPr>
        <w:spacing w:line="240" w:lineRule="auto"/>
        <w:jc w:val="both"/>
      </w:pPr>
    </w:p>
    <w:p w:rsidR="00AE5A9C" w:rsidRDefault="00AE5A9C" w:rsidP="003B1ED2">
      <w:pPr>
        <w:jc w:val="both"/>
      </w:pPr>
      <w:r w:rsidRPr="00AE5A9C">
        <w:t xml:space="preserve">El Programa Nacional Beca 18 </w:t>
      </w:r>
      <w:r>
        <w:t>de PRONABEC, ha incorporado entre sus carreras elegibles a la de Ingeniería Acuícola ofrecida por la Universidad Científica del Sur.</w:t>
      </w:r>
    </w:p>
    <w:p w:rsidR="00AE5A9C" w:rsidRDefault="00AE5A9C" w:rsidP="003B1ED2">
      <w:pPr>
        <w:jc w:val="both"/>
      </w:pPr>
    </w:p>
    <w:p w:rsidR="00AE5A9C" w:rsidRDefault="00AE5A9C" w:rsidP="003B1ED2">
      <w:pPr>
        <w:jc w:val="both"/>
      </w:pPr>
      <w:r>
        <w:t>Beca 18 para el caso de Ingeniería Acuícola de la Científica, cuenta con la totalidad de los beneficios que comprende el Programa.</w:t>
      </w:r>
      <w:bookmarkStart w:id="0" w:name="_GoBack"/>
      <w:bookmarkEnd w:id="0"/>
    </w:p>
    <w:p w:rsidR="00AE5A9C" w:rsidRDefault="00AE5A9C" w:rsidP="003B1ED2">
      <w:pPr>
        <w:jc w:val="both"/>
      </w:pPr>
    </w:p>
    <w:p w:rsidR="00AE5A9C" w:rsidRPr="00AE5A9C" w:rsidRDefault="00AE5A9C" w:rsidP="003B1ED2">
      <w:pPr>
        <w:jc w:val="both"/>
      </w:pPr>
      <w:r>
        <w:t xml:space="preserve">Cabe anotar que </w:t>
      </w:r>
      <w:r w:rsidRPr="00AE5A9C">
        <w:t xml:space="preserve">Beca 18 es un programa del Estado peruano que busca que los jóvenes, hombres y mujeres, con alto rendimiento académico </w:t>
      </w:r>
      <w:r w:rsidR="003B1ED2">
        <w:t>en sus regiones de origen</w:t>
      </w:r>
      <w:r w:rsidRPr="00AE5A9C">
        <w:t>, puedan acceder y concluir su formación académica técnica y/o profesional en reconocidas universidades e institutos, brindándoles oportunidades de desarrollo en el marco de la política de inclusión social que viene implementando el gobierno.</w:t>
      </w:r>
      <w:r>
        <w:t xml:space="preserve"> </w:t>
      </w:r>
      <w:r w:rsidR="003B1ED2">
        <w:t xml:space="preserve">En este contexto, </w:t>
      </w:r>
      <w:r>
        <w:t xml:space="preserve">Beca 18 incorpora </w:t>
      </w:r>
      <w:r w:rsidR="003B1ED2">
        <w:t xml:space="preserve">igualmente </w:t>
      </w:r>
      <w:r>
        <w:t xml:space="preserve">a </w:t>
      </w:r>
      <w:r w:rsidR="003B1ED2">
        <w:t>jóvenes provenientes de zonas de pobreza y extrema pobreza, pobl</w:t>
      </w:r>
      <w:r>
        <w:t>a</w:t>
      </w:r>
      <w:r w:rsidR="003B1ED2">
        <w:t>ciones vulnerables y víctimas de la violencia, albergues, comunidades nativas amazónicas y licenciados de las fuerzas armadas.</w:t>
      </w:r>
    </w:p>
    <w:p w:rsidR="00AE5A9C" w:rsidRDefault="00AE5A9C" w:rsidP="003B1ED2">
      <w:pPr>
        <w:spacing w:line="240" w:lineRule="auto"/>
        <w:jc w:val="both"/>
      </w:pPr>
    </w:p>
    <w:p w:rsidR="00AE5A9C" w:rsidRDefault="000A165C" w:rsidP="003B1ED2">
      <w:pPr>
        <w:spacing w:line="240" w:lineRule="auto"/>
        <w:jc w:val="both"/>
      </w:pPr>
      <w:r>
        <w:t xml:space="preserve">La participación </w:t>
      </w:r>
      <w:r w:rsidR="004D08AF">
        <w:t>de la carrera de I</w:t>
      </w:r>
      <w:r w:rsidR="003B1ED2">
        <w:t xml:space="preserve">ngeniería </w:t>
      </w:r>
      <w:r w:rsidR="004D08AF">
        <w:t>A</w:t>
      </w:r>
      <w:r w:rsidR="003B1ED2">
        <w:t xml:space="preserve">cuícola </w:t>
      </w:r>
      <w:r>
        <w:t xml:space="preserve">de la Científica </w:t>
      </w:r>
      <w:r w:rsidR="003B1ED2">
        <w:t xml:space="preserve">al Programa Beca 18, </w:t>
      </w:r>
      <w:r w:rsidR="004D08AF">
        <w:t>r</w:t>
      </w:r>
      <w:r w:rsidR="00AE5A9C">
        <w:t xml:space="preserve">esponde </w:t>
      </w:r>
      <w:r w:rsidR="004D08AF">
        <w:t xml:space="preserve">asimismo </w:t>
      </w:r>
      <w:r w:rsidR="00AE5A9C">
        <w:t xml:space="preserve">a que la acuicultura </w:t>
      </w:r>
      <w:r w:rsidR="00AE5A9C" w:rsidRPr="00AE5A9C">
        <w:t xml:space="preserve">es una actividad de </w:t>
      </w:r>
      <w:r w:rsidR="00AE5A9C">
        <w:t xml:space="preserve">desarrollo </w:t>
      </w:r>
      <w:r w:rsidR="00AE5A9C" w:rsidRPr="00AE5A9C">
        <w:t>priori</w:t>
      </w:r>
      <w:r w:rsidR="00AE5A9C">
        <w:t xml:space="preserve">zado a nivel nacional </w:t>
      </w:r>
      <w:r w:rsidR="00AE5A9C" w:rsidRPr="00AE5A9C">
        <w:t xml:space="preserve">por su potencial </w:t>
      </w:r>
      <w:r w:rsidR="00AE5A9C">
        <w:t xml:space="preserve">en la promoción </w:t>
      </w:r>
      <w:r w:rsidR="00AE5A9C" w:rsidRPr="00AE5A9C">
        <w:t>socio-económic</w:t>
      </w:r>
      <w:r w:rsidR="00AE5A9C">
        <w:t>a</w:t>
      </w:r>
      <w:r w:rsidR="00AE5A9C" w:rsidRPr="00AE5A9C">
        <w:t xml:space="preserve">, </w:t>
      </w:r>
      <w:r w:rsidR="00AE5A9C">
        <w:t xml:space="preserve">en particular </w:t>
      </w:r>
      <w:r w:rsidR="00AE5A9C" w:rsidRPr="00AE5A9C">
        <w:t>en las zonas rurales</w:t>
      </w:r>
      <w:r>
        <w:t>. Se la reconoce como f</w:t>
      </w:r>
      <w:r w:rsidR="00AE5A9C" w:rsidRPr="00AE5A9C">
        <w:t xml:space="preserve">uente </w:t>
      </w:r>
      <w:r>
        <w:t xml:space="preserve">importante de </w:t>
      </w:r>
      <w:r w:rsidR="00AE5A9C" w:rsidRPr="00AE5A9C">
        <w:t>alimento</w:t>
      </w:r>
      <w:r>
        <w:t>s</w:t>
      </w:r>
      <w:r w:rsidR="00AE5A9C" w:rsidRPr="00AE5A9C">
        <w:t xml:space="preserve"> </w:t>
      </w:r>
      <w:r>
        <w:t xml:space="preserve">y productos industriales </w:t>
      </w:r>
      <w:r w:rsidR="00AE5A9C">
        <w:t xml:space="preserve">y </w:t>
      </w:r>
      <w:r>
        <w:t xml:space="preserve">como de alto impacto en </w:t>
      </w:r>
      <w:r w:rsidR="00AE5A9C">
        <w:t xml:space="preserve">la generación </w:t>
      </w:r>
      <w:r w:rsidR="00AE5A9C" w:rsidRPr="00AE5A9C">
        <w:t xml:space="preserve">de trabajo y de </w:t>
      </w:r>
      <w:r w:rsidR="00AE5A9C">
        <w:t xml:space="preserve">bienes de intercambio comercial a nivel local, nacional </w:t>
      </w:r>
      <w:r>
        <w:t>e internacional</w:t>
      </w:r>
      <w:r w:rsidR="00AE5A9C">
        <w:t>.</w:t>
      </w:r>
    </w:p>
    <w:p w:rsidR="00AE5A9C" w:rsidRDefault="00AE5A9C" w:rsidP="003B1ED2">
      <w:pPr>
        <w:spacing w:line="240" w:lineRule="auto"/>
        <w:jc w:val="both"/>
      </w:pPr>
    </w:p>
    <w:p w:rsidR="003B1ED2" w:rsidRDefault="003B1ED2" w:rsidP="003B1ED2">
      <w:pPr>
        <w:spacing w:line="240" w:lineRule="auto"/>
        <w:jc w:val="both"/>
      </w:pPr>
      <w:r>
        <w:t xml:space="preserve">Por su lado, la Universidad Científica del Sur </w:t>
      </w:r>
      <w:r w:rsidR="000A165C">
        <w:t>orie</w:t>
      </w:r>
      <w:r>
        <w:t xml:space="preserve">nta su carrera en acuicultura a una formación integral, tanto en las áreas básicas de esta biotecnología, como en la investigación y la gestión empresarial. Para estos propósitos, ha elaborado un plan de estudios moderno, práctico y de acuerdo a las necesidades y avances del sector, </w:t>
      </w:r>
      <w:r w:rsidR="000A165C">
        <w:t xml:space="preserve">lo que se consolida con </w:t>
      </w:r>
      <w:r>
        <w:t xml:space="preserve">alianzas </w:t>
      </w:r>
      <w:r w:rsidR="000A165C">
        <w:t>con las principales empresas productoras y con instituciones académicas del prestigio internacional</w:t>
      </w:r>
      <w:r>
        <w:t>. De esta forma, se busca la aproximación temprana con la carrera</w:t>
      </w:r>
      <w:r w:rsidR="000A165C">
        <w:t>, lo que se complementa eficientemente con la moderna infraestructura que se dispone en su Campus de Villa II, consistente en laboratorios sofisticados y áreas experimentales destinadas a la solución de problemas reales de la acuicultura nacional</w:t>
      </w:r>
      <w:r>
        <w:t>.</w:t>
      </w:r>
    </w:p>
    <w:p w:rsidR="003B1ED2" w:rsidRDefault="003B1ED2" w:rsidP="003B1ED2">
      <w:pPr>
        <w:spacing w:line="240" w:lineRule="auto"/>
        <w:jc w:val="both"/>
      </w:pPr>
    </w:p>
    <w:p w:rsidR="004D08AF" w:rsidRDefault="004D08AF" w:rsidP="004D08AF">
      <w:pPr>
        <w:spacing w:line="240" w:lineRule="auto"/>
        <w:jc w:val="both"/>
      </w:pPr>
      <w:r>
        <w:t>Para mayor información, entrar en contacto con:</w:t>
      </w:r>
    </w:p>
    <w:p w:rsidR="004D08AF" w:rsidRDefault="004D08AF" w:rsidP="004D08AF">
      <w:pPr>
        <w:spacing w:line="240" w:lineRule="auto"/>
        <w:jc w:val="both"/>
      </w:pPr>
      <w:r>
        <w:t>Walter Márquez M.</w:t>
      </w:r>
    </w:p>
    <w:p w:rsidR="004D08AF" w:rsidRDefault="004D08AF" w:rsidP="004D08AF">
      <w:pPr>
        <w:spacing w:line="240" w:lineRule="auto"/>
        <w:jc w:val="both"/>
      </w:pPr>
      <w:r>
        <w:t>Sub Director Pregrado</w:t>
      </w:r>
    </w:p>
    <w:p w:rsidR="004D08AF" w:rsidRDefault="004D08AF" w:rsidP="004D08AF">
      <w:pPr>
        <w:spacing w:line="240" w:lineRule="auto"/>
        <w:jc w:val="both"/>
      </w:pPr>
      <w:r>
        <w:t>wmarquez@cientifica.edu.pe</w:t>
      </w:r>
    </w:p>
    <w:p w:rsidR="004D08AF" w:rsidRDefault="004D08AF" w:rsidP="004D08AF">
      <w:pPr>
        <w:spacing w:line="240" w:lineRule="auto"/>
        <w:jc w:val="both"/>
      </w:pPr>
      <w:r>
        <w:t>Celular: 998475385</w:t>
      </w:r>
    </w:p>
    <w:p w:rsidR="004D08AF" w:rsidRDefault="004D08AF" w:rsidP="004D08AF">
      <w:pPr>
        <w:spacing w:line="240" w:lineRule="auto"/>
        <w:jc w:val="both"/>
      </w:pPr>
      <w:proofErr w:type="gramStart"/>
      <w:r>
        <w:t>Teléfono :</w:t>
      </w:r>
      <w:proofErr w:type="gramEnd"/>
      <w:r>
        <w:t xml:space="preserve"> (511) 610 6400 anexo 295</w:t>
      </w:r>
    </w:p>
    <w:p w:rsidR="004D08AF" w:rsidRDefault="004D08AF" w:rsidP="004D08AF">
      <w:pPr>
        <w:spacing w:line="240" w:lineRule="auto"/>
        <w:jc w:val="both"/>
      </w:pPr>
      <w:r>
        <w:t>www.cientifica.edu.pe</w:t>
      </w:r>
    </w:p>
    <w:p w:rsidR="004D08AF" w:rsidRDefault="004D08AF" w:rsidP="004D08AF">
      <w:pPr>
        <w:spacing w:line="240" w:lineRule="auto"/>
        <w:jc w:val="both"/>
      </w:pPr>
      <w:r>
        <w:t>Dirección: Panamericana Sur km 19 - Lima 42</w:t>
      </w:r>
    </w:p>
    <w:p w:rsidR="004D08AF" w:rsidRDefault="004D08AF" w:rsidP="004D08AF">
      <w:pPr>
        <w:spacing w:line="240" w:lineRule="auto"/>
        <w:jc w:val="both"/>
      </w:pPr>
    </w:p>
    <w:p w:rsidR="004D08AF" w:rsidRDefault="004D08AF" w:rsidP="003B1ED2">
      <w:pPr>
        <w:spacing w:line="240" w:lineRule="auto"/>
        <w:jc w:val="both"/>
      </w:pPr>
    </w:p>
    <w:sectPr w:rsidR="004D08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6A" w:rsidRDefault="00DB286A" w:rsidP="00883021">
      <w:pPr>
        <w:spacing w:line="240" w:lineRule="auto"/>
      </w:pPr>
      <w:r>
        <w:separator/>
      </w:r>
    </w:p>
  </w:endnote>
  <w:endnote w:type="continuationSeparator" w:id="0">
    <w:p w:rsidR="00DB286A" w:rsidRDefault="00DB286A" w:rsidP="00883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6A" w:rsidRDefault="00DB286A" w:rsidP="00883021">
      <w:pPr>
        <w:spacing w:line="240" w:lineRule="auto"/>
      </w:pPr>
      <w:r>
        <w:separator/>
      </w:r>
    </w:p>
  </w:footnote>
  <w:footnote w:type="continuationSeparator" w:id="0">
    <w:p w:rsidR="00DB286A" w:rsidRDefault="00DB286A" w:rsidP="00883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021" w:rsidRDefault="00883021">
    <w:pPr>
      <w:pStyle w:val="Encabezado"/>
    </w:pPr>
    <w:r w:rsidRPr="00883021"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-116205</wp:posOffset>
          </wp:positionV>
          <wp:extent cx="1323975" cy="377271"/>
          <wp:effectExtent l="0" t="0" r="0" b="0"/>
          <wp:wrapSquare wrapText="bothSides"/>
          <wp:docPr id="1" name="Imagen 1" descr="G:\LOGO-NUEVO---CIENTIF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-NUEVO---CIENTIFIC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4" t="30564" r="8403" b="28688"/>
                  <a:stretch/>
                </pic:blipFill>
                <pic:spPr bwMode="auto">
                  <a:xfrm>
                    <a:off x="0" y="0"/>
                    <a:ext cx="1323975" cy="3772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D16A5"/>
    <w:multiLevelType w:val="hybridMultilevel"/>
    <w:tmpl w:val="AA10DC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49"/>
    <w:rsid w:val="00004749"/>
    <w:rsid w:val="000A165C"/>
    <w:rsid w:val="00382296"/>
    <w:rsid w:val="003B1ED2"/>
    <w:rsid w:val="00420042"/>
    <w:rsid w:val="004A682F"/>
    <w:rsid w:val="004D08AF"/>
    <w:rsid w:val="00883021"/>
    <w:rsid w:val="0095645C"/>
    <w:rsid w:val="00AB7B6D"/>
    <w:rsid w:val="00AE5A9C"/>
    <w:rsid w:val="00B5441A"/>
    <w:rsid w:val="00C43BBE"/>
    <w:rsid w:val="00DB286A"/>
    <w:rsid w:val="00F7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1D4A3-C6FE-4AEA-9B91-30CBD5F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45C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302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021"/>
  </w:style>
  <w:style w:type="paragraph" w:styleId="Piedepgina">
    <w:name w:val="footer"/>
    <w:basedOn w:val="Normal"/>
    <w:link w:val="PiedepginaCar"/>
    <w:uiPriority w:val="99"/>
    <w:unhideWhenUsed/>
    <w:rsid w:val="0088302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 Baltazar Guerrero</cp:lastModifiedBy>
  <cp:revision>3</cp:revision>
  <dcterms:created xsi:type="dcterms:W3CDTF">2017-05-18T14:08:00Z</dcterms:created>
  <dcterms:modified xsi:type="dcterms:W3CDTF">2017-05-18T14:10:00Z</dcterms:modified>
</cp:coreProperties>
</file>