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A51" w:rsidRPr="009B6A51" w:rsidRDefault="009B6A51" w:rsidP="009B6A51">
      <w:pPr>
        <w:jc w:val="center"/>
        <w:rPr>
          <w:rFonts w:cs="Arial"/>
          <w:b/>
          <w:sz w:val="42"/>
          <w:szCs w:val="42"/>
        </w:rPr>
      </w:pPr>
      <w:r w:rsidRPr="009B6A51">
        <w:rPr>
          <w:rFonts w:cs="Arial"/>
          <w:b/>
          <w:sz w:val="42"/>
          <w:szCs w:val="42"/>
        </w:rPr>
        <w:t>S</w:t>
      </w:r>
      <w:r>
        <w:rPr>
          <w:rFonts w:cs="Arial"/>
          <w:b/>
          <w:sz w:val="42"/>
          <w:szCs w:val="42"/>
        </w:rPr>
        <w:t xml:space="preserve">ociedad Nacional de Pesquería presenta documento </w:t>
      </w:r>
      <w:r w:rsidR="00A969D2">
        <w:rPr>
          <w:rFonts w:cs="Arial"/>
          <w:b/>
          <w:sz w:val="42"/>
          <w:szCs w:val="42"/>
        </w:rPr>
        <w:t xml:space="preserve">sobre </w:t>
      </w:r>
      <w:r>
        <w:rPr>
          <w:rFonts w:cs="Arial"/>
          <w:b/>
          <w:sz w:val="42"/>
          <w:szCs w:val="42"/>
        </w:rPr>
        <w:t>eficacia en la protección de juveniles</w:t>
      </w:r>
    </w:p>
    <w:p w:rsidR="009B6A51" w:rsidRDefault="009B6A51" w:rsidP="009B6A51">
      <w:pPr>
        <w:pStyle w:val="Prrafodelista"/>
        <w:numPr>
          <w:ilvl w:val="0"/>
          <w:numId w:val="1"/>
        </w:numPr>
        <w:jc w:val="both"/>
        <w:rPr>
          <w:rFonts w:cs="Arial"/>
          <w:i/>
          <w:sz w:val="24"/>
          <w:szCs w:val="24"/>
        </w:rPr>
      </w:pPr>
      <w:r>
        <w:rPr>
          <w:rFonts w:cs="Arial"/>
          <w:i/>
          <w:sz w:val="24"/>
          <w:szCs w:val="24"/>
        </w:rPr>
        <w:t>Presidenta del gremio, Elena Conterno, afirma que i</w:t>
      </w:r>
      <w:r w:rsidRPr="009B6A51">
        <w:rPr>
          <w:rFonts w:cs="Arial"/>
          <w:i/>
          <w:sz w:val="24"/>
          <w:szCs w:val="24"/>
        </w:rPr>
        <w:t xml:space="preserve">ndustria pesquera </w:t>
      </w:r>
      <w:r w:rsidR="00A969D2">
        <w:rPr>
          <w:rFonts w:cs="Arial"/>
          <w:i/>
          <w:sz w:val="24"/>
          <w:szCs w:val="24"/>
        </w:rPr>
        <w:t xml:space="preserve">es la más interesada en </w:t>
      </w:r>
      <w:r w:rsidRPr="009B6A51">
        <w:rPr>
          <w:rFonts w:cs="Arial"/>
          <w:i/>
          <w:sz w:val="24"/>
          <w:szCs w:val="24"/>
        </w:rPr>
        <w:t xml:space="preserve">la conservación </w:t>
      </w:r>
      <w:r>
        <w:rPr>
          <w:rFonts w:cs="Arial"/>
          <w:i/>
          <w:sz w:val="24"/>
          <w:szCs w:val="24"/>
        </w:rPr>
        <w:t xml:space="preserve">y sostenibilidad </w:t>
      </w:r>
      <w:r w:rsidRPr="009B6A51">
        <w:rPr>
          <w:rFonts w:cs="Arial"/>
          <w:i/>
          <w:sz w:val="24"/>
          <w:szCs w:val="24"/>
        </w:rPr>
        <w:t>de la anchoveta</w:t>
      </w:r>
      <w:r>
        <w:rPr>
          <w:rFonts w:cs="Arial"/>
          <w:i/>
          <w:sz w:val="24"/>
          <w:szCs w:val="24"/>
        </w:rPr>
        <w:t xml:space="preserve">. </w:t>
      </w:r>
    </w:p>
    <w:p w:rsidR="009D3D80" w:rsidRPr="00E7265E" w:rsidRDefault="009D3D80" w:rsidP="00E7265E">
      <w:pPr>
        <w:pStyle w:val="Prrafodelista"/>
        <w:jc w:val="both"/>
        <w:rPr>
          <w:rFonts w:cs="Arial"/>
          <w:i/>
          <w:sz w:val="24"/>
          <w:szCs w:val="24"/>
        </w:rPr>
      </w:pPr>
    </w:p>
    <w:p w:rsidR="009B6A51" w:rsidRPr="009B6A51" w:rsidRDefault="00B46E71" w:rsidP="009B6A51">
      <w:pPr>
        <w:jc w:val="both"/>
        <w:rPr>
          <w:rFonts w:cs="Arial"/>
        </w:rPr>
      </w:pPr>
      <w:r w:rsidRPr="00C11D33">
        <w:rPr>
          <w:rFonts w:cs="Arial"/>
          <w:b/>
        </w:rPr>
        <w:t>Lima, 20</w:t>
      </w:r>
      <w:r w:rsidR="00C674F3" w:rsidRPr="00C11D33">
        <w:rPr>
          <w:rFonts w:cs="Arial"/>
          <w:b/>
        </w:rPr>
        <w:t xml:space="preserve"> de </w:t>
      </w:r>
      <w:r w:rsidR="009B6A51" w:rsidRPr="00C11D33">
        <w:rPr>
          <w:rFonts w:cs="Arial"/>
          <w:b/>
        </w:rPr>
        <w:t>ju</w:t>
      </w:r>
      <w:r w:rsidR="00C674F3" w:rsidRPr="00C11D33">
        <w:rPr>
          <w:rFonts w:cs="Arial"/>
          <w:b/>
        </w:rPr>
        <w:t>l</w:t>
      </w:r>
      <w:r w:rsidR="009B6A51" w:rsidRPr="00C11D33">
        <w:rPr>
          <w:rFonts w:cs="Arial"/>
          <w:b/>
        </w:rPr>
        <w:t>io</w:t>
      </w:r>
      <w:r w:rsidR="00C674F3" w:rsidRPr="00C11D33">
        <w:rPr>
          <w:rFonts w:cs="Arial"/>
          <w:b/>
        </w:rPr>
        <w:t xml:space="preserve"> de 201</w:t>
      </w:r>
      <w:r w:rsidR="009B6A51" w:rsidRPr="00C11D33">
        <w:rPr>
          <w:rFonts w:cs="Arial"/>
          <w:b/>
        </w:rPr>
        <w:t>7</w:t>
      </w:r>
      <w:r w:rsidR="00C674F3" w:rsidRPr="00C11D33">
        <w:rPr>
          <w:rFonts w:cs="Arial"/>
          <w:b/>
        </w:rPr>
        <w:t>.-</w:t>
      </w:r>
      <w:r w:rsidR="00C674F3" w:rsidRPr="00C11D33">
        <w:rPr>
          <w:rFonts w:cs="Arial"/>
        </w:rPr>
        <w:t xml:space="preserve"> </w:t>
      </w:r>
      <w:r w:rsidR="009B6A51" w:rsidRPr="00C11D33">
        <w:rPr>
          <w:rFonts w:cs="Arial"/>
        </w:rPr>
        <w:t>La</w:t>
      </w:r>
      <w:r w:rsidR="009B6A51" w:rsidRPr="009B6A51">
        <w:rPr>
          <w:rFonts w:cs="Arial"/>
        </w:rPr>
        <w:t xml:space="preserve"> Sociedad Nacional</w:t>
      </w:r>
      <w:bookmarkStart w:id="0" w:name="_GoBack"/>
      <w:bookmarkEnd w:id="0"/>
      <w:r w:rsidR="009B6A51" w:rsidRPr="009B6A51">
        <w:rPr>
          <w:rFonts w:cs="Arial"/>
        </w:rPr>
        <w:t xml:space="preserve"> de Pesquería (SNP), en su esfuerzo por informar a la opinión pública de manera transparente sobre las actividades de la industria pesquera de anchoveta, </w:t>
      </w:r>
      <w:r w:rsidR="00A969D2">
        <w:rPr>
          <w:rFonts w:cs="Arial"/>
        </w:rPr>
        <w:t xml:space="preserve">difundió </w:t>
      </w:r>
      <w:r w:rsidR="00881E7D">
        <w:rPr>
          <w:rFonts w:cs="Arial"/>
        </w:rPr>
        <w:t>hoy</w:t>
      </w:r>
      <w:r w:rsidR="009B6A51" w:rsidRPr="009B6A51">
        <w:rPr>
          <w:rFonts w:cs="Arial"/>
        </w:rPr>
        <w:t xml:space="preserve"> el documento </w:t>
      </w:r>
      <w:r w:rsidR="00A969D2">
        <w:rPr>
          <w:rFonts w:cs="Arial"/>
        </w:rPr>
        <w:t>“</w:t>
      </w:r>
      <w:r w:rsidR="009B6A51" w:rsidRPr="009B6A51">
        <w:rPr>
          <w:rFonts w:cs="Arial"/>
        </w:rPr>
        <w:t>Aportes al debate en pesquería: La protección de juveniles en la sostenibilidad de la anchoveta</w:t>
      </w:r>
      <w:r w:rsidR="00A969D2">
        <w:rPr>
          <w:rFonts w:cs="Arial"/>
        </w:rPr>
        <w:t>”</w:t>
      </w:r>
      <w:r w:rsidR="009B6A51" w:rsidRPr="009B6A51">
        <w:rPr>
          <w:rFonts w:cs="Arial"/>
        </w:rPr>
        <w:t xml:space="preserve">. </w:t>
      </w:r>
    </w:p>
    <w:p w:rsidR="00881E7D" w:rsidRDefault="009B6A51" w:rsidP="009B6A51">
      <w:pPr>
        <w:jc w:val="both"/>
        <w:rPr>
          <w:rFonts w:cs="Arial"/>
        </w:rPr>
      </w:pPr>
      <w:r w:rsidRPr="009B6A51">
        <w:rPr>
          <w:rFonts w:cs="Arial"/>
        </w:rPr>
        <w:t xml:space="preserve">El documento disponible en </w:t>
      </w:r>
      <w:hyperlink r:id="rId9" w:history="1">
        <w:r w:rsidR="00881E7D" w:rsidRPr="005A79F3">
          <w:rPr>
            <w:rStyle w:val="Hipervnculo"/>
            <w:rFonts w:cs="Arial"/>
          </w:rPr>
          <w:t>www.snp.org.pe</w:t>
        </w:r>
      </w:hyperlink>
      <w:r w:rsidR="00881E7D">
        <w:rPr>
          <w:rFonts w:cs="Arial"/>
        </w:rPr>
        <w:t xml:space="preserve"> </w:t>
      </w:r>
      <w:r w:rsidRPr="009B6A51">
        <w:rPr>
          <w:rFonts w:cs="Arial"/>
        </w:rPr>
        <w:t xml:space="preserve">destaca todas las medidas adoptadas por </w:t>
      </w:r>
      <w:r w:rsidR="00881E7D">
        <w:rPr>
          <w:rFonts w:cs="Arial"/>
        </w:rPr>
        <w:t>el Ministerio de la Producción</w:t>
      </w:r>
      <w:r w:rsidRPr="009B6A51">
        <w:rPr>
          <w:rFonts w:cs="Arial"/>
        </w:rPr>
        <w:t xml:space="preserve">, </w:t>
      </w:r>
      <w:r w:rsidR="00881E7D">
        <w:rPr>
          <w:rFonts w:cs="Arial"/>
        </w:rPr>
        <w:t>el Instituto del Mar del Perú (</w:t>
      </w:r>
      <w:r w:rsidRPr="009B6A51">
        <w:rPr>
          <w:rFonts w:cs="Arial"/>
        </w:rPr>
        <w:t>IMARPE</w:t>
      </w:r>
      <w:r w:rsidR="00881E7D">
        <w:rPr>
          <w:rFonts w:cs="Arial"/>
        </w:rPr>
        <w:t>)</w:t>
      </w:r>
      <w:r w:rsidRPr="009B6A51">
        <w:rPr>
          <w:rFonts w:cs="Arial"/>
        </w:rPr>
        <w:t xml:space="preserve"> y la industria pesquera responsable para la protección de las especies juveniles de anchoveta (talla menor a los 12 cm)</w:t>
      </w:r>
      <w:r w:rsidR="00881E7D">
        <w:rPr>
          <w:rFonts w:cs="Arial"/>
        </w:rPr>
        <w:t xml:space="preserve">. </w:t>
      </w:r>
    </w:p>
    <w:p w:rsidR="009B6A51" w:rsidRPr="009B6A51" w:rsidRDefault="00881E7D" w:rsidP="009B6A51">
      <w:pPr>
        <w:jc w:val="both"/>
        <w:rPr>
          <w:rFonts w:cs="Arial"/>
        </w:rPr>
      </w:pPr>
      <w:r>
        <w:rPr>
          <w:rFonts w:cs="Arial"/>
        </w:rPr>
        <w:t>Este</w:t>
      </w:r>
      <w:r w:rsidR="009B6A51" w:rsidRPr="009B6A51">
        <w:rPr>
          <w:rFonts w:cs="Arial"/>
        </w:rPr>
        <w:t xml:space="preserve"> sistema ha contribuido a la conservación del recurso, como se puede reflejar en la diferencia de porcentajes de juveniles registrados en los cruceros científicos y en las capturas de la pesquería en los últimos años. </w:t>
      </w:r>
    </w:p>
    <w:p w:rsidR="009B6A51" w:rsidRPr="009B6A51" w:rsidRDefault="009B6A51" w:rsidP="009B6A51">
      <w:pPr>
        <w:jc w:val="both"/>
        <w:rPr>
          <w:rFonts w:cs="Arial"/>
        </w:rPr>
      </w:pPr>
      <w:r w:rsidRPr="009B6A51">
        <w:rPr>
          <w:rFonts w:cs="Arial"/>
        </w:rPr>
        <w:t xml:space="preserve">Del mismo modo, esta publicación tiene como objetivo derribar versiones de algunos sectores, como la posibilidad de que la anchoveta esté siendo depredada, cuyas afirmaciones no cuentan con ningún sustento técnico ni científico. </w:t>
      </w:r>
    </w:p>
    <w:p w:rsidR="009B6A51" w:rsidRPr="009B6A51" w:rsidRDefault="00A969D2" w:rsidP="009B6A51">
      <w:pPr>
        <w:jc w:val="both"/>
        <w:rPr>
          <w:rFonts w:cs="Arial"/>
        </w:rPr>
      </w:pPr>
      <w:r>
        <w:rPr>
          <w:rFonts w:cs="Arial"/>
        </w:rPr>
        <w:t>L</w:t>
      </w:r>
      <w:r w:rsidR="009B6A51" w:rsidRPr="009B6A51">
        <w:rPr>
          <w:rFonts w:cs="Arial"/>
        </w:rPr>
        <w:t xml:space="preserve">a poca presencia de juveniles en una evaluación de poblaciones sería preocupante. Ello debido a que la existencia de muchos juveniles significa que el proceso reproductivo ha sido exitoso y la población se está renovando, señala el documento elaborado por la SNP. </w:t>
      </w:r>
    </w:p>
    <w:p w:rsidR="009B6A51" w:rsidRPr="009B6A51" w:rsidRDefault="00881E7D" w:rsidP="009B6A51">
      <w:pPr>
        <w:jc w:val="both"/>
        <w:rPr>
          <w:rFonts w:cs="Arial"/>
        </w:rPr>
      </w:pPr>
      <w:r>
        <w:rPr>
          <w:rFonts w:cs="Arial"/>
        </w:rPr>
        <w:t xml:space="preserve">Al respecto, la presidenta de la SNP, Elena Conterno, señaló que </w:t>
      </w:r>
      <w:r w:rsidR="009B6A51" w:rsidRPr="009B6A51">
        <w:rPr>
          <w:rFonts w:cs="Arial"/>
        </w:rPr>
        <w:t>a la fecha no existe ningún equipo de detección que permita diferenciar en términos absolutos entre peces adultos y juveniles</w:t>
      </w:r>
      <w:r w:rsidR="00A969D2">
        <w:rPr>
          <w:rFonts w:cs="Arial"/>
        </w:rPr>
        <w:t xml:space="preserve"> antes de pescarlos</w:t>
      </w:r>
      <w:r w:rsidR="009B6A51" w:rsidRPr="009B6A51">
        <w:rPr>
          <w:rFonts w:cs="Arial"/>
        </w:rPr>
        <w:t xml:space="preserve">. </w:t>
      </w:r>
      <w:r>
        <w:rPr>
          <w:rFonts w:cs="Arial"/>
        </w:rPr>
        <w:t>“</w:t>
      </w:r>
      <w:r w:rsidR="009B6A51" w:rsidRPr="009B6A51">
        <w:rPr>
          <w:rFonts w:cs="Arial"/>
        </w:rPr>
        <w:t>Por ello, una embarcación podría pescar juveniles de forma no previsible ni deseada</w:t>
      </w:r>
      <w:r>
        <w:rPr>
          <w:rFonts w:cs="Arial"/>
        </w:rPr>
        <w:t>”, anotó</w:t>
      </w:r>
      <w:r w:rsidR="009B6A51" w:rsidRPr="009B6A51">
        <w:rPr>
          <w:rFonts w:cs="Arial"/>
        </w:rPr>
        <w:t xml:space="preserve">. </w:t>
      </w:r>
    </w:p>
    <w:p w:rsidR="009B6A51" w:rsidRDefault="009B6A51" w:rsidP="009B6A51">
      <w:pPr>
        <w:jc w:val="both"/>
        <w:rPr>
          <w:rFonts w:cs="Arial"/>
          <w:b/>
        </w:rPr>
      </w:pPr>
    </w:p>
    <w:p w:rsidR="009B6A51" w:rsidRPr="009B6A51" w:rsidRDefault="009B6A51" w:rsidP="009B6A51">
      <w:pPr>
        <w:jc w:val="both"/>
        <w:rPr>
          <w:rFonts w:cs="Arial"/>
          <w:b/>
        </w:rPr>
      </w:pPr>
      <w:r w:rsidRPr="009B6A51">
        <w:rPr>
          <w:rFonts w:cs="Arial"/>
          <w:b/>
        </w:rPr>
        <w:t>Medidas de conservación</w:t>
      </w:r>
    </w:p>
    <w:p w:rsidR="009B6A51" w:rsidRPr="009B6A51" w:rsidRDefault="009B6A51" w:rsidP="009B6A51">
      <w:pPr>
        <w:jc w:val="both"/>
        <w:rPr>
          <w:rFonts w:cs="Arial"/>
        </w:rPr>
      </w:pPr>
      <w:r w:rsidRPr="009B6A51">
        <w:rPr>
          <w:rFonts w:cs="Arial"/>
        </w:rPr>
        <w:t xml:space="preserve">Ante este escenario, la SNP, en coordinación con IMARPE y Produce, han desarrollado una serie de medidas para reducir la incidencia de juveniles en las capturas. </w:t>
      </w:r>
    </w:p>
    <w:p w:rsidR="009B6A51" w:rsidRPr="009B6A51" w:rsidRDefault="009B6A51" w:rsidP="009B6A51">
      <w:pPr>
        <w:jc w:val="both"/>
        <w:rPr>
          <w:rFonts w:cs="Arial"/>
        </w:rPr>
      </w:pPr>
      <w:r w:rsidRPr="009B6A51">
        <w:rPr>
          <w:rFonts w:cs="Arial"/>
        </w:rPr>
        <w:lastRenderedPageBreak/>
        <w:t xml:space="preserve">En los últimos años se ha resaltado en la normatividad pesquera la relevancia de que las embarcaciones informen de manera oportuna de las zonas de elevada presencia de juveniles, a fin de que </w:t>
      </w:r>
      <w:r w:rsidR="00881E7D">
        <w:rPr>
          <w:rFonts w:cs="Arial"/>
        </w:rPr>
        <w:t xml:space="preserve">el Ministerio de la Producción </w:t>
      </w:r>
      <w:r w:rsidRPr="009B6A51">
        <w:rPr>
          <w:rFonts w:cs="Arial"/>
        </w:rPr>
        <w:t>proceda al cierre de la referida zona de pesca.</w:t>
      </w:r>
    </w:p>
    <w:p w:rsidR="009B6A51" w:rsidRPr="009B6A51" w:rsidRDefault="009B6A51" w:rsidP="009B6A51">
      <w:pPr>
        <w:jc w:val="both"/>
        <w:rPr>
          <w:rFonts w:cs="Arial"/>
        </w:rPr>
      </w:pPr>
      <w:r w:rsidRPr="009B6A51">
        <w:rPr>
          <w:rFonts w:cs="Arial"/>
        </w:rPr>
        <w:t xml:space="preserve">En reconocimiento a la implementación de las suspensiones preventivas, </w:t>
      </w:r>
      <w:r w:rsidR="00881E7D">
        <w:rPr>
          <w:rFonts w:cs="Arial"/>
        </w:rPr>
        <w:t>el Ministerio de la Producción</w:t>
      </w:r>
      <w:r w:rsidRPr="009B6A51">
        <w:rPr>
          <w:rFonts w:cs="Arial"/>
        </w:rPr>
        <w:t xml:space="preserve"> recibió el premio por Buenas Prácticas en Gestión Pública 2016, otorgado por la organización civil Ciudadanos al Día (CAD). </w:t>
      </w:r>
    </w:p>
    <w:p w:rsidR="009B6A51" w:rsidRPr="009B6A51" w:rsidRDefault="009B6A51" w:rsidP="009B6A51">
      <w:pPr>
        <w:jc w:val="both"/>
        <w:rPr>
          <w:rFonts w:cs="Arial"/>
        </w:rPr>
      </w:pPr>
      <w:r w:rsidRPr="009B6A51">
        <w:rPr>
          <w:rFonts w:cs="Arial"/>
        </w:rPr>
        <w:t xml:space="preserve">Como complemento a este esfuerzo, la SNP estableció, desde inicios de la segunda temporada del 2015, un sistema de vigilancia y control de incidencia de juveniles, para que las embarcaciones se trasladen a otras zonas de pesca cuando se detecte concentraciones de juveniles por encima de lo permitido. </w:t>
      </w:r>
    </w:p>
    <w:p w:rsidR="00C674F3" w:rsidRPr="00C674F3" w:rsidRDefault="00881E7D" w:rsidP="009D3D80">
      <w:pPr>
        <w:jc w:val="both"/>
        <w:rPr>
          <w:rFonts w:cs="Arial"/>
        </w:rPr>
      </w:pPr>
      <w:r>
        <w:rPr>
          <w:rFonts w:cs="Arial"/>
        </w:rPr>
        <w:t>“</w:t>
      </w:r>
      <w:r w:rsidR="009B6A51" w:rsidRPr="009B6A51">
        <w:rPr>
          <w:rFonts w:cs="Arial"/>
        </w:rPr>
        <w:t>La industria pesquera reconoce que no hay intención de pescar juveniles en zonas abiertas, sino que ello resulta inevitable, y es sancionable cuando no se informa de manera oportuna a la autoridad o se pesca en zonas cerradas por alta incidencia de juveniles</w:t>
      </w:r>
      <w:r>
        <w:rPr>
          <w:rFonts w:cs="Arial"/>
        </w:rPr>
        <w:t>”, finalizó Conterno</w:t>
      </w:r>
      <w:r w:rsidR="009B6A51" w:rsidRPr="009B6A51">
        <w:rPr>
          <w:rFonts w:cs="Arial"/>
        </w:rPr>
        <w:t>.</w:t>
      </w:r>
    </w:p>
    <w:sectPr w:rsidR="00C674F3" w:rsidRPr="00C674F3">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775" w:rsidRDefault="00C26775" w:rsidP="00C674F3">
      <w:pPr>
        <w:spacing w:after="0" w:line="240" w:lineRule="auto"/>
      </w:pPr>
      <w:r>
        <w:separator/>
      </w:r>
    </w:p>
  </w:endnote>
  <w:endnote w:type="continuationSeparator" w:id="0">
    <w:p w:rsidR="00C26775" w:rsidRDefault="00C26775" w:rsidP="00C67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A51" w:rsidRDefault="009B6A5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A51" w:rsidRPr="004F6A8F" w:rsidRDefault="009B6A51" w:rsidP="00B66ADD">
    <w:pPr>
      <w:pStyle w:val="Piedepgina"/>
      <w:jc w:val="center"/>
      <w:rPr>
        <w:rFonts w:cstheme="minorHAnsi"/>
        <w:b/>
        <w:color w:val="C00000"/>
        <w:sz w:val="18"/>
      </w:rPr>
    </w:pPr>
    <w:r w:rsidRPr="004F6A8F">
      <w:rPr>
        <w:rFonts w:cstheme="minorHAnsi"/>
        <w:b/>
        <w:color w:val="C00000"/>
        <w:sz w:val="18"/>
      </w:rPr>
      <w:t>Sociedad Nacional de Pesquería</w:t>
    </w:r>
  </w:p>
  <w:p w:rsidR="009B6A51" w:rsidRPr="00B66ADD" w:rsidRDefault="009B6A51" w:rsidP="00B66ADD">
    <w:pPr>
      <w:pStyle w:val="Piedepgina"/>
      <w:jc w:val="center"/>
      <w:rPr>
        <w:rFonts w:cstheme="minorHAnsi"/>
        <w:color w:val="C45911" w:themeColor="accent2" w:themeShade="BF"/>
        <w:sz w:val="18"/>
      </w:rPr>
    </w:pPr>
    <w:r w:rsidRPr="00B66ADD">
      <w:rPr>
        <w:rFonts w:cstheme="minorHAnsi"/>
        <w:color w:val="C45911" w:themeColor="accent2" w:themeShade="BF"/>
        <w:sz w:val="18"/>
      </w:rPr>
      <w:t xml:space="preserve">Av. República de Panamá 3591, Piso 9- San Isidro / Teléfono 422-8844 / Correo: </w:t>
    </w:r>
    <w:hyperlink r:id="rId1" w:history="1">
      <w:r w:rsidRPr="00B66ADD">
        <w:rPr>
          <w:rStyle w:val="Hipervnculo"/>
          <w:rFonts w:cstheme="minorHAnsi"/>
          <w:color w:val="C45911" w:themeColor="accent2" w:themeShade="BF"/>
          <w:sz w:val="18"/>
        </w:rPr>
        <w:t>snpnet@snp.org.pe</w:t>
      </w:r>
    </w:hyperlink>
  </w:p>
  <w:p w:rsidR="009B6A51" w:rsidRDefault="00C11D33" w:rsidP="00B66ADD">
    <w:pPr>
      <w:pStyle w:val="Piedepgina"/>
      <w:jc w:val="center"/>
    </w:pPr>
    <w:hyperlink r:id="rId2" w:history="1">
      <w:r w:rsidR="009B6A51" w:rsidRPr="00B66ADD">
        <w:rPr>
          <w:rStyle w:val="Hipervnculo"/>
          <w:rFonts w:cstheme="minorHAnsi"/>
          <w:color w:val="C45911" w:themeColor="accent2" w:themeShade="BF"/>
          <w:sz w:val="18"/>
        </w:rPr>
        <w:t>www.snp.org.pe</w:t>
      </w:r>
    </w:hyperlink>
  </w:p>
  <w:p w:rsidR="009B6A51" w:rsidRDefault="009B6A51" w:rsidP="00B66ADD">
    <w:pPr>
      <w:pStyle w:val="Piedepgina"/>
      <w:jc w:val="center"/>
    </w:pPr>
  </w:p>
  <w:p w:rsidR="009B6A51" w:rsidRDefault="009B6A51" w:rsidP="00B66ADD">
    <w:pPr>
      <w:jc w:val="center"/>
    </w:pPr>
    <w:r>
      <w:rPr>
        <w:noProof/>
        <w:lang w:eastAsia="es-PE"/>
      </w:rPr>
      <w:drawing>
        <wp:inline distT="0" distB="0" distL="0" distR="0" wp14:anchorId="6AD0AAC2" wp14:editId="6233C145">
          <wp:extent cx="180975" cy="180975"/>
          <wp:effectExtent l="0" t="0" r="9525" b="9525"/>
          <wp:docPr id="9" name="Imagen 9" descr="C:\Users\Comunicaciones\AppData\Local\Microsoft\Windows\INetCache\Content.Word\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municaciones\AppData\Local\Microsoft\Windows\INetCache\Content.Word\Facebook.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t xml:space="preserve">    </w:t>
    </w:r>
    <w:r>
      <w:rPr>
        <w:noProof/>
        <w:lang w:eastAsia="es-PE"/>
      </w:rPr>
      <w:drawing>
        <wp:inline distT="0" distB="0" distL="0" distR="0" wp14:anchorId="768A6A60" wp14:editId="371FDDCF">
          <wp:extent cx="180975" cy="180975"/>
          <wp:effectExtent l="0" t="0" r="9525" b="9525"/>
          <wp:docPr id="8" name="Imagen 8" descr="C:\Users\Comunicaciones\AppData\Local\Microsoft\Windows\INetCache\Content.Word\tw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omunicaciones\AppData\Local\Microsoft\Windows\INetCache\Content.Word\twitte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t xml:space="preserve">     </w:t>
    </w:r>
    <w:r>
      <w:rPr>
        <w:noProof/>
        <w:lang w:eastAsia="es-PE"/>
      </w:rPr>
      <w:drawing>
        <wp:inline distT="0" distB="0" distL="0" distR="0" wp14:anchorId="5C8D2E7B" wp14:editId="2F3D0E2F">
          <wp:extent cx="190500" cy="190500"/>
          <wp:effectExtent l="0" t="0" r="0" b="0"/>
          <wp:docPr id="7" name="Imagen 7" descr="C:\Users\Comunicaciones\AppData\Local\Microsoft\Windows\INetCache\Content.Word\Youtu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omunicaciones\AppData\Local\Microsoft\Windows\INetCache\Content.Word\Youtub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t xml:space="preserve">     </w:t>
    </w:r>
    <w:r>
      <w:rPr>
        <w:noProof/>
        <w:lang w:eastAsia="es-PE"/>
      </w:rPr>
      <w:drawing>
        <wp:inline distT="0" distB="0" distL="0" distR="0" wp14:anchorId="5455F152" wp14:editId="0017C53D">
          <wp:extent cx="180975" cy="180975"/>
          <wp:effectExtent l="0" t="0" r="9525" b="9525"/>
          <wp:docPr id="6" name="Imagen 6" descr="C:\Users\Comunicaciones\AppData\Local\Microsoft\Windows\INetCache\Content.Word\flick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omunicaciones\AppData\Local\Microsoft\Windows\INetCache\Content.Word\flick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t xml:space="preserve">   </w:t>
    </w:r>
    <w:r>
      <w:rPr>
        <w:noProof/>
        <w:lang w:eastAsia="es-PE"/>
      </w:rPr>
      <w:drawing>
        <wp:inline distT="0" distB="0" distL="0" distR="0" wp14:anchorId="2AF65E99" wp14:editId="4897D838">
          <wp:extent cx="315424" cy="200025"/>
          <wp:effectExtent l="0" t="0" r="8890" b="0"/>
          <wp:docPr id="5" name="Imagen 5" descr="C:\Users\Comunicaciones\AppData\Local\Microsoft\Windows\INetCache\Content.Word\Inst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omunicaciones\AppData\Local\Microsoft\Windows\INetCache\Content.Word\Instagra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222" cy="201800"/>
                  </a:xfrm>
                  <a:prstGeom prst="rect">
                    <a:avLst/>
                  </a:prstGeom>
                  <a:noFill/>
                  <a:ln>
                    <a:noFill/>
                  </a:ln>
                </pic:spPr>
              </pic:pic>
            </a:graphicData>
          </a:graphic>
        </wp:inline>
      </w:drawing>
    </w:r>
  </w:p>
  <w:p w:rsidR="009B6A51" w:rsidRDefault="009B6A5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A51" w:rsidRDefault="009B6A5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775" w:rsidRDefault="00C26775" w:rsidP="00C674F3">
      <w:pPr>
        <w:spacing w:after="0" w:line="240" w:lineRule="auto"/>
      </w:pPr>
      <w:r>
        <w:separator/>
      </w:r>
    </w:p>
  </w:footnote>
  <w:footnote w:type="continuationSeparator" w:id="0">
    <w:p w:rsidR="00C26775" w:rsidRDefault="00C26775" w:rsidP="00C674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A51" w:rsidRDefault="009B6A5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A51" w:rsidRDefault="009B6A51">
    <w:pPr>
      <w:pStyle w:val="Encabezado"/>
    </w:pPr>
    <w:r>
      <w:t xml:space="preserve">                                                                       </w:t>
    </w:r>
    <w:r>
      <w:rPr>
        <w:noProof/>
        <w:lang w:eastAsia="es-PE"/>
      </w:rPr>
      <w:drawing>
        <wp:inline distT="0" distB="0" distL="0" distR="0" wp14:anchorId="0883A307" wp14:editId="3D11ED81">
          <wp:extent cx="851285" cy="1003300"/>
          <wp:effectExtent l="0" t="0" r="6350" b="6350"/>
          <wp:docPr id="1" name="Imagen 1" descr="http://www.snp.org.pe/media/images/logo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np.org.pe/media/images/logo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708" cy="1003799"/>
                  </a:xfrm>
                  <a:prstGeom prst="rect">
                    <a:avLst/>
                  </a:prstGeom>
                  <a:noFill/>
                  <a:ln>
                    <a:noFill/>
                  </a:ln>
                </pic:spPr>
              </pic:pic>
            </a:graphicData>
          </a:graphic>
        </wp:inline>
      </w:drawing>
    </w:r>
  </w:p>
  <w:p w:rsidR="009B6A51" w:rsidRDefault="009B6A5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A51" w:rsidRDefault="009B6A5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B4F40"/>
    <w:multiLevelType w:val="hybridMultilevel"/>
    <w:tmpl w:val="2E20D5F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uario">
    <w15:presenceInfo w15:providerId="None" w15:userId="usuar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D80"/>
    <w:rsid w:val="00051ED1"/>
    <w:rsid w:val="00142063"/>
    <w:rsid w:val="001B5D51"/>
    <w:rsid w:val="002F5790"/>
    <w:rsid w:val="004F6A8F"/>
    <w:rsid w:val="0052794F"/>
    <w:rsid w:val="005503FA"/>
    <w:rsid w:val="006D4D2A"/>
    <w:rsid w:val="0087009C"/>
    <w:rsid w:val="00871753"/>
    <w:rsid w:val="00872809"/>
    <w:rsid w:val="00881E7D"/>
    <w:rsid w:val="009B6A51"/>
    <w:rsid w:val="009D3D80"/>
    <w:rsid w:val="00A326D7"/>
    <w:rsid w:val="00A969D2"/>
    <w:rsid w:val="00AF522B"/>
    <w:rsid w:val="00B072A8"/>
    <w:rsid w:val="00B46E71"/>
    <w:rsid w:val="00B66ADD"/>
    <w:rsid w:val="00C1033D"/>
    <w:rsid w:val="00C11D33"/>
    <w:rsid w:val="00C14771"/>
    <w:rsid w:val="00C26775"/>
    <w:rsid w:val="00C32CEB"/>
    <w:rsid w:val="00C674F3"/>
    <w:rsid w:val="00C70C0D"/>
    <w:rsid w:val="00CB6B11"/>
    <w:rsid w:val="00CF4B9F"/>
    <w:rsid w:val="00E6118E"/>
    <w:rsid w:val="00E7265E"/>
    <w:rsid w:val="00E83C5D"/>
    <w:rsid w:val="00ED0778"/>
    <w:rsid w:val="00FD279C"/>
    <w:rsid w:val="00FD593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D279C"/>
    <w:pPr>
      <w:ind w:left="720"/>
      <w:contextualSpacing/>
    </w:pPr>
  </w:style>
  <w:style w:type="paragraph" w:styleId="Textodeglobo">
    <w:name w:val="Balloon Text"/>
    <w:basedOn w:val="Normal"/>
    <w:link w:val="TextodegloboCar"/>
    <w:uiPriority w:val="99"/>
    <w:semiHidden/>
    <w:unhideWhenUsed/>
    <w:rsid w:val="00C674F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74F3"/>
    <w:rPr>
      <w:rFonts w:ascii="Segoe UI" w:hAnsi="Segoe UI" w:cs="Segoe UI"/>
      <w:sz w:val="18"/>
      <w:szCs w:val="18"/>
    </w:rPr>
  </w:style>
  <w:style w:type="paragraph" w:styleId="Encabezado">
    <w:name w:val="header"/>
    <w:basedOn w:val="Normal"/>
    <w:link w:val="EncabezadoCar"/>
    <w:uiPriority w:val="99"/>
    <w:unhideWhenUsed/>
    <w:rsid w:val="00C674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4F3"/>
  </w:style>
  <w:style w:type="paragraph" w:styleId="Piedepgina">
    <w:name w:val="footer"/>
    <w:basedOn w:val="Normal"/>
    <w:link w:val="PiedepginaCar"/>
    <w:uiPriority w:val="99"/>
    <w:unhideWhenUsed/>
    <w:rsid w:val="00C674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4F3"/>
  </w:style>
  <w:style w:type="character" w:styleId="Hipervnculo">
    <w:name w:val="Hyperlink"/>
    <w:basedOn w:val="Fuentedeprrafopredeter"/>
    <w:uiPriority w:val="99"/>
    <w:unhideWhenUsed/>
    <w:rsid w:val="00051ED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D279C"/>
    <w:pPr>
      <w:ind w:left="720"/>
      <w:contextualSpacing/>
    </w:pPr>
  </w:style>
  <w:style w:type="paragraph" w:styleId="Textodeglobo">
    <w:name w:val="Balloon Text"/>
    <w:basedOn w:val="Normal"/>
    <w:link w:val="TextodegloboCar"/>
    <w:uiPriority w:val="99"/>
    <w:semiHidden/>
    <w:unhideWhenUsed/>
    <w:rsid w:val="00C674F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74F3"/>
    <w:rPr>
      <w:rFonts w:ascii="Segoe UI" w:hAnsi="Segoe UI" w:cs="Segoe UI"/>
      <w:sz w:val="18"/>
      <w:szCs w:val="18"/>
    </w:rPr>
  </w:style>
  <w:style w:type="paragraph" w:styleId="Encabezado">
    <w:name w:val="header"/>
    <w:basedOn w:val="Normal"/>
    <w:link w:val="EncabezadoCar"/>
    <w:uiPriority w:val="99"/>
    <w:unhideWhenUsed/>
    <w:rsid w:val="00C674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4F3"/>
  </w:style>
  <w:style w:type="paragraph" w:styleId="Piedepgina">
    <w:name w:val="footer"/>
    <w:basedOn w:val="Normal"/>
    <w:link w:val="PiedepginaCar"/>
    <w:uiPriority w:val="99"/>
    <w:unhideWhenUsed/>
    <w:rsid w:val="00C674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4F3"/>
  </w:style>
  <w:style w:type="character" w:styleId="Hipervnculo">
    <w:name w:val="Hyperlink"/>
    <w:basedOn w:val="Fuentedeprrafopredeter"/>
    <w:uiPriority w:val="99"/>
    <w:unhideWhenUsed/>
    <w:rsid w:val="00051E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np.org.p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7" Type="http://schemas.openxmlformats.org/officeDocument/2006/relationships/image" Target="media/image6.jpeg"/><Relationship Id="rId2" Type="http://schemas.openxmlformats.org/officeDocument/2006/relationships/hyperlink" Target="http://www.snp.org.pe" TargetMode="External"/><Relationship Id="rId1" Type="http://schemas.openxmlformats.org/officeDocument/2006/relationships/hyperlink" Target="mailto:snpnet@snp.org.pe" TargetMode="External"/><Relationship Id="rId6" Type="http://schemas.openxmlformats.org/officeDocument/2006/relationships/image" Target="media/image5.png"/><Relationship Id="rId5" Type="http://schemas.openxmlformats.org/officeDocument/2006/relationships/image" Target="media/image4.jpeg"/><Relationship Id="rId4"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AE7EA-D8C0-4E08-ACD0-9C8565B38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2688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palma</dc:creator>
  <cp:lastModifiedBy>Comunicaciones</cp:lastModifiedBy>
  <cp:revision>3</cp:revision>
  <cp:lastPrinted>2016-04-20T19:05:00Z</cp:lastPrinted>
  <dcterms:created xsi:type="dcterms:W3CDTF">2017-07-13T17:45:00Z</dcterms:created>
  <dcterms:modified xsi:type="dcterms:W3CDTF">2017-07-19T21:22:00Z</dcterms:modified>
</cp:coreProperties>
</file>