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2A3" w:rsidRPr="00B815C1" w:rsidRDefault="003C457B" w:rsidP="005562A3">
      <w:pPr>
        <w:jc w:val="center"/>
        <w:rPr>
          <w:rFonts w:asciiTheme="minorHAnsi" w:eastAsiaTheme="minorHAnsi" w:hAnsiTheme="minorHAnsi" w:cs="Arial"/>
          <w:b/>
          <w:sz w:val="42"/>
          <w:szCs w:val="42"/>
        </w:rPr>
      </w:pPr>
      <w:r>
        <w:rPr>
          <w:rFonts w:asciiTheme="minorHAnsi" w:eastAsiaTheme="minorHAnsi" w:hAnsiTheme="minorHAnsi" w:cs="Arial"/>
          <w:b/>
          <w:sz w:val="42"/>
          <w:szCs w:val="42"/>
        </w:rPr>
        <w:t>SNP</w:t>
      </w:r>
      <w:r w:rsidR="00C908DF">
        <w:rPr>
          <w:rFonts w:asciiTheme="minorHAnsi" w:eastAsiaTheme="minorHAnsi" w:hAnsiTheme="minorHAnsi" w:cs="Arial"/>
          <w:b/>
          <w:sz w:val="42"/>
          <w:szCs w:val="42"/>
        </w:rPr>
        <w:t>: Biomasa registrada de anchoveta es 25% superior al promedio de los últimos 25 años</w:t>
      </w:r>
    </w:p>
    <w:p w:rsidR="005562A3" w:rsidRDefault="00AF6E04" w:rsidP="00AF6E04">
      <w:pPr>
        <w:pStyle w:val="Prrafodelista"/>
        <w:numPr>
          <w:ilvl w:val="0"/>
          <w:numId w:val="1"/>
        </w:numPr>
        <w:jc w:val="both"/>
        <w:rPr>
          <w:rFonts w:cs="Arial"/>
          <w:i/>
        </w:rPr>
      </w:pPr>
      <w:r>
        <w:rPr>
          <w:rFonts w:cs="Arial"/>
          <w:i/>
        </w:rPr>
        <w:t>Presidenta de la SNP, Elena Conterno,</w:t>
      </w:r>
      <w:r w:rsidR="00C908DF">
        <w:rPr>
          <w:rFonts w:cs="Arial"/>
          <w:i/>
        </w:rPr>
        <w:t xml:space="preserve"> subrayó que medición de Imarpe trae abajo cuestionamientos y vaticinios de depredación del recurso. </w:t>
      </w:r>
    </w:p>
    <w:p w:rsidR="00C908DF" w:rsidRPr="00B815C1" w:rsidRDefault="00AA17AE" w:rsidP="00AF6E04">
      <w:pPr>
        <w:pStyle w:val="Prrafodelista"/>
        <w:numPr>
          <w:ilvl w:val="0"/>
          <w:numId w:val="1"/>
        </w:numPr>
        <w:jc w:val="both"/>
        <w:rPr>
          <w:rFonts w:cs="Arial"/>
          <w:i/>
        </w:rPr>
      </w:pPr>
      <w:r>
        <w:rPr>
          <w:rFonts w:cs="Arial"/>
          <w:i/>
        </w:rPr>
        <w:t xml:space="preserve">Exhortó a dejar de lado el obstruccionismo que tanto daño le ha hecho al sector pesquero. </w:t>
      </w:r>
    </w:p>
    <w:p w:rsidR="00F24AC0" w:rsidRDefault="001860CB" w:rsidP="004E2C6E">
      <w:pPr>
        <w:jc w:val="both"/>
        <w:rPr>
          <w:rFonts w:asciiTheme="minorHAnsi" w:hAnsiTheme="minorHAnsi" w:cstheme="minorHAnsi"/>
        </w:rPr>
      </w:pPr>
      <w:r>
        <w:rPr>
          <w:rFonts w:asciiTheme="minorHAnsi" w:hAnsiTheme="minorHAnsi" w:cstheme="minorHAnsi"/>
          <w:b/>
        </w:rPr>
        <w:t>Lima</w:t>
      </w:r>
      <w:r w:rsidR="00B815C1" w:rsidRPr="00B815C1">
        <w:rPr>
          <w:rFonts w:asciiTheme="minorHAnsi" w:hAnsiTheme="minorHAnsi" w:cstheme="minorHAnsi"/>
          <w:b/>
        </w:rPr>
        <w:t xml:space="preserve">, </w:t>
      </w:r>
      <w:r w:rsidR="00F24AC0">
        <w:rPr>
          <w:rFonts w:asciiTheme="minorHAnsi" w:hAnsiTheme="minorHAnsi" w:cstheme="minorHAnsi"/>
          <w:b/>
        </w:rPr>
        <w:t>06</w:t>
      </w:r>
      <w:r w:rsidR="004E2C6E">
        <w:rPr>
          <w:rFonts w:asciiTheme="minorHAnsi" w:hAnsiTheme="minorHAnsi" w:cstheme="minorHAnsi"/>
          <w:b/>
        </w:rPr>
        <w:t xml:space="preserve"> </w:t>
      </w:r>
      <w:r w:rsidR="00B815C1" w:rsidRPr="00B815C1">
        <w:rPr>
          <w:rFonts w:asciiTheme="minorHAnsi" w:hAnsiTheme="minorHAnsi" w:cstheme="minorHAnsi"/>
          <w:b/>
        </w:rPr>
        <w:t xml:space="preserve">de </w:t>
      </w:r>
      <w:r w:rsidR="00F24AC0">
        <w:rPr>
          <w:rFonts w:asciiTheme="minorHAnsi" w:hAnsiTheme="minorHAnsi" w:cstheme="minorHAnsi"/>
          <w:b/>
        </w:rPr>
        <w:t>abril</w:t>
      </w:r>
      <w:r w:rsidR="00B815C1" w:rsidRPr="00B815C1">
        <w:rPr>
          <w:rFonts w:asciiTheme="minorHAnsi" w:hAnsiTheme="minorHAnsi" w:cstheme="minorHAnsi"/>
          <w:b/>
        </w:rPr>
        <w:t xml:space="preserve"> de 2018.-</w:t>
      </w:r>
      <w:r w:rsidR="00B815C1" w:rsidRPr="00B815C1">
        <w:rPr>
          <w:rFonts w:asciiTheme="minorHAnsi" w:hAnsiTheme="minorHAnsi" w:cstheme="minorHAnsi"/>
        </w:rPr>
        <w:t xml:space="preserve"> </w:t>
      </w:r>
      <w:r w:rsidR="00F24AC0">
        <w:rPr>
          <w:rFonts w:asciiTheme="minorHAnsi" w:hAnsiTheme="minorHAnsi" w:cstheme="minorHAnsi"/>
        </w:rPr>
        <w:t xml:space="preserve">La Sociedad </w:t>
      </w:r>
      <w:r w:rsidR="00B20216">
        <w:rPr>
          <w:rFonts w:asciiTheme="minorHAnsi" w:hAnsiTheme="minorHAnsi" w:cstheme="minorHAnsi"/>
        </w:rPr>
        <w:t>Nacional de Pesquería</w:t>
      </w:r>
      <w:r w:rsidR="00E86622">
        <w:rPr>
          <w:rFonts w:asciiTheme="minorHAnsi" w:hAnsiTheme="minorHAnsi" w:cstheme="minorHAnsi"/>
        </w:rPr>
        <w:t xml:space="preserve"> (SNP)</w:t>
      </w:r>
      <w:r>
        <w:rPr>
          <w:rFonts w:asciiTheme="minorHAnsi" w:hAnsiTheme="minorHAnsi" w:cstheme="minorHAnsi"/>
        </w:rPr>
        <w:t xml:space="preserve"> </w:t>
      </w:r>
      <w:r w:rsidR="00F24AC0" w:rsidRPr="00F24AC0">
        <w:rPr>
          <w:rFonts w:asciiTheme="minorHAnsi" w:hAnsiTheme="minorHAnsi" w:cstheme="minorHAnsi"/>
        </w:rPr>
        <w:t>señaló hoy que la Primera Temporada de Pesca de anchoveta 201</w:t>
      </w:r>
      <w:r w:rsidR="00F24AC0">
        <w:rPr>
          <w:rFonts w:asciiTheme="minorHAnsi" w:hAnsiTheme="minorHAnsi" w:cstheme="minorHAnsi"/>
        </w:rPr>
        <w:t>8</w:t>
      </w:r>
      <w:r w:rsidR="00F24AC0" w:rsidRPr="00F24AC0">
        <w:rPr>
          <w:rFonts w:asciiTheme="minorHAnsi" w:hAnsiTheme="minorHAnsi" w:cstheme="minorHAnsi"/>
        </w:rPr>
        <w:t xml:space="preserve"> en la zona norte centro del país contribuirá a la</w:t>
      </w:r>
      <w:r w:rsidR="00F24AC0">
        <w:rPr>
          <w:rFonts w:asciiTheme="minorHAnsi" w:hAnsiTheme="minorHAnsi" w:cstheme="minorHAnsi"/>
        </w:rPr>
        <w:t xml:space="preserve"> dinamizar la economía del país, al generar empleo formal, aporte al Producto Bruto Interno y exportaciones. </w:t>
      </w:r>
    </w:p>
    <w:p w:rsidR="00F24AC0" w:rsidRDefault="00F24AC0" w:rsidP="004E2C6E">
      <w:pPr>
        <w:jc w:val="both"/>
        <w:rPr>
          <w:rFonts w:asciiTheme="minorHAnsi" w:hAnsiTheme="minorHAnsi" w:cstheme="minorHAnsi"/>
        </w:rPr>
      </w:pPr>
      <w:r>
        <w:rPr>
          <w:rFonts w:asciiTheme="minorHAnsi" w:hAnsiTheme="minorHAnsi" w:cstheme="minorHAnsi"/>
        </w:rPr>
        <w:t xml:space="preserve">La presidenta de la SNP, Elena Conterno, resaltó que en esta ocasión la medición de Instituto del Mar del Perú (Imarpe) arrojó una biomasa de 10.9 millones de toneladas de anchoveta, </w:t>
      </w:r>
      <w:r w:rsidR="00C908DF">
        <w:rPr>
          <w:rFonts w:asciiTheme="minorHAnsi" w:hAnsiTheme="minorHAnsi" w:cstheme="minorHAnsi"/>
        </w:rPr>
        <w:t xml:space="preserve">cifra </w:t>
      </w:r>
      <w:r>
        <w:rPr>
          <w:rFonts w:asciiTheme="minorHAnsi" w:hAnsiTheme="minorHAnsi" w:cstheme="minorHAnsi"/>
        </w:rPr>
        <w:t xml:space="preserve">25% superior al promedio de los últimos 25 años. </w:t>
      </w:r>
    </w:p>
    <w:p w:rsidR="00C908DF" w:rsidRDefault="00F24AC0" w:rsidP="004E2C6E">
      <w:pPr>
        <w:jc w:val="both"/>
        <w:rPr>
          <w:rFonts w:asciiTheme="minorHAnsi" w:hAnsiTheme="minorHAnsi" w:cstheme="minorHAnsi"/>
        </w:rPr>
      </w:pPr>
      <w:r>
        <w:rPr>
          <w:rFonts w:asciiTheme="minorHAnsi" w:hAnsiTheme="minorHAnsi" w:cstheme="minorHAnsi"/>
        </w:rPr>
        <w:t>“Estos datos traen abajo todos los cuestionamientos y vaticinios de los que hemos llamado ‘</w:t>
      </w:r>
      <w:proofErr w:type="spellStart"/>
      <w:r>
        <w:rPr>
          <w:rFonts w:asciiTheme="minorHAnsi" w:hAnsiTheme="minorHAnsi" w:cstheme="minorHAnsi"/>
        </w:rPr>
        <w:t>nostradamus</w:t>
      </w:r>
      <w:proofErr w:type="spellEnd"/>
      <w:r>
        <w:rPr>
          <w:rFonts w:asciiTheme="minorHAnsi" w:hAnsiTheme="minorHAnsi" w:cstheme="minorHAnsi"/>
        </w:rPr>
        <w:t xml:space="preserve"> de la pesca’ en torno a la depredación de la anchoveta.</w:t>
      </w:r>
      <w:r w:rsidR="00C908DF">
        <w:rPr>
          <w:rFonts w:asciiTheme="minorHAnsi" w:hAnsiTheme="minorHAnsi" w:cstheme="minorHAnsi"/>
        </w:rPr>
        <w:t xml:space="preserve"> Las cifras corroboran la buena gestión pesquera realizada por el Perú y el compromiso de sostenibilidad de la industria”, subrayó. </w:t>
      </w:r>
    </w:p>
    <w:p w:rsidR="00F24AC0" w:rsidRDefault="00C908DF" w:rsidP="004E2C6E">
      <w:pPr>
        <w:jc w:val="both"/>
        <w:rPr>
          <w:rFonts w:asciiTheme="minorHAnsi" w:hAnsiTheme="minorHAnsi" w:cstheme="minorHAnsi"/>
        </w:rPr>
      </w:pPr>
      <w:r>
        <w:rPr>
          <w:rFonts w:asciiTheme="minorHAnsi" w:hAnsiTheme="minorHAnsi" w:cstheme="minorHAnsi"/>
        </w:rPr>
        <w:t xml:space="preserve">Asimismo, indicó que la cuota de pesca para la actual temporada ascendente a 3.3 millones de toneladas, es mayor a las capturas registradas en el 2017 en las zonas Centro-Norte y Sur. </w:t>
      </w:r>
    </w:p>
    <w:p w:rsidR="00F24AC0" w:rsidRDefault="00C908DF" w:rsidP="004E2C6E">
      <w:pPr>
        <w:jc w:val="both"/>
        <w:rPr>
          <w:rFonts w:asciiTheme="minorHAnsi" w:hAnsiTheme="minorHAnsi" w:cstheme="minorHAnsi"/>
        </w:rPr>
      </w:pPr>
      <w:r>
        <w:rPr>
          <w:rFonts w:asciiTheme="minorHAnsi" w:hAnsiTheme="minorHAnsi" w:cstheme="minorHAnsi"/>
        </w:rPr>
        <w:t>“La actividad pesquera genera mano d</w:t>
      </w:r>
      <w:bookmarkStart w:id="0" w:name="_GoBack"/>
      <w:bookmarkEnd w:id="0"/>
      <w:r>
        <w:rPr>
          <w:rFonts w:asciiTheme="minorHAnsi" w:hAnsiTheme="minorHAnsi" w:cstheme="minorHAnsi"/>
        </w:rPr>
        <w:t>e obra a grandes sectores de la población y por eso es sector sumamente relevante. Así tenemos que en sus fases de extracción y manufactura, suman más de 221 mil empleos en total”, detalló</w:t>
      </w:r>
      <w:r w:rsidR="00F24AC0" w:rsidRPr="00F24AC0">
        <w:rPr>
          <w:rFonts w:asciiTheme="minorHAnsi" w:hAnsiTheme="minorHAnsi" w:cstheme="minorHAnsi"/>
        </w:rPr>
        <w:t>.</w:t>
      </w:r>
    </w:p>
    <w:p w:rsidR="00286FCA" w:rsidRPr="00286FCA" w:rsidRDefault="00C908DF" w:rsidP="00286FCA">
      <w:pPr>
        <w:jc w:val="both"/>
        <w:rPr>
          <w:rFonts w:asciiTheme="minorHAnsi" w:hAnsiTheme="minorHAnsi" w:cstheme="minorHAnsi"/>
          <w:b/>
        </w:rPr>
      </w:pPr>
      <w:r>
        <w:rPr>
          <w:rFonts w:asciiTheme="minorHAnsi" w:hAnsiTheme="minorHAnsi" w:cstheme="minorHAnsi"/>
          <w:b/>
        </w:rPr>
        <w:t xml:space="preserve">No al obstruccionismo </w:t>
      </w:r>
    </w:p>
    <w:p w:rsidR="00AA17AE" w:rsidRDefault="00286FCA" w:rsidP="00286FCA">
      <w:pPr>
        <w:jc w:val="both"/>
        <w:rPr>
          <w:rFonts w:asciiTheme="minorHAnsi" w:hAnsiTheme="minorHAnsi" w:cstheme="minorHAnsi"/>
        </w:rPr>
      </w:pPr>
      <w:r w:rsidRPr="00286FCA">
        <w:rPr>
          <w:rFonts w:asciiTheme="minorHAnsi" w:hAnsiTheme="minorHAnsi" w:cstheme="minorHAnsi"/>
        </w:rPr>
        <w:t xml:space="preserve">De </w:t>
      </w:r>
      <w:r w:rsidR="00AA17AE">
        <w:rPr>
          <w:rFonts w:asciiTheme="minorHAnsi" w:hAnsiTheme="minorHAnsi" w:cstheme="minorHAnsi"/>
        </w:rPr>
        <w:t>otro lado, Conterno cuestionó la posición obstruccionista del congresista no agrupado, Roberto Vieira, quien desde hace dos años se encuentra en una campaña contra el sector pesquero industrial sin mayor fundamento científico ni técnico.</w:t>
      </w:r>
    </w:p>
    <w:p w:rsidR="00AA17AE" w:rsidRDefault="00AA17AE" w:rsidP="00286FCA">
      <w:pPr>
        <w:jc w:val="both"/>
        <w:rPr>
          <w:rFonts w:asciiTheme="minorHAnsi" w:hAnsiTheme="minorHAnsi" w:cstheme="minorHAnsi"/>
        </w:rPr>
      </w:pPr>
      <w:r>
        <w:rPr>
          <w:rFonts w:asciiTheme="minorHAnsi" w:hAnsiTheme="minorHAnsi" w:cstheme="minorHAnsi"/>
        </w:rPr>
        <w:t xml:space="preserve">“Recientemente hemos visto a este congresista saludar la decisión del ministro Daniel Córdova de cambiar de viceministro de Pesca, pero cuando la persona que designan para el cargo no es de su agrado, entonces empieza con su campaña de demolición. En el sector necesitamos personas con opiniones constructivas. Ya basta de odios y obstruccionismo”, exhortó. </w:t>
      </w:r>
    </w:p>
    <w:p w:rsidR="00C2314D" w:rsidRDefault="00C2314D" w:rsidP="009C1690">
      <w:pPr>
        <w:spacing w:after="0" w:line="240" w:lineRule="auto"/>
        <w:jc w:val="right"/>
        <w:rPr>
          <w:rFonts w:asciiTheme="minorHAnsi" w:hAnsiTheme="minorHAnsi" w:cstheme="minorHAnsi"/>
        </w:rPr>
      </w:pPr>
    </w:p>
    <w:sectPr w:rsidR="00C2314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8DF" w:rsidRDefault="00C908DF" w:rsidP="00B815C1">
      <w:pPr>
        <w:spacing w:after="0" w:line="240" w:lineRule="auto"/>
      </w:pPr>
      <w:r>
        <w:separator/>
      </w:r>
    </w:p>
  </w:endnote>
  <w:endnote w:type="continuationSeparator" w:id="0">
    <w:p w:rsidR="00C908DF" w:rsidRDefault="00C908DF" w:rsidP="00B8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AE" w:rsidRPr="00834D5A" w:rsidRDefault="00AA17AE" w:rsidP="00AA17AE">
    <w:pPr>
      <w:spacing w:after="0" w:line="240" w:lineRule="auto"/>
      <w:jc w:val="center"/>
      <w:rPr>
        <w:rFonts w:cs="Calibri"/>
        <w:b/>
        <w:color w:val="C00000"/>
        <w:u w:val="single"/>
      </w:rPr>
    </w:pPr>
    <w:r w:rsidRPr="00834D5A">
      <w:rPr>
        <w:rFonts w:cs="Calibri"/>
        <w:b/>
        <w:color w:val="C00000"/>
        <w:u w:val="single"/>
      </w:rPr>
      <w:t>Contacto de prensa</w:t>
    </w:r>
  </w:p>
  <w:p w:rsidR="00AA17AE" w:rsidRPr="00AA17AE" w:rsidRDefault="00AA17AE" w:rsidP="00AA17AE">
    <w:pPr>
      <w:spacing w:after="0" w:line="240" w:lineRule="auto"/>
      <w:jc w:val="center"/>
      <w:rPr>
        <w:rFonts w:cs="Calibri"/>
        <w:color w:val="000000" w:themeColor="text1"/>
      </w:rPr>
    </w:pPr>
    <w:r w:rsidRPr="005A11EF">
      <w:rPr>
        <w:rFonts w:cs="Calibri"/>
      </w:rPr>
      <w:t>Rocío Barja</w:t>
    </w:r>
    <w:r>
      <w:rPr>
        <w:rFonts w:cs="Calibri"/>
      </w:rPr>
      <w:t xml:space="preserve">: 98764-0345 / </w:t>
    </w:r>
    <w:hyperlink r:id="rId1" w:history="1">
      <w:r w:rsidRPr="00AA17AE">
        <w:rPr>
          <w:rStyle w:val="Hipervnculo"/>
          <w:rFonts w:cs="Calibri"/>
          <w:color w:val="000000" w:themeColor="text1"/>
        </w:rPr>
        <w:t>rbarja@snp.org.pe</w:t>
      </w:r>
    </w:hyperlink>
  </w:p>
  <w:p w:rsidR="00AA17AE" w:rsidRPr="00834D5A" w:rsidRDefault="00AA17AE" w:rsidP="00AA17AE">
    <w:pPr>
      <w:spacing w:after="0" w:line="240" w:lineRule="auto"/>
      <w:jc w:val="center"/>
      <w:rPr>
        <w:rFonts w:cs="Calibri"/>
        <w:color w:val="C00000"/>
      </w:rPr>
    </w:pPr>
    <w:r w:rsidRPr="005A11EF">
      <w:rPr>
        <w:rFonts w:cs="Calibri"/>
      </w:rPr>
      <w:t>Cinthya Albán</w:t>
    </w:r>
    <w:r>
      <w:rPr>
        <w:rFonts w:cs="Calibri"/>
      </w:rPr>
      <w:t>: 97551-4652 /</w:t>
    </w:r>
    <w:r w:rsidRPr="00AA17AE">
      <w:rPr>
        <w:rFonts w:cs="Calibri"/>
        <w:color w:val="000000" w:themeColor="text1"/>
      </w:rPr>
      <w:t xml:space="preserve"> </w:t>
    </w:r>
    <w:hyperlink r:id="rId2" w:history="1">
      <w:r w:rsidRPr="00AA17AE">
        <w:rPr>
          <w:rStyle w:val="Hipervnculo"/>
          <w:rFonts w:cs="Calibri"/>
          <w:color w:val="000000" w:themeColor="text1"/>
        </w:rPr>
        <w:t>comunicaciones.snp@gmail.com</w:t>
      </w:r>
    </w:hyperlink>
  </w:p>
  <w:p w:rsidR="00AA17AE" w:rsidRDefault="00AA17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8DF" w:rsidRDefault="00C908DF" w:rsidP="00B815C1">
      <w:pPr>
        <w:spacing w:after="0" w:line="240" w:lineRule="auto"/>
      </w:pPr>
      <w:r>
        <w:separator/>
      </w:r>
    </w:p>
  </w:footnote>
  <w:footnote w:type="continuationSeparator" w:id="0">
    <w:p w:rsidR="00C908DF" w:rsidRDefault="00C908DF" w:rsidP="00B815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DF" w:rsidRDefault="00C908DF" w:rsidP="00B815C1">
    <w:pPr>
      <w:pStyle w:val="Encabezado"/>
      <w:jc w:val="center"/>
    </w:pPr>
    <w:r>
      <w:rPr>
        <w:noProof/>
        <w:lang w:eastAsia="es-PE"/>
      </w:rPr>
      <w:drawing>
        <wp:inline distT="0" distB="0" distL="0" distR="0" wp14:anchorId="61792C58" wp14:editId="00A71818">
          <wp:extent cx="851285" cy="1003300"/>
          <wp:effectExtent l="0" t="0" r="6350" b="6350"/>
          <wp:docPr id="1" name="Imagen 1" descr="http://www.snp.org.pe/media/images/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np.org.pe/media/images/logo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708" cy="1003799"/>
                  </a:xfrm>
                  <a:prstGeom prst="rect">
                    <a:avLst/>
                  </a:prstGeom>
                  <a:noFill/>
                  <a:ln>
                    <a:noFill/>
                  </a:ln>
                </pic:spPr>
              </pic:pic>
            </a:graphicData>
          </a:graphic>
        </wp:inline>
      </w:drawing>
    </w:r>
  </w:p>
  <w:p w:rsidR="00C908DF" w:rsidRDefault="00C908DF" w:rsidP="00B815C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26AE"/>
    <w:multiLevelType w:val="hybridMultilevel"/>
    <w:tmpl w:val="1924B7F8"/>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88"/>
    <w:rsid w:val="00012DC3"/>
    <w:rsid w:val="00055A7E"/>
    <w:rsid w:val="000863D0"/>
    <w:rsid w:val="00097B72"/>
    <w:rsid w:val="000A12FF"/>
    <w:rsid w:val="000A669B"/>
    <w:rsid w:val="000F2EC2"/>
    <w:rsid w:val="00127030"/>
    <w:rsid w:val="001335E3"/>
    <w:rsid w:val="001860CB"/>
    <w:rsid w:val="001B7558"/>
    <w:rsid w:val="00201372"/>
    <w:rsid w:val="00204B2D"/>
    <w:rsid w:val="002219B6"/>
    <w:rsid w:val="00230947"/>
    <w:rsid w:val="00232F53"/>
    <w:rsid w:val="00286FCA"/>
    <w:rsid w:val="002A19E8"/>
    <w:rsid w:val="00306559"/>
    <w:rsid w:val="003C125D"/>
    <w:rsid w:val="003C457B"/>
    <w:rsid w:val="0041703D"/>
    <w:rsid w:val="0046769B"/>
    <w:rsid w:val="004A5753"/>
    <w:rsid w:val="004B6EAB"/>
    <w:rsid w:val="004C6A3D"/>
    <w:rsid w:val="004D0B78"/>
    <w:rsid w:val="004E2C6E"/>
    <w:rsid w:val="0054001D"/>
    <w:rsid w:val="0055091D"/>
    <w:rsid w:val="00553326"/>
    <w:rsid w:val="005562A3"/>
    <w:rsid w:val="00593264"/>
    <w:rsid w:val="0063759D"/>
    <w:rsid w:val="00696138"/>
    <w:rsid w:val="006A3890"/>
    <w:rsid w:val="006A6F88"/>
    <w:rsid w:val="006C5BE7"/>
    <w:rsid w:val="006E37B7"/>
    <w:rsid w:val="007601A2"/>
    <w:rsid w:val="0083688B"/>
    <w:rsid w:val="008376FD"/>
    <w:rsid w:val="00837C80"/>
    <w:rsid w:val="0088439A"/>
    <w:rsid w:val="00893338"/>
    <w:rsid w:val="008A3C40"/>
    <w:rsid w:val="008C6767"/>
    <w:rsid w:val="00930DF2"/>
    <w:rsid w:val="009946AA"/>
    <w:rsid w:val="009C1690"/>
    <w:rsid w:val="009F13A5"/>
    <w:rsid w:val="00A063F1"/>
    <w:rsid w:val="00A45F34"/>
    <w:rsid w:val="00A57FCC"/>
    <w:rsid w:val="00A80C3E"/>
    <w:rsid w:val="00AA17AE"/>
    <w:rsid w:val="00AB1650"/>
    <w:rsid w:val="00AD6E7C"/>
    <w:rsid w:val="00AE071E"/>
    <w:rsid w:val="00AF6E04"/>
    <w:rsid w:val="00B20216"/>
    <w:rsid w:val="00B36317"/>
    <w:rsid w:val="00B43523"/>
    <w:rsid w:val="00B43734"/>
    <w:rsid w:val="00B815C1"/>
    <w:rsid w:val="00B8213E"/>
    <w:rsid w:val="00BE3694"/>
    <w:rsid w:val="00C2314D"/>
    <w:rsid w:val="00C908DF"/>
    <w:rsid w:val="00CA41DA"/>
    <w:rsid w:val="00DE2055"/>
    <w:rsid w:val="00E109EB"/>
    <w:rsid w:val="00E4351E"/>
    <w:rsid w:val="00E54FBD"/>
    <w:rsid w:val="00E57A5F"/>
    <w:rsid w:val="00E6512F"/>
    <w:rsid w:val="00E85467"/>
    <w:rsid w:val="00E86622"/>
    <w:rsid w:val="00EC242F"/>
    <w:rsid w:val="00ED1705"/>
    <w:rsid w:val="00F24AC0"/>
    <w:rsid w:val="00F715CB"/>
    <w:rsid w:val="00FD74B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6769B"/>
    <w:pPr>
      <w:spacing w:before="100" w:beforeAutospacing="1" w:after="100" w:afterAutospacing="1" w:line="240" w:lineRule="auto"/>
    </w:pPr>
    <w:rPr>
      <w:rFonts w:ascii="Times New Roman" w:eastAsia="Times New Roman" w:hAnsi="Times New Roman"/>
      <w:sz w:val="24"/>
      <w:szCs w:val="24"/>
      <w:lang w:eastAsia="es-PE"/>
    </w:rPr>
  </w:style>
  <w:style w:type="character" w:styleId="Textoennegrita">
    <w:name w:val="Strong"/>
    <w:uiPriority w:val="22"/>
    <w:qFormat/>
    <w:rsid w:val="0046769B"/>
    <w:rPr>
      <w:b/>
      <w:bCs/>
    </w:rPr>
  </w:style>
  <w:style w:type="character" w:customStyle="1" w:styleId="apple-converted-space">
    <w:name w:val="apple-converted-space"/>
    <w:basedOn w:val="Fuentedeprrafopredeter"/>
    <w:rsid w:val="0063759D"/>
  </w:style>
  <w:style w:type="character" w:styleId="Hipervnculo">
    <w:name w:val="Hyperlink"/>
    <w:uiPriority w:val="99"/>
    <w:unhideWhenUsed/>
    <w:rsid w:val="0063759D"/>
    <w:rPr>
      <w:color w:val="0000FF"/>
      <w:u w:val="single"/>
    </w:rPr>
  </w:style>
  <w:style w:type="paragraph" w:styleId="Encabezado">
    <w:name w:val="header"/>
    <w:basedOn w:val="Normal"/>
    <w:link w:val="EncabezadoCar"/>
    <w:uiPriority w:val="99"/>
    <w:unhideWhenUsed/>
    <w:rsid w:val="00B815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15C1"/>
    <w:rPr>
      <w:sz w:val="22"/>
      <w:szCs w:val="22"/>
      <w:lang w:eastAsia="en-US"/>
    </w:rPr>
  </w:style>
  <w:style w:type="paragraph" w:styleId="Piedepgina">
    <w:name w:val="footer"/>
    <w:basedOn w:val="Normal"/>
    <w:link w:val="PiedepginaCar"/>
    <w:uiPriority w:val="99"/>
    <w:unhideWhenUsed/>
    <w:rsid w:val="00B815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15C1"/>
    <w:rPr>
      <w:sz w:val="22"/>
      <w:szCs w:val="22"/>
      <w:lang w:eastAsia="en-US"/>
    </w:rPr>
  </w:style>
  <w:style w:type="paragraph" w:styleId="Textodeglobo">
    <w:name w:val="Balloon Text"/>
    <w:basedOn w:val="Normal"/>
    <w:link w:val="TextodegloboCar"/>
    <w:uiPriority w:val="99"/>
    <w:semiHidden/>
    <w:unhideWhenUsed/>
    <w:rsid w:val="00B815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15C1"/>
    <w:rPr>
      <w:rFonts w:ascii="Tahoma" w:hAnsi="Tahoma" w:cs="Tahoma"/>
      <w:sz w:val="16"/>
      <w:szCs w:val="16"/>
      <w:lang w:eastAsia="en-US"/>
    </w:rPr>
  </w:style>
  <w:style w:type="paragraph" w:styleId="Prrafodelista">
    <w:name w:val="List Paragraph"/>
    <w:basedOn w:val="Normal"/>
    <w:uiPriority w:val="34"/>
    <w:qFormat/>
    <w:rsid w:val="00B815C1"/>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6769B"/>
    <w:pPr>
      <w:spacing w:before="100" w:beforeAutospacing="1" w:after="100" w:afterAutospacing="1" w:line="240" w:lineRule="auto"/>
    </w:pPr>
    <w:rPr>
      <w:rFonts w:ascii="Times New Roman" w:eastAsia="Times New Roman" w:hAnsi="Times New Roman"/>
      <w:sz w:val="24"/>
      <w:szCs w:val="24"/>
      <w:lang w:eastAsia="es-PE"/>
    </w:rPr>
  </w:style>
  <w:style w:type="character" w:styleId="Textoennegrita">
    <w:name w:val="Strong"/>
    <w:uiPriority w:val="22"/>
    <w:qFormat/>
    <w:rsid w:val="0046769B"/>
    <w:rPr>
      <w:b/>
      <w:bCs/>
    </w:rPr>
  </w:style>
  <w:style w:type="character" w:customStyle="1" w:styleId="apple-converted-space">
    <w:name w:val="apple-converted-space"/>
    <w:basedOn w:val="Fuentedeprrafopredeter"/>
    <w:rsid w:val="0063759D"/>
  </w:style>
  <w:style w:type="character" w:styleId="Hipervnculo">
    <w:name w:val="Hyperlink"/>
    <w:uiPriority w:val="99"/>
    <w:unhideWhenUsed/>
    <w:rsid w:val="0063759D"/>
    <w:rPr>
      <w:color w:val="0000FF"/>
      <w:u w:val="single"/>
    </w:rPr>
  </w:style>
  <w:style w:type="paragraph" w:styleId="Encabezado">
    <w:name w:val="header"/>
    <w:basedOn w:val="Normal"/>
    <w:link w:val="EncabezadoCar"/>
    <w:uiPriority w:val="99"/>
    <w:unhideWhenUsed/>
    <w:rsid w:val="00B815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15C1"/>
    <w:rPr>
      <w:sz w:val="22"/>
      <w:szCs w:val="22"/>
      <w:lang w:eastAsia="en-US"/>
    </w:rPr>
  </w:style>
  <w:style w:type="paragraph" w:styleId="Piedepgina">
    <w:name w:val="footer"/>
    <w:basedOn w:val="Normal"/>
    <w:link w:val="PiedepginaCar"/>
    <w:uiPriority w:val="99"/>
    <w:unhideWhenUsed/>
    <w:rsid w:val="00B815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15C1"/>
    <w:rPr>
      <w:sz w:val="22"/>
      <w:szCs w:val="22"/>
      <w:lang w:eastAsia="en-US"/>
    </w:rPr>
  </w:style>
  <w:style w:type="paragraph" w:styleId="Textodeglobo">
    <w:name w:val="Balloon Text"/>
    <w:basedOn w:val="Normal"/>
    <w:link w:val="TextodegloboCar"/>
    <w:uiPriority w:val="99"/>
    <w:semiHidden/>
    <w:unhideWhenUsed/>
    <w:rsid w:val="00B815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15C1"/>
    <w:rPr>
      <w:rFonts w:ascii="Tahoma" w:hAnsi="Tahoma" w:cs="Tahoma"/>
      <w:sz w:val="16"/>
      <w:szCs w:val="16"/>
      <w:lang w:eastAsia="en-US"/>
    </w:rPr>
  </w:style>
  <w:style w:type="paragraph" w:styleId="Prrafodelista">
    <w:name w:val="List Paragraph"/>
    <w:basedOn w:val="Normal"/>
    <w:uiPriority w:val="34"/>
    <w:qFormat/>
    <w:rsid w:val="00B815C1"/>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56501">
      <w:bodyDiv w:val="1"/>
      <w:marLeft w:val="0"/>
      <w:marRight w:val="0"/>
      <w:marTop w:val="0"/>
      <w:marBottom w:val="0"/>
      <w:divBdr>
        <w:top w:val="none" w:sz="0" w:space="0" w:color="auto"/>
        <w:left w:val="none" w:sz="0" w:space="0" w:color="auto"/>
        <w:bottom w:val="none" w:sz="0" w:space="0" w:color="auto"/>
        <w:right w:val="none" w:sz="0" w:space="0" w:color="auto"/>
      </w:divBdr>
    </w:div>
    <w:div w:id="865485755">
      <w:bodyDiv w:val="1"/>
      <w:marLeft w:val="0"/>
      <w:marRight w:val="0"/>
      <w:marTop w:val="0"/>
      <w:marBottom w:val="0"/>
      <w:divBdr>
        <w:top w:val="none" w:sz="0" w:space="0" w:color="auto"/>
        <w:left w:val="none" w:sz="0" w:space="0" w:color="auto"/>
        <w:bottom w:val="none" w:sz="0" w:space="0" w:color="auto"/>
        <w:right w:val="none" w:sz="0" w:space="0" w:color="auto"/>
      </w:divBdr>
    </w:div>
    <w:div w:id="1378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unicaciones.snp@gmail.com" TargetMode="External"/><Relationship Id="rId1" Type="http://schemas.openxmlformats.org/officeDocument/2006/relationships/hyperlink" Target="mailto:rbarja@snp.org.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334</Words>
  <Characters>1839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Comunicaciones</cp:lastModifiedBy>
  <cp:revision>3</cp:revision>
  <cp:lastPrinted>2018-03-21T22:27:00Z</cp:lastPrinted>
  <dcterms:created xsi:type="dcterms:W3CDTF">2018-04-06T15:03:00Z</dcterms:created>
  <dcterms:modified xsi:type="dcterms:W3CDTF">2018-04-06T15:47:00Z</dcterms:modified>
</cp:coreProperties>
</file>