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4" w:rsidRPr="00063A74" w:rsidRDefault="00063A74" w:rsidP="00063A7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lang w:val="es-ES"/>
        </w:rPr>
      </w:pPr>
      <w:r w:rsidRPr="00063A74">
        <w:rPr>
          <w:rFonts w:ascii="Arial" w:hAnsi="Arial" w:cs="Times New Roman"/>
          <w:b/>
          <w:lang w:val="es-ES"/>
        </w:rPr>
        <w:t>Diplomado en Identificación, Formulación y Evaluación en Proyectos de Innovación A</w:t>
      </w:r>
      <w:r>
        <w:rPr>
          <w:rFonts w:ascii="Arial" w:hAnsi="Arial" w:cs="Times New Roman"/>
          <w:b/>
          <w:lang w:val="es-ES"/>
        </w:rPr>
        <w:t>cuícola y sus Productos</w:t>
      </w:r>
    </w:p>
    <w:p w:rsidR="00565D8D" w:rsidRDefault="00565D8D" w:rsidP="00063A74">
      <w:pPr>
        <w:rPr>
          <w:rFonts w:ascii="Times New Roman" w:hAnsi="Times New Roman" w:cs="Times New Roman"/>
          <w:sz w:val="46"/>
          <w:szCs w:val="46"/>
          <w:lang w:val="es-ES"/>
        </w:rPr>
      </w:pPr>
    </w:p>
    <w:p w:rsidR="00063A74" w:rsidRDefault="00063A74" w:rsidP="00063A74">
      <w:pPr>
        <w:rPr>
          <w:rFonts w:ascii="Arial" w:hAnsi="Arial"/>
        </w:rPr>
      </w:pPr>
      <w:r>
        <w:rPr>
          <w:rFonts w:ascii="Arial" w:hAnsi="Arial"/>
        </w:rPr>
        <w:t>Inicio de Clases: 6 de abril de 2019</w:t>
      </w:r>
    </w:p>
    <w:p w:rsidR="00063A74" w:rsidRDefault="00063A74" w:rsidP="00063A74">
      <w:pPr>
        <w:rPr>
          <w:rFonts w:ascii="Arial" w:hAnsi="Arial"/>
        </w:rPr>
      </w:pPr>
    </w:p>
    <w:p w:rsidR="00063A74" w:rsidRP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b/>
          <w:color w:val="002D45"/>
          <w:sz w:val="22"/>
          <w:szCs w:val="22"/>
          <w:lang w:val="es-ES"/>
        </w:rPr>
      </w:pPr>
      <w:r w:rsidRPr="00063A74">
        <w:rPr>
          <w:rFonts w:ascii="Arial" w:hAnsi="Arial" w:cs="Times New Roman"/>
          <w:b/>
          <w:color w:val="002D45"/>
          <w:sz w:val="22"/>
          <w:szCs w:val="22"/>
          <w:lang w:val="es-ES"/>
        </w:rPr>
        <w:t>Presentación:</w:t>
      </w:r>
    </w:p>
    <w:p w:rsidR="00063A74" w:rsidRP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El Perú cuenta con un sector acuícola que debe asegurar su sostenibilidad, competitividad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y condiciones que contribuyan,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de manera positiva, en el desarrollo económico y social del país. Actualmente, se requiere una serie de mejoras en los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acuicultivos, así como la diversificación hacia otras producciones, preparación de nuevos productos y presentaciones que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permitan atender la demanda nacional e internacional. Por esto, se ha establecido programas de financiamiento para la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ejecución de estudios, investigaciones y desarrollo de innovaciones en acuicultura.</w:t>
      </w:r>
    </w:p>
    <w:p w:rsidR="00063A74" w:rsidRP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Por ello, la Universidad Científica del Sur y el Programa Nacional de Innovación en Pesca y Acuicultura - PNIPA del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Ministerio de la Producción presentan el Diplomado en Identificación, Formulación y Evaluación en Proyectos de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Innovación Acuícola y sus Productos con la finalidad de adquirir los conocimientos necesarios para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la presentación de 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propuestas adecuadamente estructuradas.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b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b/>
          <w:color w:val="383838"/>
          <w:sz w:val="22"/>
          <w:szCs w:val="22"/>
          <w:lang w:val="es-ES"/>
        </w:rPr>
        <w:t>Dirigido a: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>Ingenieros, Biólogos, Zootecnistas, Veterinarios, Gestores de Proyectos, Técnicos, Investigadores y profesionales afines.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b/>
          <w:color w:val="383838"/>
          <w:sz w:val="22"/>
          <w:szCs w:val="22"/>
          <w:lang w:val="es-ES"/>
        </w:rPr>
        <w:t>Frecuencia:</w:t>
      </w:r>
      <w:r>
        <w:rPr>
          <w:rFonts w:ascii="Arial" w:hAnsi="Arial" w:cs="Times New Roman"/>
          <w:color w:val="383838"/>
          <w:sz w:val="22"/>
          <w:szCs w:val="22"/>
          <w:lang w:val="es-ES"/>
        </w:rPr>
        <w:t xml:space="preserve"> semanal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Pr="00063A74" w:rsidRDefault="00063A74" w:rsidP="00063A7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31F20"/>
          <w:sz w:val="22"/>
          <w:szCs w:val="22"/>
          <w:lang w:val="es-ES"/>
        </w:rPr>
      </w:pPr>
      <w:r w:rsidRPr="00063A74">
        <w:rPr>
          <w:rFonts w:ascii="Arial" w:hAnsi="Arial" w:cs="Times New Roman"/>
          <w:b/>
          <w:color w:val="383838"/>
          <w:sz w:val="22"/>
          <w:szCs w:val="22"/>
          <w:lang w:val="es-ES"/>
        </w:rPr>
        <w:t>Horario de clases: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 xml:space="preserve">Sábado y domingo </w:t>
      </w:r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 xml:space="preserve">09:00 a 13:00 </w:t>
      </w:r>
      <w:proofErr w:type="spellStart"/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>hrs</w:t>
      </w:r>
      <w:proofErr w:type="spellEnd"/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 xml:space="preserve">. y 14:00 a 18:00 </w:t>
      </w:r>
      <w:proofErr w:type="spellStart"/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>hrs</w:t>
      </w:r>
      <w:proofErr w:type="spellEnd"/>
      <w:r w:rsidRPr="00063A74">
        <w:rPr>
          <w:rFonts w:ascii="Arial" w:hAnsi="Arial" w:cs="Times New Roman"/>
          <w:color w:val="231F20"/>
          <w:sz w:val="22"/>
          <w:szCs w:val="22"/>
          <w:lang w:val="es-ES"/>
        </w:rPr>
        <w:t>.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  <w:r w:rsidRPr="00063A74">
        <w:rPr>
          <w:rFonts w:ascii="Arial" w:hAnsi="Arial" w:cs="Times New Roman"/>
          <w:b/>
          <w:color w:val="383838"/>
          <w:sz w:val="22"/>
          <w:szCs w:val="22"/>
          <w:lang w:val="es-ES"/>
        </w:rPr>
        <w:t>Duración:</w:t>
      </w:r>
      <w:r>
        <w:rPr>
          <w:rFonts w:ascii="Arial" w:hAnsi="Arial" w:cs="Times New Roman"/>
          <w:color w:val="383838"/>
          <w:sz w:val="22"/>
          <w:szCs w:val="22"/>
          <w:lang w:val="es-ES"/>
        </w:rPr>
        <w:t xml:space="preserve"> 5 meses</w:t>
      </w:r>
    </w:p>
    <w:p w:rsid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383838"/>
          <w:sz w:val="22"/>
          <w:szCs w:val="22"/>
          <w:lang w:val="es-ES"/>
        </w:rPr>
      </w:pPr>
    </w:p>
    <w:p w:rsidR="00063A74" w:rsidRPr="00063A74" w:rsidRDefault="00063A74" w:rsidP="00063A74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b/>
          <w:color w:val="383838"/>
          <w:sz w:val="22"/>
          <w:szCs w:val="22"/>
          <w:lang w:val="es-ES"/>
        </w:rPr>
      </w:pPr>
      <w:bookmarkStart w:id="0" w:name="_GoBack"/>
      <w:r w:rsidRPr="00063A74">
        <w:rPr>
          <w:rFonts w:ascii="Arial" w:hAnsi="Arial" w:cs="Times New Roman"/>
          <w:b/>
          <w:color w:val="383838"/>
          <w:sz w:val="22"/>
          <w:szCs w:val="22"/>
          <w:lang w:val="es-ES"/>
        </w:rPr>
        <w:t>Inversión:</w:t>
      </w:r>
      <w:r w:rsidRPr="00063A74">
        <w:rPr>
          <w:rFonts w:ascii="Arial" w:hAnsi="Arial" w:cs="Times New Roman"/>
          <w:color w:val="383838"/>
          <w:sz w:val="22"/>
          <w:szCs w:val="22"/>
          <w:lang w:val="es-ES"/>
        </w:rPr>
        <w:t xml:space="preserve"> </w:t>
      </w:r>
      <w:bookmarkEnd w:id="0"/>
      <w:r w:rsidRPr="00063A74">
        <w:rPr>
          <w:rFonts w:ascii="Arial" w:hAnsi="Arial" w:cs="Times New Roman"/>
          <w:color w:val="393939"/>
          <w:sz w:val="22"/>
          <w:szCs w:val="22"/>
          <w:lang w:val="es-ES"/>
        </w:rPr>
        <w:t>S/. 2100</w:t>
      </w:r>
    </w:p>
    <w:sectPr w:rsidR="00063A74" w:rsidRPr="00063A74" w:rsidSect="00565D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4"/>
    <w:rsid w:val="00063A74"/>
    <w:rsid w:val="005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E3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1169</Characters>
  <Application>Microsoft Macintosh Word</Application>
  <DocSecurity>0</DocSecurity>
  <Lines>9</Lines>
  <Paragraphs>2</Paragraphs>
  <ScaleCrop>false</ScaleCrop>
  <Company>empresa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Manrique</dc:creator>
  <cp:keywords/>
  <dc:description/>
  <cp:lastModifiedBy>Maria del Carmen Manrique</cp:lastModifiedBy>
  <cp:revision>1</cp:revision>
  <dcterms:created xsi:type="dcterms:W3CDTF">2019-03-19T20:20:00Z</dcterms:created>
  <dcterms:modified xsi:type="dcterms:W3CDTF">2019-03-19T20:29:00Z</dcterms:modified>
</cp:coreProperties>
</file>