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9D" w:rsidRPr="00DF7BF0" w:rsidRDefault="00C37628" w:rsidP="00DF7BF0">
      <w:pPr>
        <w:spacing w:after="200" w:line="276" w:lineRule="auto"/>
        <w:jc w:val="center"/>
        <w:rPr>
          <w:rFonts w:ascii="Arial" w:eastAsia="Calibri" w:hAnsi="Arial" w:cs="Arial"/>
          <w:b/>
          <w:sz w:val="36"/>
        </w:rPr>
      </w:pPr>
      <w:r w:rsidRPr="00523820">
        <w:rPr>
          <w:rFonts w:ascii="Calibri" w:eastAsia="Calibri" w:hAnsi="Calibri" w:cs="Times New Roman"/>
          <w:b/>
          <w:noProof/>
          <w:sz w:val="36"/>
          <w:szCs w:val="36"/>
          <w:lang w:eastAsia="es-PE"/>
        </w:rPr>
        <w:drawing>
          <wp:inline distT="0" distB="0" distL="0" distR="0" wp14:anchorId="073D8E2C" wp14:editId="5F83D65E">
            <wp:extent cx="2044700" cy="622300"/>
            <wp:effectExtent l="0" t="0" r="0" b="6350"/>
            <wp:docPr id="1" name="Imagen 1" descr="LOGOTIPO PESQUERA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PESQUERA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5F92" w:rsidRDefault="00935F92" w:rsidP="00935F92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6"/>
          <w:lang w:val="es-ES"/>
        </w:rPr>
      </w:pPr>
      <w:r>
        <w:rPr>
          <w:rFonts w:ascii="Arial" w:eastAsia="MS Mincho" w:hAnsi="Arial" w:cs="Arial"/>
          <w:b/>
          <w:sz w:val="32"/>
          <w:szCs w:val="36"/>
          <w:lang w:val="es-ES"/>
        </w:rPr>
        <w:t xml:space="preserve">APRO Supe brindó su apoyo a los centros de salud de Supe Puerto para enfrentar al COVID-19 </w:t>
      </w:r>
    </w:p>
    <w:p w:rsidR="00935F92" w:rsidRPr="00523820" w:rsidRDefault="00935F92" w:rsidP="00935F92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36"/>
          <w:lang w:val="es-ES"/>
        </w:rPr>
      </w:pPr>
    </w:p>
    <w:p w:rsidR="00935F92" w:rsidRPr="00E6211F" w:rsidRDefault="00935F92" w:rsidP="00935F9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APRO Supe donó tres tanques de agua de 1100 </w:t>
      </w:r>
      <w:proofErr w:type="spellStart"/>
      <w:r>
        <w:rPr>
          <w:rFonts w:ascii="Arial" w:hAnsi="Arial" w:cs="Arial"/>
          <w:b/>
        </w:rPr>
        <w:t>Lt</w:t>
      </w:r>
      <w:proofErr w:type="spellEnd"/>
      <w:r>
        <w:rPr>
          <w:rFonts w:ascii="Arial" w:hAnsi="Arial" w:cs="Arial"/>
          <w:b/>
        </w:rPr>
        <w:t xml:space="preserve">. y equipo de protección personal para los centros de salud de Supe Puerto. </w:t>
      </w:r>
    </w:p>
    <w:p w:rsidR="00935F92" w:rsidRDefault="00935F92" w:rsidP="00935F92">
      <w:pPr>
        <w:jc w:val="both"/>
        <w:rPr>
          <w:rFonts w:ascii="Arial" w:hAnsi="Arial" w:cs="Arial"/>
        </w:rPr>
      </w:pPr>
      <w:r w:rsidRPr="00E6211F">
        <w:rPr>
          <w:rFonts w:ascii="Arial" w:hAnsi="Arial" w:cs="Arial"/>
          <w:b/>
        </w:rPr>
        <w:t xml:space="preserve">Lima, </w:t>
      </w:r>
      <w:r>
        <w:rPr>
          <w:rFonts w:ascii="Arial" w:hAnsi="Arial" w:cs="Arial"/>
          <w:b/>
        </w:rPr>
        <w:t>23 de junio</w:t>
      </w:r>
      <w:r w:rsidRPr="00E6211F">
        <w:rPr>
          <w:rFonts w:ascii="Arial" w:hAnsi="Arial" w:cs="Arial"/>
          <w:b/>
        </w:rPr>
        <w:t xml:space="preserve"> del 2020.-</w:t>
      </w:r>
      <w:r w:rsidRPr="00E6211F">
        <w:rPr>
          <w:rFonts w:ascii="Arial" w:hAnsi="Arial" w:cs="Arial"/>
        </w:rPr>
        <w:t xml:space="preserve"> </w:t>
      </w:r>
      <w:r w:rsidR="0029029D">
        <w:rPr>
          <w:rFonts w:ascii="Arial" w:hAnsi="Arial" w:cs="Arial"/>
        </w:rPr>
        <w:t>La insuficiente oferta de equipos de protección en distritos como Supe Puerto no cubre para atender la demanda, como se da en</w:t>
      </w:r>
      <w:r>
        <w:rPr>
          <w:rFonts w:ascii="Arial" w:hAnsi="Arial" w:cs="Arial"/>
        </w:rPr>
        <w:t xml:space="preserve"> el caso de los centros de salud, en donde se atiende a pacientes de emergencia, urgencias, sospechosos y pacientes diagnosticados con COVID-19. </w:t>
      </w:r>
    </w:p>
    <w:p w:rsidR="00935F92" w:rsidRDefault="00935F92" w:rsidP="00935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 Supe, integrado por las empresas Pesqueras Pelayo, Pacífico Centro, TASA y Pesquera Diamante, realizó la entrega a la Municipalidad de Supe Puerto de kits sanitarios </w:t>
      </w:r>
      <w:r w:rsidRPr="00935F92">
        <w:rPr>
          <w:rFonts w:ascii="Arial" w:hAnsi="Arial" w:cs="Arial"/>
        </w:rPr>
        <w:t xml:space="preserve">que incluye guantes de látex y mascarillas, destinados </w:t>
      </w:r>
      <w:r>
        <w:rPr>
          <w:rFonts w:ascii="Arial" w:hAnsi="Arial" w:cs="Arial"/>
        </w:rPr>
        <w:t>al</w:t>
      </w:r>
      <w:r w:rsidRPr="00935F92">
        <w:rPr>
          <w:rFonts w:ascii="Arial" w:hAnsi="Arial" w:cs="Arial"/>
        </w:rPr>
        <w:t xml:space="preserve"> perso</w:t>
      </w:r>
      <w:r w:rsidR="0029029D">
        <w:rPr>
          <w:rFonts w:ascii="Arial" w:hAnsi="Arial" w:cs="Arial"/>
        </w:rPr>
        <w:t>nal de salud del centro</w:t>
      </w:r>
      <w:r>
        <w:rPr>
          <w:rFonts w:ascii="Arial" w:hAnsi="Arial" w:cs="Arial"/>
        </w:rPr>
        <w:t xml:space="preserve"> de salud de Supe</w:t>
      </w:r>
      <w:r w:rsidR="0029029D">
        <w:rPr>
          <w:rFonts w:ascii="Arial" w:hAnsi="Arial" w:cs="Arial"/>
        </w:rPr>
        <w:t xml:space="preserve"> Puerto y los puestos de salud de</w:t>
      </w:r>
      <w:r>
        <w:rPr>
          <w:rFonts w:ascii="Arial" w:hAnsi="Arial" w:cs="Arial"/>
        </w:rPr>
        <w:t xml:space="preserve"> Nueva Victoria y Leticia</w:t>
      </w:r>
      <w:r w:rsidRPr="00935F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Asimismo, entregó</w:t>
      </w:r>
      <w:r w:rsidRPr="00935F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tres tanques de agua de 1100 </w:t>
      </w:r>
      <w:proofErr w:type="spellStart"/>
      <w:r>
        <w:rPr>
          <w:rFonts w:ascii="Arial" w:hAnsi="Arial" w:cs="Arial"/>
        </w:rPr>
        <w:t>Lt</w:t>
      </w:r>
      <w:proofErr w:type="spellEnd"/>
      <w:r>
        <w:rPr>
          <w:rFonts w:ascii="Arial" w:hAnsi="Arial" w:cs="Arial"/>
        </w:rPr>
        <w:t xml:space="preserve">. cada uno y 18 parihuelas de madera, destinados a la instalación de tanques elevados de agua en los mismos centros de salud para el lavado de manos. </w:t>
      </w:r>
    </w:p>
    <w:p w:rsidR="002108B7" w:rsidRDefault="00935F92" w:rsidP="00935F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los materiales donados, el personal de salud ahora cuenta con herramientas para brindar una mejor atención, cuidar de su salud y de la población de Supe Puerto.</w:t>
      </w:r>
    </w:p>
    <w:p w:rsidR="00935F92" w:rsidRDefault="00935F92" w:rsidP="00935F92">
      <w:pPr>
        <w:jc w:val="both"/>
        <w:rPr>
          <w:rFonts w:ascii="Arial" w:hAnsi="Arial" w:cs="Arial"/>
        </w:rPr>
      </w:pPr>
    </w:p>
    <w:p w:rsidR="00F16CF2" w:rsidRDefault="00FE1526" w:rsidP="00C8068E">
      <w:pPr>
        <w:jc w:val="both"/>
        <w:rPr>
          <w:rFonts w:ascii="Arial" w:hAnsi="Arial" w:cs="Arial"/>
        </w:rPr>
      </w:pPr>
      <w:r w:rsidRPr="00FE1526">
        <w:rPr>
          <w:rFonts w:ascii="Arial" w:hAnsi="Arial" w:cs="Arial"/>
        </w:rPr>
        <w:t>En los centros de salud del distrito de Supe Puerto, la importante labor del personal de salud se ha visto obstaculizada por la falta de equipamiento necesario para la atención a pacientes de emergencia, urgencias, sospechosos y pacientes diagnosticados con COVID-19.</w:t>
      </w:r>
    </w:p>
    <w:p w:rsidR="00F16CF2" w:rsidRDefault="00F16CF2" w:rsidP="00C8068E">
      <w:pPr>
        <w:jc w:val="both"/>
        <w:rPr>
          <w:rFonts w:ascii="Arial" w:hAnsi="Arial" w:cs="Arial"/>
        </w:rPr>
      </w:pPr>
    </w:p>
    <w:sectPr w:rsidR="00F16C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1DD0"/>
    <w:multiLevelType w:val="hybridMultilevel"/>
    <w:tmpl w:val="2DFA297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28"/>
    <w:rsid w:val="0000172E"/>
    <w:rsid w:val="00013ABC"/>
    <w:rsid w:val="00053D48"/>
    <w:rsid w:val="00121A01"/>
    <w:rsid w:val="001C1F1C"/>
    <w:rsid w:val="001D7598"/>
    <w:rsid w:val="001F7134"/>
    <w:rsid w:val="002108B7"/>
    <w:rsid w:val="0029029D"/>
    <w:rsid w:val="002A1D92"/>
    <w:rsid w:val="00344793"/>
    <w:rsid w:val="00383107"/>
    <w:rsid w:val="003E1258"/>
    <w:rsid w:val="00487210"/>
    <w:rsid w:val="00491C71"/>
    <w:rsid w:val="004B42E1"/>
    <w:rsid w:val="004C2F3F"/>
    <w:rsid w:val="004C40F2"/>
    <w:rsid w:val="004D0367"/>
    <w:rsid w:val="004D21AD"/>
    <w:rsid w:val="005329AB"/>
    <w:rsid w:val="00556158"/>
    <w:rsid w:val="005E10B0"/>
    <w:rsid w:val="00661460"/>
    <w:rsid w:val="006678B3"/>
    <w:rsid w:val="00667EEB"/>
    <w:rsid w:val="006D26A0"/>
    <w:rsid w:val="006F57CC"/>
    <w:rsid w:val="00722211"/>
    <w:rsid w:val="00742B8F"/>
    <w:rsid w:val="00784643"/>
    <w:rsid w:val="0079030B"/>
    <w:rsid w:val="0079205B"/>
    <w:rsid w:val="008426D6"/>
    <w:rsid w:val="008C3322"/>
    <w:rsid w:val="008E7B64"/>
    <w:rsid w:val="00910AE9"/>
    <w:rsid w:val="00935F92"/>
    <w:rsid w:val="009442A6"/>
    <w:rsid w:val="00960D0F"/>
    <w:rsid w:val="009B4A3A"/>
    <w:rsid w:val="00A119CD"/>
    <w:rsid w:val="00A70EEE"/>
    <w:rsid w:val="00AD5D5D"/>
    <w:rsid w:val="00B3241A"/>
    <w:rsid w:val="00B332F4"/>
    <w:rsid w:val="00B37546"/>
    <w:rsid w:val="00B51793"/>
    <w:rsid w:val="00B808A5"/>
    <w:rsid w:val="00C20CF5"/>
    <w:rsid w:val="00C305B6"/>
    <w:rsid w:val="00C37628"/>
    <w:rsid w:val="00C566AD"/>
    <w:rsid w:val="00C8068E"/>
    <w:rsid w:val="00CF42D7"/>
    <w:rsid w:val="00D3558D"/>
    <w:rsid w:val="00D438EF"/>
    <w:rsid w:val="00D500A9"/>
    <w:rsid w:val="00D86F73"/>
    <w:rsid w:val="00DC69D3"/>
    <w:rsid w:val="00DE48DB"/>
    <w:rsid w:val="00DF7BF0"/>
    <w:rsid w:val="00E02A50"/>
    <w:rsid w:val="00E20AA3"/>
    <w:rsid w:val="00E601D1"/>
    <w:rsid w:val="00E6211F"/>
    <w:rsid w:val="00E62F4F"/>
    <w:rsid w:val="00E82D28"/>
    <w:rsid w:val="00F15B9C"/>
    <w:rsid w:val="00F16CF2"/>
    <w:rsid w:val="00F25D54"/>
    <w:rsid w:val="00F61AD7"/>
    <w:rsid w:val="00F835C7"/>
    <w:rsid w:val="00FB1904"/>
    <w:rsid w:val="00FB7510"/>
    <w:rsid w:val="00FC6C64"/>
    <w:rsid w:val="00FE1526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DFF58-489D-4FFC-83B9-35C0D78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2020-05-19T00:27:00Z</dcterms:created>
  <dcterms:modified xsi:type="dcterms:W3CDTF">2020-06-30T01:52:00Z</dcterms:modified>
</cp:coreProperties>
</file>