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8C00" w14:textId="77777777" w:rsidR="002B584B" w:rsidRPr="00802253" w:rsidRDefault="002B584B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</w:p>
    <w:p w14:paraId="5C0312DF" w14:textId="28ED009E" w:rsidR="00D97D0C" w:rsidRPr="00E37C68" w:rsidRDefault="0041692A" w:rsidP="008F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</w:rPr>
      </w:pPr>
      <w:r w:rsidRPr="00E37C68">
        <w:rPr>
          <w:rFonts w:ascii="Century Gothic" w:eastAsia="Century Gothic" w:hAnsi="Century Gothic" w:cs="Arial"/>
          <w:b/>
          <w:color w:val="000000"/>
        </w:rPr>
        <w:t>NOTA DE PRENSA</w:t>
      </w:r>
    </w:p>
    <w:p w14:paraId="273D6F56" w14:textId="77777777" w:rsidR="00F5040E" w:rsidRPr="00E37C68" w:rsidRDefault="00F5040E" w:rsidP="008F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0"/>
          <w:szCs w:val="20"/>
        </w:rPr>
      </w:pPr>
    </w:p>
    <w:p w14:paraId="483DA04E" w14:textId="3D619DBA" w:rsidR="00F5040E" w:rsidRDefault="00C83815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>MÁS D</w:t>
      </w:r>
      <w:r w:rsidR="005761C3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E 100 </w:t>
      </w:r>
      <w:r w:rsidR="00CD54D2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ACUICULTORES Y </w:t>
      </w:r>
      <w:r w:rsidR="005761C3" w:rsidRPr="005761C3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PRODUCTORES </w:t>
      </w:r>
      <w:r w:rsidRPr="005761C3">
        <w:rPr>
          <w:rFonts w:ascii="Century Gothic" w:eastAsia="Century Gothic" w:hAnsi="Century Gothic" w:cs="Arial"/>
          <w:b/>
          <w:color w:val="000000"/>
          <w:sz w:val="26"/>
          <w:szCs w:val="26"/>
        </w:rPr>
        <w:t>F</w:t>
      </w: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ORTALECIERON SUS CONOCIMIENTOS EN </w:t>
      </w:r>
      <w:r w:rsidR="004D579A" w:rsidRPr="00E37C68"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NORMAS TÉCNICAS </w:t>
      </w:r>
      <w:r w:rsidR="004D579A">
        <w:rPr>
          <w:rFonts w:ascii="Century Gothic" w:eastAsia="Century Gothic" w:hAnsi="Century Gothic" w:cs="Arial"/>
          <w:b/>
          <w:color w:val="000000"/>
          <w:sz w:val="26"/>
          <w:szCs w:val="26"/>
        </w:rPr>
        <w:t>PERUANAS</w:t>
      </w:r>
    </w:p>
    <w:p w14:paraId="6A7748AE" w14:textId="77777777" w:rsidR="004D579A" w:rsidRDefault="004D579A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3203F16C" w14:textId="6616E71B" w:rsidR="00C83815" w:rsidRPr="00C83815" w:rsidRDefault="004D579A" w:rsidP="00C8381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 w:rsidRPr="00C83815">
        <w:rPr>
          <w:rFonts w:ascii="Century Gothic" w:eastAsia="Century Gothic" w:hAnsi="Century Gothic" w:cs="Arial"/>
          <w:i/>
          <w:color w:val="000000"/>
        </w:rPr>
        <w:t xml:space="preserve">Trabajo a cargo del CITEpesquero Piura contó con el soporte de Inacal </w:t>
      </w:r>
      <w:r w:rsidR="00C83815" w:rsidRPr="00C83815">
        <w:rPr>
          <w:rFonts w:ascii="Century Gothic" w:eastAsia="Century Gothic" w:hAnsi="Century Gothic" w:cs="Arial"/>
          <w:i/>
          <w:color w:val="000000"/>
        </w:rPr>
        <w:t>y la Direc</w:t>
      </w:r>
      <w:r w:rsidR="00C83815">
        <w:rPr>
          <w:rFonts w:ascii="Century Gothic" w:eastAsia="Century Gothic" w:hAnsi="Century Gothic" w:cs="Arial"/>
          <w:i/>
          <w:color w:val="000000"/>
        </w:rPr>
        <w:t>ción General de Acuicultura de Produce</w:t>
      </w:r>
      <w:r w:rsidR="00C83815" w:rsidRPr="00C83815">
        <w:rPr>
          <w:rFonts w:ascii="Century Gothic" w:eastAsia="Century Gothic" w:hAnsi="Century Gothic" w:cs="Arial"/>
          <w:i/>
          <w:color w:val="000000"/>
        </w:rPr>
        <w:t xml:space="preserve">. </w:t>
      </w:r>
    </w:p>
    <w:p w14:paraId="7F3BAA52" w14:textId="77777777" w:rsidR="00F5040E" w:rsidRPr="00E37C68" w:rsidRDefault="00F5040E" w:rsidP="00C83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</w:rPr>
      </w:pPr>
      <w:bookmarkStart w:id="0" w:name="_GoBack"/>
      <w:bookmarkEnd w:id="0"/>
    </w:p>
    <w:p w14:paraId="66E88C20" w14:textId="62CC4E2C" w:rsidR="00B21EF5" w:rsidRDefault="00F5040E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E37C68">
        <w:rPr>
          <w:rFonts w:ascii="Century Gothic" w:eastAsia="Century Gothic" w:hAnsi="Century Gothic" w:cs="Arial"/>
          <w:color w:val="000000"/>
        </w:rPr>
        <w:t>Un total de 50 empresas pesqueras y acuícolas de las regiones de Piura, Tumbes y Lambayeque</w:t>
      </w:r>
      <w:r w:rsidR="00B21EF5">
        <w:rPr>
          <w:rFonts w:ascii="Century Gothic" w:eastAsia="Century Gothic" w:hAnsi="Century Gothic" w:cs="Arial"/>
          <w:color w:val="000000"/>
        </w:rPr>
        <w:t>,</w:t>
      </w:r>
      <w:r w:rsidRPr="00E37C68">
        <w:rPr>
          <w:rFonts w:ascii="Century Gothic" w:eastAsia="Century Gothic" w:hAnsi="Century Gothic" w:cs="Arial"/>
          <w:color w:val="000000"/>
        </w:rPr>
        <w:t xml:space="preserve"> fueron </w:t>
      </w:r>
      <w:r w:rsidR="00B21EF5">
        <w:rPr>
          <w:rFonts w:ascii="Century Gothic" w:eastAsia="Century Gothic" w:hAnsi="Century Gothic" w:cs="Arial"/>
          <w:color w:val="000000"/>
        </w:rPr>
        <w:t>capacitados</w:t>
      </w:r>
      <w:r w:rsidRPr="00E37C68">
        <w:rPr>
          <w:rFonts w:ascii="Century Gothic" w:eastAsia="Century Gothic" w:hAnsi="Century Gothic" w:cs="Arial"/>
          <w:color w:val="000000"/>
        </w:rPr>
        <w:t xml:space="preserve"> en normas técnicas peruanas, </w:t>
      </w:r>
      <w:r w:rsidR="00B21EF5" w:rsidRPr="00E37C68">
        <w:rPr>
          <w:rFonts w:ascii="Century Gothic" w:eastAsia="Century Gothic" w:hAnsi="Century Gothic" w:cs="Arial"/>
          <w:color w:val="000000"/>
        </w:rPr>
        <w:t>como herramienta de control y mejora de los procesos productivos en la cadena de valor de negocios acuícolas y pesqueros.</w:t>
      </w:r>
    </w:p>
    <w:p w14:paraId="01D482EE" w14:textId="77777777" w:rsidR="00B21EF5" w:rsidRDefault="00B21EF5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F0211C3" w14:textId="72D5D2B5" w:rsidR="00F5040E" w:rsidRPr="00E37C68" w:rsidRDefault="00B21EF5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E</w:t>
      </w:r>
      <w:r w:rsidRPr="00E37C68">
        <w:rPr>
          <w:rFonts w:ascii="Century Gothic" w:eastAsia="Century Gothic" w:hAnsi="Century Gothic" w:cs="Arial"/>
          <w:color w:val="000000"/>
        </w:rPr>
        <w:t>sta charla virtual denominada “Normas técnicas peruanas en</w:t>
      </w:r>
      <w:r>
        <w:rPr>
          <w:rFonts w:ascii="Century Gothic" w:eastAsia="Century Gothic" w:hAnsi="Century Gothic" w:cs="Arial"/>
          <w:color w:val="000000"/>
        </w:rPr>
        <w:t xml:space="preserve"> el sector pesquero y acuícola” logró convocar a </w:t>
      </w:r>
      <w:r w:rsidRPr="00E37C68">
        <w:rPr>
          <w:rFonts w:ascii="Century Gothic" w:eastAsia="Century Gothic" w:hAnsi="Century Gothic" w:cs="Arial"/>
          <w:color w:val="000000"/>
        </w:rPr>
        <w:t xml:space="preserve">120 </w:t>
      </w:r>
      <w:r>
        <w:rPr>
          <w:rFonts w:ascii="Century Gothic" w:eastAsia="Century Gothic" w:hAnsi="Century Gothic" w:cs="Arial"/>
          <w:color w:val="000000"/>
        </w:rPr>
        <w:t xml:space="preserve">participantes y estuvo a cargo del </w:t>
      </w:r>
      <w:r w:rsidR="00F5040E" w:rsidRPr="00E37C68">
        <w:rPr>
          <w:rFonts w:ascii="Century Gothic" w:eastAsia="Century Gothic" w:hAnsi="Century Gothic" w:cs="Arial"/>
          <w:color w:val="000000"/>
        </w:rPr>
        <w:t xml:space="preserve">Instituto Tecnológico de la Producción (ITP), a través del CITEpesquero </w:t>
      </w:r>
      <w:r w:rsidR="00B469BB">
        <w:rPr>
          <w:rFonts w:ascii="Century Gothic" w:eastAsia="Century Gothic" w:hAnsi="Century Gothic" w:cs="Arial"/>
          <w:color w:val="000000"/>
        </w:rPr>
        <w:t>Piura en coordinación con Inacal</w:t>
      </w:r>
      <w:r w:rsidR="00F5040E" w:rsidRPr="00E37C68">
        <w:rPr>
          <w:rFonts w:ascii="Century Gothic" w:eastAsia="Century Gothic" w:hAnsi="Century Gothic" w:cs="Arial"/>
          <w:color w:val="000000"/>
        </w:rPr>
        <w:t xml:space="preserve"> (Instituto Nacional de Calidad) y la Dirección General de Acuicultura d</w:t>
      </w:r>
      <w:r w:rsidR="00B469BB">
        <w:rPr>
          <w:rFonts w:ascii="Century Gothic" w:eastAsia="Century Gothic" w:hAnsi="Century Gothic" w:cs="Arial"/>
          <w:color w:val="000000"/>
        </w:rPr>
        <w:t>el Ministerio de la Producción (Produce).</w:t>
      </w:r>
    </w:p>
    <w:p w14:paraId="22E40753" w14:textId="77777777" w:rsidR="00F5040E" w:rsidRPr="00E37C68" w:rsidRDefault="00F5040E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E984D2C" w14:textId="02469856" w:rsidR="00B469BB" w:rsidRPr="00E37C68" w:rsidRDefault="00B21EF5" w:rsidP="00B46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“A</w:t>
      </w:r>
      <w:r w:rsidR="00B469BB" w:rsidRPr="00E37C68">
        <w:rPr>
          <w:rFonts w:ascii="Century Gothic" w:eastAsia="Century Gothic" w:hAnsi="Century Gothic" w:cs="Arial"/>
          <w:color w:val="000000"/>
        </w:rPr>
        <w:t xml:space="preserve"> través de esta capacitación los </w:t>
      </w:r>
      <w:r>
        <w:rPr>
          <w:rFonts w:ascii="Century Gothic" w:eastAsia="Century Gothic" w:hAnsi="Century Gothic" w:cs="Arial"/>
          <w:color w:val="000000"/>
        </w:rPr>
        <w:t xml:space="preserve">emprendedores </w:t>
      </w:r>
      <w:r w:rsidR="00B469BB" w:rsidRPr="00E37C68">
        <w:rPr>
          <w:rFonts w:ascii="Century Gothic" w:eastAsia="Century Gothic" w:hAnsi="Century Gothic" w:cs="Arial"/>
          <w:color w:val="000000"/>
        </w:rPr>
        <w:t>han podido conocer los</w:t>
      </w:r>
      <w:r>
        <w:rPr>
          <w:rFonts w:ascii="Century Gothic" w:eastAsia="Century Gothic" w:hAnsi="Century Gothic" w:cs="Arial"/>
          <w:color w:val="000000"/>
        </w:rPr>
        <w:t xml:space="preserve"> beneficios de las normas para su implementación y así brindar </w:t>
      </w:r>
      <w:r w:rsidR="00B469BB" w:rsidRPr="00E37C68">
        <w:rPr>
          <w:rFonts w:ascii="Century Gothic" w:eastAsia="Century Gothic" w:hAnsi="Century Gothic" w:cs="Arial"/>
          <w:color w:val="000000"/>
        </w:rPr>
        <w:t>calidad sostenida, ganan prestigio e imagen, credibilidad en sus productos, logran</w:t>
      </w:r>
      <w:r w:rsidR="009A7BAF">
        <w:rPr>
          <w:rFonts w:ascii="Century Gothic" w:eastAsia="Century Gothic" w:hAnsi="Century Gothic" w:cs="Arial"/>
          <w:color w:val="000000"/>
        </w:rPr>
        <w:t>do</w:t>
      </w:r>
      <w:r w:rsidR="00B469BB" w:rsidRPr="00E37C68">
        <w:rPr>
          <w:rFonts w:ascii="Century Gothic" w:eastAsia="Century Gothic" w:hAnsi="Century Gothic" w:cs="Arial"/>
          <w:color w:val="000000"/>
        </w:rPr>
        <w:t xml:space="preserve"> un manejo eficiente, un respeto ambiental y social en la producción, </w:t>
      </w:r>
      <w:r w:rsidR="009A7BAF">
        <w:rPr>
          <w:rFonts w:ascii="Century Gothic" w:eastAsia="Century Gothic" w:hAnsi="Century Gothic" w:cs="Arial"/>
          <w:color w:val="000000"/>
        </w:rPr>
        <w:t xml:space="preserve">y la comercialización" aseguró </w:t>
      </w:r>
      <w:r w:rsidR="00B469BB" w:rsidRPr="00E37C68">
        <w:rPr>
          <w:rFonts w:ascii="Century Gothic" w:eastAsia="Century Gothic" w:hAnsi="Century Gothic" w:cs="Arial"/>
          <w:color w:val="000000"/>
        </w:rPr>
        <w:t xml:space="preserve">William Rivera, director del CITEpesquero Piura.  </w:t>
      </w:r>
    </w:p>
    <w:p w14:paraId="6335FA8F" w14:textId="77777777" w:rsidR="00B469BB" w:rsidRDefault="00B469BB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0F9D239" w14:textId="68E4913D" w:rsidR="00F5040E" w:rsidRPr="00E37C68" w:rsidRDefault="009A7BAF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Rivera Peña, recalcó que este trabajo articulado permitió también  capacitar a los participantes en normas técnicas en la caden</w:t>
      </w:r>
      <w:r w:rsidR="00F5040E" w:rsidRPr="00E37C68">
        <w:rPr>
          <w:rFonts w:ascii="Century Gothic" w:eastAsia="Century Gothic" w:hAnsi="Century Gothic" w:cs="Arial"/>
          <w:color w:val="000000"/>
        </w:rPr>
        <w:t xml:space="preserve">a de producción primaria </w:t>
      </w:r>
      <w:r>
        <w:rPr>
          <w:rFonts w:ascii="Century Gothic" w:eastAsia="Century Gothic" w:hAnsi="Century Gothic" w:cs="Arial"/>
          <w:color w:val="000000"/>
        </w:rPr>
        <w:t xml:space="preserve">y en </w:t>
      </w:r>
      <w:r w:rsidR="00F5040E" w:rsidRPr="00E37C68">
        <w:rPr>
          <w:rFonts w:ascii="Century Gothic" w:eastAsia="Century Gothic" w:hAnsi="Century Gothic" w:cs="Arial"/>
          <w:color w:val="000000"/>
        </w:rPr>
        <w:t xml:space="preserve">procesamiento para productos frescos, refrigerados y congelados. </w:t>
      </w:r>
    </w:p>
    <w:p w14:paraId="24C73D10" w14:textId="77777777" w:rsidR="00F5040E" w:rsidRPr="00E37C68" w:rsidRDefault="00F5040E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656192E" w14:textId="77777777" w:rsidR="009A7BAF" w:rsidRDefault="009A7BAF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Como se recuerda el CITEpesquero Piura c</w:t>
      </w:r>
      <w:r w:rsidRPr="009A7BAF">
        <w:rPr>
          <w:rFonts w:ascii="Century Gothic" w:eastAsia="Century Gothic" w:hAnsi="Century Gothic" w:cs="Arial"/>
          <w:color w:val="000000"/>
        </w:rPr>
        <w:t>ontribu</w:t>
      </w:r>
      <w:r>
        <w:rPr>
          <w:rFonts w:ascii="Century Gothic" w:eastAsia="Century Gothic" w:hAnsi="Century Gothic" w:cs="Arial"/>
          <w:color w:val="000000"/>
        </w:rPr>
        <w:t xml:space="preserve">ye </w:t>
      </w:r>
      <w:r w:rsidRPr="009A7BAF">
        <w:rPr>
          <w:rFonts w:ascii="Century Gothic" w:eastAsia="Century Gothic" w:hAnsi="Century Gothic" w:cs="Arial"/>
          <w:color w:val="000000"/>
        </w:rPr>
        <w:t xml:space="preserve">a la mejora de la productividad y competitividad del sector pesquero, mediante servicios que abarcan transferencia tecnológica, capacitación, asistencia técnica a las unidades de negocios y asesoría especializada para la adopción de nuevas tecnologías. </w:t>
      </w:r>
    </w:p>
    <w:p w14:paraId="2C29CC97" w14:textId="77777777" w:rsidR="009A7BAF" w:rsidRDefault="009A7BAF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F4AD402" w14:textId="7823B5DE" w:rsidR="008F341E" w:rsidRDefault="009A7BAF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9A7BAF">
        <w:rPr>
          <w:rFonts w:ascii="Century Gothic" w:eastAsia="Century Gothic" w:hAnsi="Century Gothic" w:cs="Arial"/>
          <w:color w:val="000000"/>
        </w:rPr>
        <w:t>La finalidad es aumentar su  capacidad de innovación y desarrollo de productos, generando mayor valor en la cadena pesquera, mejorando la oferta y calidad de los productos para el mercado nacional e internacional</w:t>
      </w:r>
      <w:r>
        <w:rPr>
          <w:rFonts w:ascii="Century Gothic" w:eastAsia="Century Gothic" w:hAnsi="Century Gothic" w:cs="Arial"/>
          <w:color w:val="000000"/>
        </w:rPr>
        <w:t>.</w:t>
      </w:r>
    </w:p>
    <w:p w14:paraId="5A9A9A71" w14:textId="77777777" w:rsidR="009A7BAF" w:rsidRDefault="009A7BAF" w:rsidP="00F5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7D2F57B" w14:textId="77777777" w:rsid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    </w:t>
      </w:r>
    </w:p>
    <w:p w14:paraId="0D04F72B" w14:textId="43CF039C" w:rsid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  <w:r w:rsidRPr="009A7BAF">
        <w:rPr>
          <w:rFonts w:ascii="Century Gothic" w:eastAsia="Century Gothic" w:hAnsi="Century Gothic" w:cs="Arial"/>
          <w:b/>
          <w:color w:val="000000"/>
        </w:rPr>
        <w:t xml:space="preserve">    Piura, 1 de febrero 2021</w:t>
      </w:r>
    </w:p>
    <w:p w14:paraId="3B132DD2" w14:textId="77777777" w:rsid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</w:p>
    <w:p w14:paraId="776A35F8" w14:textId="77777777" w:rsidR="009A7BAF" w:rsidRPr="009A7BAF" w:rsidRDefault="009A7BAF" w:rsidP="009A7BAF">
      <w:pPr>
        <w:spacing w:after="0" w:line="264" w:lineRule="auto"/>
        <w:jc w:val="both"/>
        <w:rPr>
          <w:rFonts w:ascii="Arial" w:eastAsia="Century Gothic" w:hAnsi="Arial" w:cs="Arial"/>
          <w:color w:val="000000"/>
          <w:lang w:eastAsia="en-US"/>
        </w:rPr>
      </w:pPr>
      <w:r w:rsidRPr="009A7BAF">
        <w:rPr>
          <w:rFonts w:ascii="Arial" w:eastAsiaTheme="minorHAnsi" w:hAnsi="Arial" w:cs="Arial"/>
          <w:b/>
          <w:sz w:val="18"/>
          <w:szCs w:val="18"/>
        </w:rPr>
        <w:t>Oficina de Imagen Institucional / Instituto Tecnológico de la Producción | Av. República d Panamá 3418 – San Isidro, Perú | T. (01) 6802150 - 994919625| </w:t>
      </w:r>
      <w:hyperlink r:id="rId8" w:history="1">
        <w:r w:rsidRPr="009A7BAF">
          <w:rPr>
            <w:rFonts w:ascii="Arial" w:eastAsia="Century Gothic" w:hAnsi="Arial" w:cs="Arial"/>
            <w:b/>
            <w:color w:val="0000FF" w:themeColor="hyperlink"/>
            <w:sz w:val="18"/>
            <w:szCs w:val="18"/>
            <w:u w:val="single"/>
            <w:lang w:eastAsia="en-US"/>
          </w:rPr>
          <w:t>www.itp.gob.pe</w:t>
        </w:r>
      </w:hyperlink>
      <w:bookmarkStart w:id="1" w:name="_30j0zll" w:colFirst="0" w:colLast="0"/>
      <w:bookmarkEnd w:id="1"/>
    </w:p>
    <w:p w14:paraId="69D1A92D" w14:textId="77777777" w:rsidR="009A7BAF" w:rsidRP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</w:p>
    <w:sectPr w:rsidR="009A7BAF" w:rsidRPr="009A7BAF" w:rsidSect="00934976">
      <w:headerReference w:type="default" r:id="rId9"/>
      <w:footerReference w:type="default" r:id="rId10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71A7" w14:textId="77777777" w:rsidR="00B45F4D" w:rsidRDefault="00B45F4D">
      <w:pPr>
        <w:spacing w:after="0" w:line="240" w:lineRule="auto"/>
      </w:pPr>
      <w:r>
        <w:separator/>
      </w:r>
    </w:p>
  </w:endnote>
  <w:endnote w:type="continuationSeparator" w:id="0">
    <w:p w14:paraId="67FB7A97" w14:textId="77777777" w:rsidR="00B45F4D" w:rsidRDefault="00B4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8E2A" w14:textId="77777777" w:rsidR="00B45F4D" w:rsidRDefault="00B45F4D">
      <w:pPr>
        <w:spacing w:after="0" w:line="240" w:lineRule="auto"/>
      </w:pPr>
      <w:r>
        <w:separator/>
      </w:r>
    </w:p>
  </w:footnote>
  <w:footnote w:type="continuationSeparator" w:id="0">
    <w:p w14:paraId="1199D2C0" w14:textId="77777777" w:rsidR="00B45F4D" w:rsidRDefault="00B4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B45F4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AF40B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075"/>
    <w:multiLevelType w:val="hybridMultilevel"/>
    <w:tmpl w:val="83CEF8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3FEB"/>
    <w:multiLevelType w:val="hybridMultilevel"/>
    <w:tmpl w:val="D5EECB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5"/>
    <w:rsid w:val="00004C9E"/>
    <w:rsid w:val="00013E36"/>
    <w:rsid w:val="00062CC3"/>
    <w:rsid w:val="00077AB3"/>
    <w:rsid w:val="0008311E"/>
    <w:rsid w:val="00090682"/>
    <w:rsid w:val="000A25C4"/>
    <w:rsid w:val="000F54D2"/>
    <w:rsid w:val="00106298"/>
    <w:rsid w:val="001113F5"/>
    <w:rsid w:val="00125911"/>
    <w:rsid w:val="00132E42"/>
    <w:rsid w:val="0016646A"/>
    <w:rsid w:val="00184A84"/>
    <w:rsid w:val="001874A2"/>
    <w:rsid w:val="00192463"/>
    <w:rsid w:val="00193BFF"/>
    <w:rsid w:val="00196FFF"/>
    <w:rsid w:val="001A31CD"/>
    <w:rsid w:val="001A7158"/>
    <w:rsid w:val="001B62EC"/>
    <w:rsid w:val="001C2DBB"/>
    <w:rsid w:val="001F17C4"/>
    <w:rsid w:val="001F3DE0"/>
    <w:rsid w:val="00210FAD"/>
    <w:rsid w:val="00223E2F"/>
    <w:rsid w:val="00227FAF"/>
    <w:rsid w:val="00240FB2"/>
    <w:rsid w:val="00244745"/>
    <w:rsid w:val="00251A02"/>
    <w:rsid w:val="00263997"/>
    <w:rsid w:val="00270878"/>
    <w:rsid w:val="00280928"/>
    <w:rsid w:val="00286C72"/>
    <w:rsid w:val="00287E68"/>
    <w:rsid w:val="0029725B"/>
    <w:rsid w:val="002A6944"/>
    <w:rsid w:val="002B2144"/>
    <w:rsid w:val="002B2441"/>
    <w:rsid w:val="002B584B"/>
    <w:rsid w:val="002D1DB7"/>
    <w:rsid w:val="002F599A"/>
    <w:rsid w:val="00310A32"/>
    <w:rsid w:val="003237CB"/>
    <w:rsid w:val="003237F2"/>
    <w:rsid w:val="00333435"/>
    <w:rsid w:val="00344695"/>
    <w:rsid w:val="00357405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02BF1"/>
    <w:rsid w:val="00413003"/>
    <w:rsid w:val="0041692A"/>
    <w:rsid w:val="004209FF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7AC"/>
    <w:rsid w:val="004A53A8"/>
    <w:rsid w:val="004D579A"/>
    <w:rsid w:val="004F00E9"/>
    <w:rsid w:val="00502FD5"/>
    <w:rsid w:val="00505FA7"/>
    <w:rsid w:val="00520A13"/>
    <w:rsid w:val="005219F5"/>
    <w:rsid w:val="00531C57"/>
    <w:rsid w:val="005324CD"/>
    <w:rsid w:val="00532B3D"/>
    <w:rsid w:val="00536BCA"/>
    <w:rsid w:val="005435DE"/>
    <w:rsid w:val="0054370F"/>
    <w:rsid w:val="00564102"/>
    <w:rsid w:val="0056618A"/>
    <w:rsid w:val="00571A92"/>
    <w:rsid w:val="005761C3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D7C2C"/>
    <w:rsid w:val="005E3880"/>
    <w:rsid w:val="005F22BF"/>
    <w:rsid w:val="00601ECD"/>
    <w:rsid w:val="006051FF"/>
    <w:rsid w:val="00610E95"/>
    <w:rsid w:val="006219DE"/>
    <w:rsid w:val="006232A7"/>
    <w:rsid w:val="00626178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3479"/>
    <w:rsid w:val="00786AFA"/>
    <w:rsid w:val="00794E87"/>
    <w:rsid w:val="007B3C03"/>
    <w:rsid w:val="007B3FEC"/>
    <w:rsid w:val="007B60EB"/>
    <w:rsid w:val="007C6A1C"/>
    <w:rsid w:val="007E0A07"/>
    <w:rsid w:val="007E3DD1"/>
    <w:rsid w:val="007F361F"/>
    <w:rsid w:val="007F6FD7"/>
    <w:rsid w:val="00802253"/>
    <w:rsid w:val="00820D00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94A44"/>
    <w:rsid w:val="008A34A2"/>
    <w:rsid w:val="008B122C"/>
    <w:rsid w:val="008C632F"/>
    <w:rsid w:val="008D4778"/>
    <w:rsid w:val="008F16A5"/>
    <w:rsid w:val="008F341E"/>
    <w:rsid w:val="008F4D7D"/>
    <w:rsid w:val="008F7FFA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818A8"/>
    <w:rsid w:val="009A74AC"/>
    <w:rsid w:val="009A7BAF"/>
    <w:rsid w:val="009B0538"/>
    <w:rsid w:val="009B3713"/>
    <w:rsid w:val="009C32FC"/>
    <w:rsid w:val="009C6A39"/>
    <w:rsid w:val="009D5A2A"/>
    <w:rsid w:val="009D7761"/>
    <w:rsid w:val="009E0C60"/>
    <w:rsid w:val="00A0617C"/>
    <w:rsid w:val="00A10D95"/>
    <w:rsid w:val="00A2507C"/>
    <w:rsid w:val="00A3448F"/>
    <w:rsid w:val="00A40C86"/>
    <w:rsid w:val="00A50B2A"/>
    <w:rsid w:val="00A568E1"/>
    <w:rsid w:val="00A838C4"/>
    <w:rsid w:val="00A86E9E"/>
    <w:rsid w:val="00A95E69"/>
    <w:rsid w:val="00AA2920"/>
    <w:rsid w:val="00AA4C89"/>
    <w:rsid w:val="00AB5073"/>
    <w:rsid w:val="00AC204D"/>
    <w:rsid w:val="00AD71C2"/>
    <w:rsid w:val="00AF0AA1"/>
    <w:rsid w:val="00AF40B6"/>
    <w:rsid w:val="00B06C34"/>
    <w:rsid w:val="00B21EF5"/>
    <w:rsid w:val="00B23302"/>
    <w:rsid w:val="00B26A16"/>
    <w:rsid w:val="00B319A2"/>
    <w:rsid w:val="00B37E66"/>
    <w:rsid w:val="00B40613"/>
    <w:rsid w:val="00B45F4D"/>
    <w:rsid w:val="00B469BB"/>
    <w:rsid w:val="00B724A7"/>
    <w:rsid w:val="00B7340B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6D8A"/>
    <w:rsid w:val="00C322F7"/>
    <w:rsid w:val="00C3368C"/>
    <w:rsid w:val="00C41C37"/>
    <w:rsid w:val="00C43954"/>
    <w:rsid w:val="00C439F3"/>
    <w:rsid w:val="00C4435E"/>
    <w:rsid w:val="00C54C9C"/>
    <w:rsid w:val="00C673EB"/>
    <w:rsid w:val="00C75038"/>
    <w:rsid w:val="00C7715F"/>
    <w:rsid w:val="00C83815"/>
    <w:rsid w:val="00C94DC0"/>
    <w:rsid w:val="00C96B51"/>
    <w:rsid w:val="00CA3F91"/>
    <w:rsid w:val="00CA4822"/>
    <w:rsid w:val="00CA7055"/>
    <w:rsid w:val="00CB1E39"/>
    <w:rsid w:val="00CB7207"/>
    <w:rsid w:val="00CB7C29"/>
    <w:rsid w:val="00CC0C09"/>
    <w:rsid w:val="00CC62B6"/>
    <w:rsid w:val="00CD54D2"/>
    <w:rsid w:val="00CE1CDA"/>
    <w:rsid w:val="00CF2D63"/>
    <w:rsid w:val="00CF3318"/>
    <w:rsid w:val="00D0431B"/>
    <w:rsid w:val="00D07F02"/>
    <w:rsid w:val="00D1423C"/>
    <w:rsid w:val="00D15FB6"/>
    <w:rsid w:val="00D22C7B"/>
    <w:rsid w:val="00D369CA"/>
    <w:rsid w:val="00D43C3B"/>
    <w:rsid w:val="00D52B0D"/>
    <w:rsid w:val="00D7270D"/>
    <w:rsid w:val="00D90820"/>
    <w:rsid w:val="00D92B6E"/>
    <w:rsid w:val="00D96A57"/>
    <w:rsid w:val="00D97D0C"/>
    <w:rsid w:val="00DA02E0"/>
    <w:rsid w:val="00DA0743"/>
    <w:rsid w:val="00DA242C"/>
    <w:rsid w:val="00DB5750"/>
    <w:rsid w:val="00DC339D"/>
    <w:rsid w:val="00DC69E2"/>
    <w:rsid w:val="00DD10DC"/>
    <w:rsid w:val="00DD3595"/>
    <w:rsid w:val="00DD422B"/>
    <w:rsid w:val="00DD5D95"/>
    <w:rsid w:val="00DD7859"/>
    <w:rsid w:val="00DF10A6"/>
    <w:rsid w:val="00DF1AB1"/>
    <w:rsid w:val="00E060B5"/>
    <w:rsid w:val="00E12397"/>
    <w:rsid w:val="00E16C36"/>
    <w:rsid w:val="00E22BD3"/>
    <w:rsid w:val="00E250C9"/>
    <w:rsid w:val="00E2670D"/>
    <w:rsid w:val="00E26DFF"/>
    <w:rsid w:val="00E35CCA"/>
    <w:rsid w:val="00E37C68"/>
    <w:rsid w:val="00E42E46"/>
    <w:rsid w:val="00E61790"/>
    <w:rsid w:val="00E61FBE"/>
    <w:rsid w:val="00E65D92"/>
    <w:rsid w:val="00E738F2"/>
    <w:rsid w:val="00E76AE8"/>
    <w:rsid w:val="00EA1143"/>
    <w:rsid w:val="00EA25C2"/>
    <w:rsid w:val="00EB02A6"/>
    <w:rsid w:val="00EB3E76"/>
    <w:rsid w:val="00EB6FFB"/>
    <w:rsid w:val="00ED2CCB"/>
    <w:rsid w:val="00ED7050"/>
    <w:rsid w:val="00EF5127"/>
    <w:rsid w:val="00EF7282"/>
    <w:rsid w:val="00F10892"/>
    <w:rsid w:val="00F1764E"/>
    <w:rsid w:val="00F216EC"/>
    <w:rsid w:val="00F2695B"/>
    <w:rsid w:val="00F2707A"/>
    <w:rsid w:val="00F30923"/>
    <w:rsid w:val="00F40C65"/>
    <w:rsid w:val="00F42355"/>
    <w:rsid w:val="00F4451D"/>
    <w:rsid w:val="00F474D0"/>
    <w:rsid w:val="00F5040E"/>
    <w:rsid w:val="00F5231A"/>
    <w:rsid w:val="00F64D3A"/>
    <w:rsid w:val="00F711A2"/>
    <w:rsid w:val="00F736CB"/>
    <w:rsid w:val="00F9281A"/>
    <w:rsid w:val="00F951E6"/>
    <w:rsid w:val="00F979D1"/>
    <w:rsid w:val="00FB4EA3"/>
    <w:rsid w:val="00FB61BD"/>
    <w:rsid w:val="00FC14CE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p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8CB8-8917-420B-B8B1-8FD9A7B2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PROPIETARIO</cp:lastModifiedBy>
  <cp:revision>2</cp:revision>
  <cp:lastPrinted>2020-08-11T21:57:00Z</cp:lastPrinted>
  <dcterms:created xsi:type="dcterms:W3CDTF">2021-02-02T16:06:00Z</dcterms:created>
  <dcterms:modified xsi:type="dcterms:W3CDTF">2021-02-02T16:06:00Z</dcterms:modified>
</cp:coreProperties>
</file>