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8C00" w14:textId="77777777" w:rsidR="002B584B" w:rsidRPr="00802253" w:rsidRDefault="002B584B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</w:p>
    <w:p w14:paraId="18B3DC76" w14:textId="5875CBA3" w:rsidR="0041692A" w:rsidRPr="00B27AAE" w:rsidRDefault="0041692A" w:rsidP="00416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  <w:r w:rsidRPr="00B27AAE">
        <w:rPr>
          <w:rFonts w:ascii="Arial" w:eastAsia="Century Gothic" w:hAnsi="Arial" w:cs="Arial"/>
          <w:b/>
          <w:color w:val="000000"/>
          <w:sz w:val="28"/>
          <w:szCs w:val="28"/>
        </w:rPr>
        <w:t>NOTA DE PRENSA</w:t>
      </w:r>
    </w:p>
    <w:p w14:paraId="3A1201DC" w14:textId="6F7370C9" w:rsidR="0041692A" w:rsidRPr="00D43C3B" w:rsidRDefault="0041692A" w:rsidP="00416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16"/>
        </w:rPr>
      </w:pPr>
    </w:p>
    <w:p w14:paraId="71EA5660" w14:textId="0F106F30" w:rsidR="007C0DE6" w:rsidRDefault="007C0DE6" w:rsidP="007C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bCs/>
          <w:color w:val="000000"/>
        </w:rPr>
      </w:pPr>
      <w:r>
        <w:rPr>
          <w:rFonts w:ascii="Century Gothic" w:eastAsia="Century Gothic" w:hAnsi="Century Gothic" w:cs="Arial"/>
          <w:b/>
          <w:bCs/>
          <w:color w:val="000000"/>
        </w:rPr>
        <w:t xml:space="preserve"> </w:t>
      </w:r>
      <w:r w:rsidR="00AB082E">
        <w:rPr>
          <w:rFonts w:ascii="Century Gothic" w:eastAsia="Century Gothic" w:hAnsi="Century Gothic" w:cs="Arial"/>
          <w:b/>
          <w:bCs/>
          <w:color w:val="000000"/>
        </w:rPr>
        <w:t xml:space="preserve">PIURA: </w:t>
      </w:r>
      <w:r>
        <w:rPr>
          <w:rFonts w:ascii="Century Gothic" w:eastAsia="Century Gothic" w:hAnsi="Century Gothic" w:cs="Arial"/>
          <w:b/>
          <w:bCs/>
          <w:color w:val="000000"/>
        </w:rPr>
        <w:t xml:space="preserve">CAPACITAN A PESCADORES ARTESANALES NO EMBARCADOS DE SECHURA </w:t>
      </w:r>
      <w:r w:rsidR="00CE7F6D">
        <w:rPr>
          <w:rFonts w:ascii="Century Gothic" w:eastAsia="Century Gothic" w:hAnsi="Century Gothic" w:cs="Arial"/>
          <w:b/>
          <w:bCs/>
          <w:color w:val="000000"/>
        </w:rPr>
        <w:t xml:space="preserve">PARA </w:t>
      </w:r>
      <w:r>
        <w:rPr>
          <w:rFonts w:ascii="Century Gothic" w:eastAsia="Century Gothic" w:hAnsi="Century Gothic" w:cs="Arial"/>
          <w:b/>
          <w:bCs/>
          <w:color w:val="000000"/>
        </w:rPr>
        <w:t xml:space="preserve"> SU FORMALIZACIÓN </w:t>
      </w:r>
    </w:p>
    <w:p w14:paraId="0826A5AA" w14:textId="77777777" w:rsidR="007C0DE6" w:rsidRPr="007C0DE6" w:rsidRDefault="007C0DE6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bCs/>
          <w:color w:val="000000"/>
          <w:sz w:val="16"/>
        </w:rPr>
      </w:pPr>
    </w:p>
    <w:p w14:paraId="109453FA" w14:textId="52FBFE1F" w:rsidR="002F4B62" w:rsidRPr="007C0DE6" w:rsidRDefault="00CE7F6D" w:rsidP="007C0DE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Cs/>
          <w:i/>
          <w:color w:val="000000"/>
        </w:rPr>
      </w:pPr>
      <w:r>
        <w:rPr>
          <w:rFonts w:ascii="Century Gothic" w:eastAsia="Century Gothic" w:hAnsi="Century Gothic" w:cs="Arial"/>
          <w:bCs/>
          <w:i/>
          <w:color w:val="000000"/>
        </w:rPr>
        <w:t>Trabajo está</w:t>
      </w:r>
      <w:r w:rsidR="007C0DE6" w:rsidRPr="007C0DE6">
        <w:rPr>
          <w:rFonts w:ascii="Century Gothic" w:eastAsia="Century Gothic" w:hAnsi="Century Gothic" w:cs="Arial"/>
          <w:bCs/>
          <w:i/>
          <w:color w:val="000000"/>
        </w:rPr>
        <w:t xml:space="preserve"> a cargo del </w:t>
      </w:r>
      <w:r w:rsidR="002F4B62" w:rsidRPr="007C0DE6">
        <w:rPr>
          <w:rFonts w:ascii="Century Gothic" w:eastAsia="Century Gothic" w:hAnsi="Century Gothic" w:cs="Arial"/>
          <w:bCs/>
          <w:i/>
          <w:color w:val="000000"/>
        </w:rPr>
        <w:t xml:space="preserve">CITEpesquero Piura </w:t>
      </w:r>
    </w:p>
    <w:p w14:paraId="13A76348" w14:textId="77777777" w:rsidR="002F4B62" w:rsidRPr="007C0DE6" w:rsidRDefault="002F4B62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C7D2303" w14:textId="2C235FC2" w:rsidR="007C0DE6" w:rsidRDefault="007C0DE6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>Cinco asociaciones de pescadores</w:t>
      </w:r>
      <w:r w:rsidR="00230F92">
        <w:rPr>
          <w:rFonts w:ascii="Century Gothic" w:eastAsia="Century Gothic" w:hAnsi="Century Gothic" w:cs="Arial"/>
          <w:color w:val="000000"/>
        </w:rPr>
        <w:t xml:space="preserve"> artesanales</w:t>
      </w:r>
      <w:r>
        <w:rPr>
          <w:rFonts w:ascii="Century Gothic" w:eastAsia="Century Gothic" w:hAnsi="Century Gothic" w:cs="Arial"/>
          <w:color w:val="000000"/>
        </w:rPr>
        <w:t xml:space="preserve"> no embarcados de Sechura en la región Piura, vienen siendo capacitados a fin de contar con todos los permisos de ley que les permita realizar sus actividades pesqueras y reactivar su economía. </w:t>
      </w:r>
    </w:p>
    <w:p w14:paraId="06AF4FC6" w14:textId="77777777" w:rsidR="007C0DE6" w:rsidRPr="00AB082E" w:rsidRDefault="007C0DE6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256647C8" w14:textId="40D513FC" w:rsidR="002F4B62" w:rsidRDefault="00CE7F6D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Los pescadores pertenecientes a las zonas de </w:t>
      </w:r>
      <w:r w:rsidR="002F4B62" w:rsidRPr="002F4B62">
        <w:rPr>
          <w:rFonts w:ascii="Century Gothic" w:eastAsia="Century Gothic" w:hAnsi="Century Gothic" w:cs="Arial"/>
          <w:color w:val="000000"/>
        </w:rPr>
        <w:t xml:space="preserve">Puerto Rico, Playa Blanca, Las Delicias, Nuevo </w:t>
      </w:r>
      <w:proofErr w:type="spellStart"/>
      <w:r>
        <w:rPr>
          <w:rFonts w:ascii="Century Gothic" w:eastAsia="Century Gothic" w:hAnsi="Century Gothic" w:cs="Arial"/>
          <w:color w:val="000000"/>
        </w:rPr>
        <w:t>Chulliyachi</w:t>
      </w:r>
      <w:proofErr w:type="spellEnd"/>
      <w:r w:rsidR="0044542B">
        <w:rPr>
          <w:rFonts w:ascii="Century Gothic" w:eastAsia="Century Gothic" w:hAnsi="Century Gothic" w:cs="Arial"/>
          <w:color w:val="000000"/>
        </w:rPr>
        <w:t xml:space="preserve">, </w:t>
      </w:r>
      <w:proofErr w:type="spellStart"/>
      <w:r w:rsidR="0044542B">
        <w:rPr>
          <w:rFonts w:ascii="Century Gothic" w:eastAsia="Century Gothic" w:hAnsi="Century Gothic" w:cs="Arial"/>
          <w:color w:val="000000"/>
        </w:rPr>
        <w:t>Parachique</w:t>
      </w:r>
      <w:proofErr w:type="spellEnd"/>
      <w:r>
        <w:rPr>
          <w:rFonts w:ascii="Century Gothic" w:eastAsia="Century Gothic" w:hAnsi="Century Gothic" w:cs="Arial"/>
          <w:color w:val="000000"/>
        </w:rPr>
        <w:t xml:space="preserve"> y Constante, son asistidos por los profesionales del CITEpesquero Piura quienes en coordinación con el programa</w:t>
      </w:r>
      <w:r w:rsidR="001F3F33">
        <w:rPr>
          <w:rFonts w:ascii="Century Gothic" w:eastAsia="Century Gothic" w:hAnsi="Century Gothic" w:cs="Arial"/>
          <w:color w:val="000000"/>
        </w:rPr>
        <w:t xml:space="preserve"> de responsabilidad social </w:t>
      </w:r>
      <w:r w:rsidR="0044542B">
        <w:rPr>
          <w:rFonts w:ascii="Century Gothic" w:eastAsia="Century Gothic" w:hAnsi="Century Gothic" w:cs="Arial"/>
          <w:color w:val="000000"/>
        </w:rPr>
        <w:t xml:space="preserve">de la empresa minera </w:t>
      </w:r>
      <w:r w:rsidR="002F4B62" w:rsidRPr="002F4B62">
        <w:rPr>
          <w:rFonts w:ascii="Century Gothic" w:eastAsia="Century Gothic" w:hAnsi="Century Gothic" w:cs="Arial"/>
          <w:color w:val="000000"/>
        </w:rPr>
        <w:t>Miski Mayo</w:t>
      </w:r>
      <w:r w:rsidR="0044542B">
        <w:rPr>
          <w:rFonts w:ascii="Century Gothic" w:eastAsia="Century Gothic" w:hAnsi="Century Gothic" w:cs="Arial"/>
          <w:color w:val="000000"/>
        </w:rPr>
        <w:t xml:space="preserve"> </w:t>
      </w:r>
      <w:r>
        <w:rPr>
          <w:rFonts w:ascii="Century Gothic" w:eastAsia="Century Gothic" w:hAnsi="Century Gothic" w:cs="Arial"/>
          <w:color w:val="000000"/>
        </w:rPr>
        <w:t xml:space="preserve">y la </w:t>
      </w:r>
      <w:r w:rsidR="002F4B62" w:rsidRPr="002F4B62">
        <w:rPr>
          <w:rFonts w:ascii="Century Gothic" w:eastAsia="Century Gothic" w:hAnsi="Century Gothic" w:cs="Arial"/>
          <w:color w:val="000000"/>
        </w:rPr>
        <w:t>Dirección Regional de la Producción</w:t>
      </w:r>
      <w:r w:rsidR="00AB082E">
        <w:rPr>
          <w:rFonts w:ascii="Century Gothic" w:eastAsia="Century Gothic" w:hAnsi="Century Gothic" w:cs="Arial"/>
          <w:color w:val="000000"/>
        </w:rPr>
        <w:t xml:space="preserve"> (</w:t>
      </w:r>
      <w:proofErr w:type="spellStart"/>
      <w:r w:rsidR="00AB082E">
        <w:rPr>
          <w:rFonts w:ascii="Century Gothic" w:eastAsia="Century Gothic" w:hAnsi="Century Gothic" w:cs="Arial"/>
          <w:color w:val="000000"/>
        </w:rPr>
        <w:t>Direpro</w:t>
      </w:r>
      <w:proofErr w:type="spellEnd"/>
      <w:r w:rsidR="00AB082E">
        <w:rPr>
          <w:rFonts w:ascii="Century Gothic" w:eastAsia="Century Gothic" w:hAnsi="Century Gothic" w:cs="Arial"/>
          <w:color w:val="000000"/>
        </w:rPr>
        <w:t>)</w:t>
      </w:r>
      <w:r w:rsidR="002F4B62" w:rsidRPr="002F4B62">
        <w:rPr>
          <w:rFonts w:ascii="Century Gothic" w:eastAsia="Century Gothic" w:hAnsi="Century Gothic" w:cs="Arial"/>
          <w:color w:val="000000"/>
        </w:rPr>
        <w:t xml:space="preserve"> </w:t>
      </w:r>
      <w:r w:rsidR="001F3F33">
        <w:rPr>
          <w:rFonts w:ascii="Century Gothic" w:eastAsia="Century Gothic" w:hAnsi="Century Gothic" w:cs="Arial"/>
          <w:color w:val="000000"/>
        </w:rPr>
        <w:t xml:space="preserve">de </w:t>
      </w:r>
      <w:r>
        <w:rPr>
          <w:rFonts w:ascii="Century Gothic" w:eastAsia="Century Gothic" w:hAnsi="Century Gothic" w:cs="Arial"/>
          <w:color w:val="000000"/>
        </w:rPr>
        <w:t xml:space="preserve">Piura, han </w:t>
      </w:r>
      <w:r w:rsidR="00DB4631">
        <w:rPr>
          <w:rFonts w:ascii="Century Gothic" w:eastAsia="Century Gothic" w:hAnsi="Century Gothic" w:cs="Arial"/>
          <w:color w:val="000000"/>
        </w:rPr>
        <w:t>logrado llegar a est</w:t>
      </w:r>
      <w:r w:rsidR="0044542B">
        <w:rPr>
          <w:rFonts w:ascii="Century Gothic" w:eastAsia="Century Gothic" w:hAnsi="Century Gothic" w:cs="Arial"/>
          <w:color w:val="000000"/>
        </w:rPr>
        <w:t>as</w:t>
      </w:r>
      <w:r w:rsidR="00DB4631">
        <w:rPr>
          <w:rFonts w:ascii="Century Gothic" w:eastAsia="Century Gothic" w:hAnsi="Century Gothic" w:cs="Arial"/>
          <w:color w:val="000000"/>
        </w:rPr>
        <w:t xml:space="preserve"> </w:t>
      </w:r>
      <w:r w:rsidR="0044542B">
        <w:rPr>
          <w:rFonts w:ascii="Century Gothic" w:eastAsia="Century Gothic" w:hAnsi="Century Gothic" w:cs="Arial"/>
          <w:color w:val="000000"/>
        </w:rPr>
        <w:t xml:space="preserve">caletas </w:t>
      </w:r>
      <w:r w:rsidR="00DB4631">
        <w:rPr>
          <w:rFonts w:ascii="Century Gothic" w:eastAsia="Century Gothic" w:hAnsi="Century Gothic" w:cs="Arial"/>
          <w:color w:val="000000"/>
        </w:rPr>
        <w:t>y atender de manera gratuita las necesidades de los hombres de mar.</w:t>
      </w:r>
    </w:p>
    <w:p w14:paraId="35005D5A" w14:textId="77777777" w:rsidR="00AB6DA0" w:rsidRPr="00AB082E" w:rsidRDefault="00AB6DA0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FDC92B4" w14:textId="784F7995" w:rsidR="002F4B62" w:rsidRDefault="002F4B62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2F4B62">
        <w:rPr>
          <w:rFonts w:ascii="Century Gothic" w:eastAsia="Century Gothic" w:hAnsi="Century Gothic" w:cs="Arial"/>
          <w:color w:val="000000"/>
        </w:rPr>
        <w:t xml:space="preserve">“Estamos </w:t>
      </w:r>
      <w:r w:rsidR="00DB4631">
        <w:rPr>
          <w:rFonts w:ascii="Century Gothic" w:eastAsia="Century Gothic" w:hAnsi="Century Gothic" w:cs="Arial"/>
          <w:color w:val="000000"/>
        </w:rPr>
        <w:t xml:space="preserve">trabajando para que los pescadores artesanales no embarcados de Sechura </w:t>
      </w:r>
      <w:r w:rsidRPr="002F4B62">
        <w:rPr>
          <w:rFonts w:ascii="Century Gothic" w:eastAsia="Century Gothic" w:hAnsi="Century Gothic" w:cs="Arial"/>
          <w:color w:val="000000"/>
        </w:rPr>
        <w:t xml:space="preserve">logren obtener </w:t>
      </w:r>
      <w:r w:rsidR="00DB4631">
        <w:rPr>
          <w:rFonts w:ascii="Century Gothic" w:eastAsia="Century Gothic" w:hAnsi="Century Gothic" w:cs="Arial"/>
          <w:color w:val="000000"/>
        </w:rPr>
        <w:t xml:space="preserve">su </w:t>
      </w:r>
      <w:r w:rsidRPr="002F4B62">
        <w:rPr>
          <w:rFonts w:ascii="Century Gothic" w:eastAsia="Century Gothic" w:hAnsi="Century Gothic" w:cs="Arial"/>
          <w:color w:val="000000"/>
        </w:rPr>
        <w:t xml:space="preserve">certificación y permiso de pesca. Nuestro </w:t>
      </w:r>
      <w:r w:rsidR="00DB4631">
        <w:rPr>
          <w:rFonts w:ascii="Century Gothic" w:eastAsia="Century Gothic" w:hAnsi="Century Gothic" w:cs="Arial"/>
          <w:color w:val="000000"/>
        </w:rPr>
        <w:t xml:space="preserve">esfuerzo está enfocado en sensibilizarlos </w:t>
      </w:r>
      <w:r w:rsidRPr="002F4B62">
        <w:rPr>
          <w:rFonts w:ascii="Century Gothic" w:eastAsia="Century Gothic" w:hAnsi="Century Gothic" w:cs="Arial"/>
          <w:color w:val="000000"/>
        </w:rPr>
        <w:t>sobre los beneficios que obtendrán como asociación</w:t>
      </w:r>
      <w:r w:rsidR="00530D3B">
        <w:rPr>
          <w:rFonts w:ascii="Century Gothic" w:eastAsia="Century Gothic" w:hAnsi="Century Gothic" w:cs="Arial"/>
          <w:color w:val="000000"/>
        </w:rPr>
        <w:t>, cooperativa o empresa</w:t>
      </w:r>
      <w:r w:rsidR="00DB4631">
        <w:rPr>
          <w:rFonts w:ascii="Century Gothic" w:eastAsia="Century Gothic" w:hAnsi="Century Gothic" w:cs="Arial"/>
          <w:color w:val="000000"/>
        </w:rPr>
        <w:t>. De igual manera</w:t>
      </w:r>
      <w:r w:rsidR="00AB082E">
        <w:rPr>
          <w:rFonts w:ascii="Century Gothic" w:eastAsia="Century Gothic" w:hAnsi="Century Gothic" w:cs="Arial"/>
          <w:color w:val="000000"/>
        </w:rPr>
        <w:t>,</w:t>
      </w:r>
      <w:r w:rsidR="00DB4631">
        <w:rPr>
          <w:rFonts w:ascii="Century Gothic" w:eastAsia="Century Gothic" w:hAnsi="Century Gothic" w:cs="Arial"/>
          <w:color w:val="000000"/>
        </w:rPr>
        <w:t xml:space="preserve"> se les </w:t>
      </w:r>
      <w:r w:rsidR="00230F92">
        <w:rPr>
          <w:rFonts w:ascii="Century Gothic" w:eastAsia="Century Gothic" w:hAnsi="Century Gothic" w:cs="Arial"/>
          <w:color w:val="000000"/>
        </w:rPr>
        <w:t>viene explicando</w:t>
      </w:r>
      <w:r w:rsidR="00DB4631">
        <w:rPr>
          <w:rFonts w:ascii="Century Gothic" w:eastAsia="Century Gothic" w:hAnsi="Century Gothic" w:cs="Arial"/>
          <w:color w:val="000000"/>
        </w:rPr>
        <w:t xml:space="preserve"> sobre </w:t>
      </w:r>
      <w:r w:rsidR="008E3F32">
        <w:rPr>
          <w:rFonts w:ascii="Century Gothic" w:eastAsia="Century Gothic" w:hAnsi="Century Gothic" w:cs="Arial"/>
          <w:color w:val="000000"/>
        </w:rPr>
        <w:t xml:space="preserve">las bondades de </w:t>
      </w:r>
      <w:r w:rsidR="00AB082E">
        <w:rPr>
          <w:rFonts w:ascii="Century Gothic" w:eastAsia="Century Gothic" w:hAnsi="Century Gothic" w:cs="Arial"/>
          <w:color w:val="000000"/>
        </w:rPr>
        <w:t xml:space="preserve">asociarse </w:t>
      </w:r>
      <w:r w:rsidR="008E3F32">
        <w:rPr>
          <w:rFonts w:ascii="Century Gothic" w:eastAsia="Century Gothic" w:hAnsi="Century Gothic" w:cs="Arial"/>
          <w:color w:val="000000"/>
        </w:rPr>
        <w:t>como estrategia de competitividad</w:t>
      </w:r>
      <w:r w:rsidR="001F3F33">
        <w:rPr>
          <w:rFonts w:ascii="Century Gothic" w:eastAsia="Century Gothic" w:hAnsi="Century Gothic" w:cs="Arial"/>
          <w:color w:val="000000"/>
        </w:rPr>
        <w:t xml:space="preserve"> y desarrollo</w:t>
      </w:r>
      <w:r w:rsidRPr="002F4B62">
        <w:rPr>
          <w:rFonts w:ascii="Century Gothic" w:eastAsia="Century Gothic" w:hAnsi="Century Gothic" w:cs="Arial"/>
          <w:color w:val="000000"/>
        </w:rPr>
        <w:t xml:space="preserve">”, señaló </w:t>
      </w:r>
      <w:r w:rsidR="00DB4631" w:rsidRPr="002F4B62">
        <w:rPr>
          <w:rFonts w:ascii="Century Gothic" w:eastAsia="Century Gothic" w:hAnsi="Century Gothic" w:cs="Arial"/>
          <w:color w:val="000000"/>
        </w:rPr>
        <w:t>William Rivera</w:t>
      </w:r>
      <w:r w:rsidR="00DB4631">
        <w:rPr>
          <w:rFonts w:ascii="Century Gothic" w:eastAsia="Century Gothic" w:hAnsi="Century Gothic" w:cs="Arial"/>
          <w:color w:val="000000"/>
        </w:rPr>
        <w:t xml:space="preserve">, </w:t>
      </w:r>
      <w:r w:rsidR="00AB082E">
        <w:rPr>
          <w:rFonts w:ascii="Century Gothic" w:eastAsia="Century Gothic" w:hAnsi="Century Gothic" w:cs="Arial"/>
          <w:color w:val="000000"/>
        </w:rPr>
        <w:t>director del CITEpesquero Piura</w:t>
      </w:r>
      <w:r w:rsidRPr="002F4B62">
        <w:rPr>
          <w:rFonts w:ascii="Century Gothic" w:eastAsia="Century Gothic" w:hAnsi="Century Gothic" w:cs="Arial"/>
          <w:color w:val="000000"/>
        </w:rPr>
        <w:t xml:space="preserve">. </w:t>
      </w:r>
    </w:p>
    <w:p w14:paraId="21952A70" w14:textId="77777777" w:rsidR="00AB6DA0" w:rsidRPr="00F74FC3" w:rsidRDefault="00AB6DA0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81B71DB" w14:textId="77777777" w:rsidR="00AB082E" w:rsidRDefault="00DB4631" w:rsidP="00AB0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Rivera Peña, resaltó que </w:t>
      </w:r>
      <w:r w:rsidR="002F4B62" w:rsidRPr="002F4B62">
        <w:rPr>
          <w:rFonts w:ascii="Century Gothic" w:eastAsia="Century Gothic" w:hAnsi="Century Gothic" w:cs="Arial"/>
          <w:color w:val="000000"/>
        </w:rPr>
        <w:t xml:space="preserve">se busca conformar 15 asociaciones de pescadores no embarcados, con </w:t>
      </w:r>
      <w:r w:rsidR="00AB082E">
        <w:rPr>
          <w:rFonts w:ascii="Century Gothic" w:eastAsia="Century Gothic" w:hAnsi="Century Gothic" w:cs="Arial"/>
          <w:color w:val="000000"/>
        </w:rPr>
        <w:t xml:space="preserve">lo cual se logrará formalizar a 150 personas que se dedican a la pesca de </w:t>
      </w:r>
      <w:r w:rsidR="002F4B62" w:rsidRPr="002F4B62">
        <w:rPr>
          <w:rFonts w:ascii="Century Gothic" w:eastAsia="Century Gothic" w:hAnsi="Century Gothic" w:cs="Arial"/>
          <w:color w:val="000000"/>
        </w:rPr>
        <w:t xml:space="preserve">lisa, cachema, cabrilla, entre otros. </w:t>
      </w:r>
    </w:p>
    <w:p w14:paraId="7FEB9FC9" w14:textId="77777777" w:rsidR="00AB082E" w:rsidRPr="00AB082E" w:rsidRDefault="00AB082E" w:rsidP="00AB0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72177593" w14:textId="4A805B5D" w:rsidR="00AB082E" w:rsidRDefault="00AB082E" w:rsidP="00AB0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Finalmente, recalcó que dentro de las acciones de mejora, se les </w:t>
      </w:r>
      <w:r w:rsidRPr="002F4B62">
        <w:rPr>
          <w:rFonts w:ascii="Century Gothic" w:eastAsia="Century Gothic" w:hAnsi="Century Gothic" w:cs="Arial"/>
          <w:color w:val="000000"/>
        </w:rPr>
        <w:t>brinda apoyo en la</w:t>
      </w:r>
      <w:r>
        <w:rPr>
          <w:rFonts w:ascii="Century Gothic" w:eastAsia="Century Gothic" w:hAnsi="Century Gothic" w:cs="Arial"/>
          <w:color w:val="000000"/>
        </w:rPr>
        <w:t xml:space="preserve"> gestión de sus trámites como: I</w:t>
      </w:r>
      <w:r w:rsidRPr="002F4B62">
        <w:rPr>
          <w:rFonts w:ascii="Century Gothic" w:eastAsia="Century Gothic" w:hAnsi="Century Gothic" w:cs="Arial"/>
          <w:color w:val="000000"/>
        </w:rPr>
        <w:t>nscripción en Sunarp, notaria, y trámites ante la DIREPRO Piura.</w:t>
      </w:r>
    </w:p>
    <w:p w14:paraId="2E0B4C7C" w14:textId="77777777" w:rsidR="00AB6DA0" w:rsidRPr="00AB082E" w:rsidRDefault="00AB6DA0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8EEEB2F" w14:textId="77777777" w:rsidR="00AB082E" w:rsidRPr="00AB082E" w:rsidRDefault="00AB082E" w:rsidP="00AB0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</w:rPr>
      </w:pPr>
      <w:r w:rsidRPr="00AB082E">
        <w:rPr>
          <w:rFonts w:ascii="Century Gothic" w:eastAsia="Century Gothic" w:hAnsi="Century Gothic" w:cs="Arial"/>
          <w:b/>
          <w:color w:val="000000"/>
        </w:rPr>
        <w:t>Dato</w:t>
      </w:r>
    </w:p>
    <w:p w14:paraId="6F786855" w14:textId="037D39C4" w:rsidR="002F4B62" w:rsidRDefault="002F4B62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2F4B62">
        <w:rPr>
          <w:rFonts w:ascii="Century Gothic" w:eastAsia="Century Gothic" w:hAnsi="Century Gothic" w:cs="Arial"/>
          <w:color w:val="000000"/>
        </w:rPr>
        <w:t xml:space="preserve">Los pescadores no embarcados son aquellos que pescan dentro de las 5 millas </w:t>
      </w:r>
      <w:r w:rsidR="00AB082E">
        <w:rPr>
          <w:rFonts w:ascii="Century Gothic" w:eastAsia="Century Gothic" w:hAnsi="Century Gothic" w:cs="Arial"/>
          <w:color w:val="000000"/>
        </w:rPr>
        <w:t xml:space="preserve">de mar y </w:t>
      </w:r>
      <w:r w:rsidRPr="002F4B62">
        <w:rPr>
          <w:rFonts w:ascii="Century Gothic" w:eastAsia="Century Gothic" w:hAnsi="Century Gothic" w:cs="Arial"/>
          <w:color w:val="000000"/>
        </w:rPr>
        <w:t>estrictamente manual, además no utilizan embarcaciones m</w:t>
      </w:r>
      <w:r w:rsidR="00AB082E">
        <w:rPr>
          <w:rFonts w:ascii="Century Gothic" w:eastAsia="Century Gothic" w:hAnsi="Century Gothic" w:cs="Arial"/>
          <w:color w:val="000000"/>
        </w:rPr>
        <w:t>otorizadas y pescan en pequeñas cantidades</w:t>
      </w:r>
      <w:r w:rsidRPr="002F4B62">
        <w:rPr>
          <w:rFonts w:ascii="Century Gothic" w:eastAsia="Century Gothic" w:hAnsi="Century Gothic" w:cs="Arial"/>
          <w:color w:val="000000"/>
        </w:rPr>
        <w:t xml:space="preserve">. </w:t>
      </w:r>
    </w:p>
    <w:p w14:paraId="0FF52C92" w14:textId="75DF73E7" w:rsidR="00667D38" w:rsidRPr="00AB082E" w:rsidRDefault="00667D38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34E57D38" w14:textId="77777777" w:rsidR="00AB082E" w:rsidRDefault="00AB082E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Como se recuerda el CITEpesquero Piura, contribuye </w:t>
      </w:r>
      <w:r w:rsidRPr="00AB082E">
        <w:rPr>
          <w:rFonts w:ascii="Century Gothic" w:eastAsia="Century Gothic" w:hAnsi="Century Gothic" w:cs="Arial"/>
          <w:color w:val="000000"/>
        </w:rPr>
        <w:t xml:space="preserve">a la mejora de la productividad y competitividad del sector pesquero, mediante servicios que abarcan transferencia tecnológica, capacitación, asistencia técnica a las unidades de negocios y asesoría especializada para la adopción de nuevas tecnologías. </w:t>
      </w:r>
    </w:p>
    <w:p w14:paraId="525D7D66" w14:textId="77777777" w:rsidR="00AB082E" w:rsidRPr="00AB082E" w:rsidRDefault="00AB082E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1D9AD512" w14:textId="6301AD2D" w:rsidR="00AB082E" w:rsidRDefault="00AB082E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AB082E">
        <w:rPr>
          <w:rFonts w:ascii="Century Gothic" w:eastAsia="Century Gothic" w:hAnsi="Century Gothic" w:cs="Arial"/>
          <w:color w:val="000000"/>
        </w:rPr>
        <w:t>La finalidad es aumentar su  capacidad de innovación y desarrollo de productos, generando mayor valor en la cadena pesquera, mejorando la oferta y calidad de los productos para el mercado nacional e internacional.</w:t>
      </w:r>
    </w:p>
    <w:p w14:paraId="67A09B07" w14:textId="77777777" w:rsidR="00AB082E" w:rsidRDefault="00AB082E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6D912807" w14:textId="77777777" w:rsidR="00AB082E" w:rsidRDefault="00AB082E" w:rsidP="002F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76847BE" w14:textId="16950297" w:rsidR="00AB082E" w:rsidRPr="00AB082E" w:rsidRDefault="00AB082E" w:rsidP="00AB0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  <w:r w:rsidRPr="00AB082E">
        <w:rPr>
          <w:rFonts w:ascii="Century Gothic" w:eastAsia="Century Gothic" w:hAnsi="Century Gothic" w:cs="Arial"/>
          <w:b/>
          <w:color w:val="000000"/>
        </w:rPr>
        <w:t>Piura, 24 de febrero 2021</w:t>
      </w:r>
    </w:p>
    <w:sectPr w:rsidR="00AB082E" w:rsidRPr="00AB082E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57D5" w14:textId="77777777" w:rsidR="009D1F09" w:rsidRDefault="009D1F09">
      <w:pPr>
        <w:spacing w:after="0" w:line="240" w:lineRule="auto"/>
      </w:pPr>
      <w:r>
        <w:separator/>
      </w:r>
    </w:p>
  </w:endnote>
  <w:endnote w:type="continuationSeparator" w:id="0">
    <w:p w14:paraId="6802D2B5" w14:textId="77777777" w:rsidR="009D1F09" w:rsidRDefault="009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CACA" w14:textId="77777777" w:rsidR="009D1F09" w:rsidRDefault="009D1F09">
      <w:pPr>
        <w:spacing w:after="0" w:line="240" w:lineRule="auto"/>
      </w:pPr>
      <w:r>
        <w:separator/>
      </w:r>
    </w:p>
  </w:footnote>
  <w:footnote w:type="continuationSeparator" w:id="0">
    <w:p w14:paraId="72115A8A" w14:textId="77777777" w:rsidR="009D1F09" w:rsidRDefault="009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9D1F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BE49B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2EC"/>
    <w:multiLevelType w:val="hybridMultilevel"/>
    <w:tmpl w:val="1CBEF2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75030"/>
    <w:multiLevelType w:val="hybridMultilevel"/>
    <w:tmpl w:val="13E235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62CC3"/>
    <w:rsid w:val="00077AB3"/>
    <w:rsid w:val="00090682"/>
    <w:rsid w:val="000A25C4"/>
    <w:rsid w:val="000F54D2"/>
    <w:rsid w:val="00106298"/>
    <w:rsid w:val="001113F5"/>
    <w:rsid w:val="00125911"/>
    <w:rsid w:val="00132E42"/>
    <w:rsid w:val="0016400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1F3F33"/>
    <w:rsid w:val="00227FAF"/>
    <w:rsid w:val="00230F92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2F4B62"/>
    <w:rsid w:val="00310A32"/>
    <w:rsid w:val="003237CB"/>
    <w:rsid w:val="003237F2"/>
    <w:rsid w:val="00333435"/>
    <w:rsid w:val="00357405"/>
    <w:rsid w:val="003577C1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4542B"/>
    <w:rsid w:val="004603CD"/>
    <w:rsid w:val="00461AFE"/>
    <w:rsid w:val="00474C54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20A13"/>
    <w:rsid w:val="005219F5"/>
    <w:rsid w:val="00530D3B"/>
    <w:rsid w:val="00531C57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3B0B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3479"/>
    <w:rsid w:val="00786AFA"/>
    <w:rsid w:val="00794E87"/>
    <w:rsid w:val="007B3C03"/>
    <w:rsid w:val="007B3FEC"/>
    <w:rsid w:val="007B60EB"/>
    <w:rsid w:val="007C0DE6"/>
    <w:rsid w:val="007C6A1C"/>
    <w:rsid w:val="007E0A07"/>
    <w:rsid w:val="007E3DD1"/>
    <w:rsid w:val="007F361F"/>
    <w:rsid w:val="007F6FD7"/>
    <w:rsid w:val="00802253"/>
    <w:rsid w:val="008028FA"/>
    <w:rsid w:val="00816E77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87B5B"/>
    <w:rsid w:val="008916F4"/>
    <w:rsid w:val="008A34A2"/>
    <w:rsid w:val="008B122C"/>
    <w:rsid w:val="008C632F"/>
    <w:rsid w:val="008E3F32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818A8"/>
    <w:rsid w:val="009A74AC"/>
    <w:rsid w:val="009B0538"/>
    <w:rsid w:val="009B3713"/>
    <w:rsid w:val="009C32FC"/>
    <w:rsid w:val="009C6A39"/>
    <w:rsid w:val="009D1F09"/>
    <w:rsid w:val="009D7761"/>
    <w:rsid w:val="009E0C60"/>
    <w:rsid w:val="00A0617C"/>
    <w:rsid w:val="00A10D95"/>
    <w:rsid w:val="00A2507C"/>
    <w:rsid w:val="00A3448F"/>
    <w:rsid w:val="00A40C86"/>
    <w:rsid w:val="00A50B2A"/>
    <w:rsid w:val="00A568E1"/>
    <w:rsid w:val="00A838C4"/>
    <w:rsid w:val="00A86E9E"/>
    <w:rsid w:val="00A95E69"/>
    <w:rsid w:val="00AA2920"/>
    <w:rsid w:val="00AA4C89"/>
    <w:rsid w:val="00AB082E"/>
    <w:rsid w:val="00AB5073"/>
    <w:rsid w:val="00AB6DA0"/>
    <w:rsid w:val="00AC204D"/>
    <w:rsid w:val="00AD71C2"/>
    <w:rsid w:val="00AF0AA1"/>
    <w:rsid w:val="00B06C34"/>
    <w:rsid w:val="00B23302"/>
    <w:rsid w:val="00B26A16"/>
    <w:rsid w:val="00B27AAE"/>
    <w:rsid w:val="00B319A2"/>
    <w:rsid w:val="00B37E66"/>
    <w:rsid w:val="00B724A7"/>
    <w:rsid w:val="00B7340B"/>
    <w:rsid w:val="00B9270C"/>
    <w:rsid w:val="00B97682"/>
    <w:rsid w:val="00BA240C"/>
    <w:rsid w:val="00BB0375"/>
    <w:rsid w:val="00BD1881"/>
    <w:rsid w:val="00BE2627"/>
    <w:rsid w:val="00BE49B3"/>
    <w:rsid w:val="00BE5571"/>
    <w:rsid w:val="00BE65CE"/>
    <w:rsid w:val="00BF557A"/>
    <w:rsid w:val="00C06FE1"/>
    <w:rsid w:val="00C14AEE"/>
    <w:rsid w:val="00C208CA"/>
    <w:rsid w:val="00C26D8A"/>
    <w:rsid w:val="00C322F7"/>
    <w:rsid w:val="00C3368C"/>
    <w:rsid w:val="00C41C37"/>
    <w:rsid w:val="00C43954"/>
    <w:rsid w:val="00C439F3"/>
    <w:rsid w:val="00C4435E"/>
    <w:rsid w:val="00C54C9C"/>
    <w:rsid w:val="00C673EB"/>
    <w:rsid w:val="00C75038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E1CDA"/>
    <w:rsid w:val="00CE7F6D"/>
    <w:rsid w:val="00CF2D63"/>
    <w:rsid w:val="00CF3318"/>
    <w:rsid w:val="00D07F02"/>
    <w:rsid w:val="00D1423C"/>
    <w:rsid w:val="00D15FB6"/>
    <w:rsid w:val="00D22C7B"/>
    <w:rsid w:val="00D369CA"/>
    <w:rsid w:val="00D43C3B"/>
    <w:rsid w:val="00D52B0D"/>
    <w:rsid w:val="00D7270D"/>
    <w:rsid w:val="00D90820"/>
    <w:rsid w:val="00D92B6E"/>
    <w:rsid w:val="00DA02E0"/>
    <w:rsid w:val="00DA0743"/>
    <w:rsid w:val="00DA242C"/>
    <w:rsid w:val="00DA66FA"/>
    <w:rsid w:val="00DB4631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E10D6"/>
    <w:rsid w:val="00DF10A6"/>
    <w:rsid w:val="00E060B5"/>
    <w:rsid w:val="00E12397"/>
    <w:rsid w:val="00E16C36"/>
    <w:rsid w:val="00E250C9"/>
    <w:rsid w:val="00E2670D"/>
    <w:rsid w:val="00E26DFF"/>
    <w:rsid w:val="00E35CCA"/>
    <w:rsid w:val="00E42E46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39F2"/>
    <w:rsid w:val="00EF5127"/>
    <w:rsid w:val="00EF7282"/>
    <w:rsid w:val="00F10892"/>
    <w:rsid w:val="00F1764E"/>
    <w:rsid w:val="00F216EC"/>
    <w:rsid w:val="00F2695B"/>
    <w:rsid w:val="00F2707A"/>
    <w:rsid w:val="00F30923"/>
    <w:rsid w:val="00F40C65"/>
    <w:rsid w:val="00F42355"/>
    <w:rsid w:val="00F474D0"/>
    <w:rsid w:val="00F5231A"/>
    <w:rsid w:val="00F6041A"/>
    <w:rsid w:val="00F64D3A"/>
    <w:rsid w:val="00F66B2E"/>
    <w:rsid w:val="00F736CB"/>
    <w:rsid w:val="00F74FC3"/>
    <w:rsid w:val="00F75980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B247-4FBF-43CE-BE00-59B5539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2020-08-11T21:57:00Z</cp:lastPrinted>
  <dcterms:created xsi:type="dcterms:W3CDTF">2021-02-24T17:15:00Z</dcterms:created>
  <dcterms:modified xsi:type="dcterms:W3CDTF">2021-02-24T17:15:00Z</dcterms:modified>
</cp:coreProperties>
</file>