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C634" w14:textId="19F4E025" w:rsidR="00062042" w:rsidRDefault="00A0400E" w:rsidP="00A04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>NOTA DE PRENSA</w:t>
      </w:r>
    </w:p>
    <w:p w14:paraId="6EE9C9F0" w14:textId="77777777" w:rsidR="00A0400E" w:rsidRDefault="00A0400E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198CE52B" w14:textId="2469A491" w:rsidR="00B27AAE" w:rsidRPr="00A0400E" w:rsidRDefault="00116435" w:rsidP="00A04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8"/>
          <w:szCs w:val="28"/>
        </w:rPr>
      </w:pPr>
      <w:bookmarkStart w:id="0" w:name="_GoBack"/>
      <w:r w:rsidRPr="00A0400E">
        <w:rPr>
          <w:rFonts w:ascii="Century Gothic" w:eastAsia="Century Gothic" w:hAnsi="Century Gothic" w:cs="Arial"/>
          <w:b/>
          <w:color w:val="000000"/>
          <w:sz w:val="28"/>
          <w:szCs w:val="28"/>
        </w:rPr>
        <w:t xml:space="preserve">IMPULSARÁN EL DESARROLLO </w:t>
      </w:r>
      <w:r>
        <w:rPr>
          <w:rFonts w:ascii="Century Gothic" w:eastAsia="Century Gothic" w:hAnsi="Century Gothic" w:cs="Arial"/>
          <w:b/>
          <w:color w:val="000000"/>
          <w:sz w:val="28"/>
          <w:szCs w:val="28"/>
        </w:rPr>
        <w:t xml:space="preserve">ACUÍCOLA </w:t>
      </w:r>
      <w:r w:rsidRPr="00A0400E">
        <w:rPr>
          <w:rFonts w:ascii="Century Gothic" w:eastAsia="Century Gothic" w:hAnsi="Century Gothic" w:cs="Arial"/>
          <w:b/>
          <w:color w:val="000000"/>
          <w:sz w:val="28"/>
          <w:szCs w:val="28"/>
        </w:rPr>
        <w:t>EN DISTRITOS DE LA SIERRA PIURANA</w:t>
      </w:r>
    </w:p>
    <w:bookmarkEnd w:id="0"/>
    <w:p w14:paraId="44F217F7" w14:textId="168E338D" w:rsid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685C7360" w14:textId="2C8A7DED" w:rsidR="00AF751B" w:rsidRPr="00A0400E" w:rsidRDefault="00A0400E" w:rsidP="00AF751B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i/>
          <w:color w:val="000000"/>
        </w:rPr>
      </w:pPr>
      <w:r w:rsidRPr="00A0400E">
        <w:rPr>
          <w:rFonts w:ascii="Century Gothic" w:eastAsia="Century Gothic" w:hAnsi="Century Gothic" w:cs="Arial"/>
          <w:i/>
          <w:color w:val="000000"/>
        </w:rPr>
        <w:t xml:space="preserve">Trabajo estará a cargo de los profesionales del </w:t>
      </w:r>
      <w:r w:rsidR="00AF751B" w:rsidRPr="00A0400E">
        <w:rPr>
          <w:rFonts w:ascii="Century Gothic" w:eastAsia="Century Gothic" w:hAnsi="Century Gothic" w:cs="Arial"/>
          <w:i/>
          <w:color w:val="000000"/>
        </w:rPr>
        <w:t xml:space="preserve">CITEpesquero Piura </w:t>
      </w:r>
      <w:r w:rsidRPr="00A0400E">
        <w:rPr>
          <w:rFonts w:ascii="Century Gothic" w:eastAsia="Century Gothic" w:hAnsi="Century Gothic" w:cs="Arial"/>
          <w:i/>
          <w:color w:val="000000"/>
        </w:rPr>
        <w:t xml:space="preserve"> a través de sus servicios tecnológicos. </w:t>
      </w:r>
    </w:p>
    <w:p w14:paraId="0721A12A" w14:textId="77777777" w:rsidR="00AF751B" w:rsidRPr="00D42560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</w:p>
    <w:p w14:paraId="080CB2BC" w14:textId="3C443DF7" w:rsidR="00AF751B" w:rsidRDefault="00A0400E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Impulsar </w:t>
      </w:r>
      <w:r w:rsidR="00AF751B" w:rsidRPr="00AF751B">
        <w:rPr>
          <w:rFonts w:ascii="Century Gothic" w:eastAsia="Century Gothic" w:hAnsi="Century Gothic" w:cs="Arial"/>
          <w:color w:val="000000"/>
        </w:rPr>
        <w:t>el desarrollo de la acuicultura de tilapia</w:t>
      </w:r>
      <w:r w:rsidR="00712F1A">
        <w:rPr>
          <w:rFonts w:ascii="Century Gothic" w:eastAsia="Century Gothic" w:hAnsi="Century Gothic" w:cs="Arial"/>
          <w:color w:val="000000"/>
        </w:rPr>
        <w:t xml:space="preserve"> en los valles bajos </w:t>
      </w:r>
      <w:r w:rsidR="00AF751B" w:rsidRPr="00AF751B">
        <w:rPr>
          <w:rFonts w:ascii="Century Gothic" w:eastAsia="Century Gothic" w:hAnsi="Century Gothic" w:cs="Arial"/>
          <w:color w:val="000000"/>
        </w:rPr>
        <w:t>y trucha en la sierra piurana,</w:t>
      </w:r>
      <w:r>
        <w:rPr>
          <w:rFonts w:ascii="Century Gothic" w:eastAsia="Century Gothic" w:hAnsi="Century Gothic" w:cs="Arial"/>
          <w:color w:val="000000"/>
        </w:rPr>
        <w:t xml:space="preserve"> es uno de los objetivos del </w:t>
      </w:r>
      <w:r w:rsidR="00AF751B" w:rsidRPr="00AF751B">
        <w:rPr>
          <w:rFonts w:ascii="Century Gothic" w:eastAsia="Century Gothic" w:hAnsi="Century Gothic" w:cs="Arial"/>
          <w:color w:val="000000"/>
        </w:rPr>
        <w:t xml:space="preserve">CITEpesquero Piura </w:t>
      </w:r>
      <w:r>
        <w:rPr>
          <w:rFonts w:ascii="Century Gothic" w:eastAsia="Century Gothic" w:hAnsi="Century Gothic" w:cs="Arial"/>
          <w:color w:val="000000"/>
        </w:rPr>
        <w:t>tras mantener una reunión de coordinación con los alcaldes de las M</w:t>
      </w:r>
      <w:r w:rsidR="00AF751B" w:rsidRPr="00AF751B">
        <w:rPr>
          <w:rFonts w:ascii="Century Gothic" w:eastAsia="Century Gothic" w:hAnsi="Century Gothic" w:cs="Arial"/>
          <w:color w:val="000000"/>
        </w:rPr>
        <w:t>u</w:t>
      </w:r>
      <w:r>
        <w:rPr>
          <w:rFonts w:ascii="Century Gothic" w:eastAsia="Century Gothic" w:hAnsi="Century Gothic" w:cs="Arial"/>
          <w:color w:val="000000"/>
        </w:rPr>
        <w:t>n</w:t>
      </w:r>
      <w:r w:rsidR="00AF2DF3">
        <w:rPr>
          <w:rFonts w:ascii="Century Gothic" w:eastAsia="Century Gothic" w:hAnsi="Century Gothic" w:cs="Arial"/>
          <w:color w:val="000000"/>
        </w:rPr>
        <w:t xml:space="preserve">icipalidades de Montero y Suyo. Las autoridades presenten, acordaron acciones conjuntas </w:t>
      </w:r>
      <w:r w:rsidR="00AF751B" w:rsidRPr="00AF751B">
        <w:rPr>
          <w:rFonts w:ascii="Century Gothic" w:eastAsia="Century Gothic" w:hAnsi="Century Gothic" w:cs="Arial"/>
          <w:color w:val="000000"/>
        </w:rPr>
        <w:t xml:space="preserve">que </w:t>
      </w:r>
      <w:r w:rsidR="00AF2DF3">
        <w:rPr>
          <w:rFonts w:ascii="Century Gothic" w:eastAsia="Century Gothic" w:hAnsi="Century Gothic" w:cs="Arial"/>
          <w:color w:val="000000"/>
        </w:rPr>
        <w:t>logren el desarrollo de e</w:t>
      </w:r>
      <w:r w:rsidR="00AF751B" w:rsidRPr="00AF751B">
        <w:rPr>
          <w:rFonts w:ascii="Century Gothic" w:eastAsia="Century Gothic" w:hAnsi="Century Gothic" w:cs="Arial"/>
          <w:color w:val="000000"/>
        </w:rPr>
        <w:t>sta actividad que realizan los pequeños productores de estos</w:t>
      </w:r>
      <w:r w:rsidR="00AF2DF3">
        <w:rPr>
          <w:rFonts w:ascii="Century Gothic" w:eastAsia="Century Gothic" w:hAnsi="Century Gothic" w:cs="Arial"/>
          <w:color w:val="000000"/>
        </w:rPr>
        <w:t xml:space="preserve"> distritos pertenecientes a la M</w:t>
      </w:r>
      <w:r w:rsidR="00AF751B" w:rsidRPr="00AF751B">
        <w:rPr>
          <w:rFonts w:ascii="Century Gothic" w:eastAsia="Century Gothic" w:hAnsi="Century Gothic" w:cs="Arial"/>
          <w:color w:val="000000"/>
        </w:rPr>
        <w:t xml:space="preserve">ancomunidad Señor Cautivo de Ayabaca. </w:t>
      </w:r>
    </w:p>
    <w:p w14:paraId="773FF861" w14:textId="77777777" w:rsidR="00AF751B" w:rsidRP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6A318E31" w14:textId="6E1AFAF9" w:rsid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AF751B">
        <w:rPr>
          <w:rFonts w:ascii="Century Gothic" w:eastAsia="Century Gothic" w:hAnsi="Century Gothic" w:cs="Arial"/>
          <w:color w:val="000000"/>
        </w:rPr>
        <w:t xml:space="preserve">“La acuicultura que se viene desarrollando en estos distritos </w:t>
      </w:r>
      <w:r w:rsidR="00AF2DF3">
        <w:rPr>
          <w:rFonts w:ascii="Century Gothic" w:eastAsia="Century Gothic" w:hAnsi="Century Gothic" w:cs="Arial"/>
          <w:color w:val="000000"/>
        </w:rPr>
        <w:t xml:space="preserve">es muy incipiente y artesanal, </w:t>
      </w:r>
      <w:r w:rsidRPr="00AF751B">
        <w:rPr>
          <w:rFonts w:ascii="Century Gothic" w:eastAsia="Century Gothic" w:hAnsi="Century Gothic" w:cs="Arial"/>
          <w:color w:val="000000"/>
        </w:rPr>
        <w:t>los productores requieren de asistencia técnica para mejorar su producción. Por ello, vamos a articular alianzas con los municipios para brindarles nuestros servicios e incluso apoyarlos en su formalización”, señaló el direct</w:t>
      </w:r>
      <w:r w:rsidR="00AF2DF3">
        <w:rPr>
          <w:rFonts w:ascii="Century Gothic" w:eastAsia="Century Gothic" w:hAnsi="Century Gothic" w:cs="Arial"/>
          <w:color w:val="000000"/>
        </w:rPr>
        <w:t xml:space="preserve">or del CITEpesquero Piura, </w:t>
      </w:r>
      <w:r w:rsidRPr="00AF751B">
        <w:rPr>
          <w:rFonts w:ascii="Century Gothic" w:eastAsia="Century Gothic" w:hAnsi="Century Gothic" w:cs="Arial"/>
          <w:color w:val="000000"/>
        </w:rPr>
        <w:t>William Rivera Peña.</w:t>
      </w:r>
    </w:p>
    <w:p w14:paraId="6E39389F" w14:textId="77777777" w:rsidR="00AF751B" w:rsidRP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A28DAFA" w14:textId="106CEBC9" w:rsidR="00AF751B" w:rsidRDefault="00AF2DF3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Por su parte, </w:t>
      </w:r>
      <w:r w:rsidR="00AF751B" w:rsidRPr="00AF751B">
        <w:rPr>
          <w:rFonts w:ascii="Century Gothic" w:eastAsia="Century Gothic" w:hAnsi="Century Gothic" w:cs="Arial"/>
          <w:color w:val="000000"/>
        </w:rPr>
        <w:t xml:space="preserve">Carlos Sánchez </w:t>
      </w:r>
      <w:proofErr w:type="spellStart"/>
      <w:r w:rsidR="00AF751B" w:rsidRPr="00AF751B">
        <w:rPr>
          <w:rFonts w:ascii="Century Gothic" w:eastAsia="Century Gothic" w:hAnsi="Century Gothic" w:cs="Arial"/>
          <w:color w:val="000000"/>
        </w:rPr>
        <w:t>Riofrío</w:t>
      </w:r>
      <w:proofErr w:type="spellEnd"/>
      <w:r w:rsidR="00AF751B" w:rsidRPr="00AF751B">
        <w:rPr>
          <w:rFonts w:ascii="Century Gothic" w:eastAsia="Century Gothic" w:hAnsi="Century Gothic" w:cs="Arial"/>
          <w:color w:val="000000"/>
        </w:rPr>
        <w:t>, alcalde de l</w:t>
      </w:r>
      <w:r>
        <w:rPr>
          <w:rFonts w:ascii="Century Gothic" w:eastAsia="Century Gothic" w:hAnsi="Century Gothic" w:cs="Arial"/>
          <w:color w:val="000000"/>
        </w:rPr>
        <w:t>a Municipalidad d</w:t>
      </w:r>
      <w:r w:rsidR="00AF751B" w:rsidRPr="00AF751B">
        <w:rPr>
          <w:rFonts w:ascii="Century Gothic" w:eastAsia="Century Gothic" w:hAnsi="Century Gothic" w:cs="Arial"/>
          <w:color w:val="000000"/>
        </w:rPr>
        <w:t>istrital de Montero, manifestó que la acuicultura que desarrollan los pequeños productores en su distrito es una alternativa que puede permitir bajar los índices de desnutrición</w:t>
      </w:r>
      <w:r w:rsidR="00712F1A">
        <w:rPr>
          <w:rFonts w:ascii="Century Gothic" w:eastAsia="Century Gothic" w:hAnsi="Century Gothic" w:cs="Arial"/>
          <w:color w:val="000000"/>
        </w:rPr>
        <w:t>,</w:t>
      </w:r>
      <w:r w:rsidR="00AF751B" w:rsidRPr="00AF751B">
        <w:rPr>
          <w:rFonts w:ascii="Century Gothic" w:eastAsia="Century Gothic" w:hAnsi="Century Gothic" w:cs="Arial"/>
          <w:color w:val="000000"/>
        </w:rPr>
        <w:t xml:space="preserve"> por ello es importante que esta se desarrolle de manera sustentable. </w:t>
      </w:r>
    </w:p>
    <w:p w14:paraId="09846C7E" w14:textId="77777777" w:rsidR="00AF751B" w:rsidRP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3590186E" w14:textId="75B2FDCF" w:rsid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AF751B">
        <w:rPr>
          <w:rFonts w:ascii="Century Gothic" w:eastAsia="Century Gothic" w:hAnsi="Century Gothic" w:cs="Arial"/>
          <w:color w:val="000000"/>
        </w:rPr>
        <w:t>Cabe resaltar que el CITEpesquero Piura contribuye a la mejora productividad y competitividad del sector pesquero, mediante servicios que abarcan transferencia tecnológica, capacitación, asistencia técnica a las unidades de negocios y asesoría especializada para la adopción de nuevas tecnologías</w:t>
      </w:r>
      <w:r>
        <w:rPr>
          <w:rFonts w:ascii="Century Gothic" w:eastAsia="Century Gothic" w:hAnsi="Century Gothic" w:cs="Arial"/>
          <w:color w:val="000000"/>
        </w:rPr>
        <w:t>.</w:t>
      </w:r>
    </w:p>
    <w:p w14:paraId="6EBFDCCA" w14:textId="77777777" w:rsidR="00AF751B" w:rsidRP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4BE9284" w14:textId="6C675FDA" w:rsidR="00AF751B" w:rsidRPr="00AF2DF3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</w:rPr>
      </w:pPr>
      <w:r w:rsidRPr="00AF2DF3">
        <w:rPr>
          <w:rFonts w:ascii="Century Gothic" w:eastAsia="Century Gothic" w:hAnsi="Century Gothic" w:cs="Arial"/>
          <w:b/>
          <w:color w:val="000000"/>
        </w:rPr>
        <w:t>Dato</w:t>
      </w:r>
    </w:p>
    <w:p w14:paraId="288B54CB" w14:textId="4DACD675" w:rsidR="00AF751B" w:rsidRP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AF751B">
        <w:rPr>
          <w:rFonts w:ascii="Century Gothic" w:eastAsia="Century Gothic" w:hAnsi="Century Gothic" w:cs="Arial"/>
          <w:color w:val="000000"/>
        </w:rPr>
        <w:t xml:space="preserve">La Mancomunidad Señor Cautivo de Ayabaca congrega a las </w:t>
      </w:r>
      <w:r w:rsidR="00712F1A">
        <w:rPr>
          <w:rFonts w:ascii="Century Gothic" w:eastAsia="Century Gothic" w:hAnsi="Century Gothic" w:cs="Arial"/>
          <w:color w:val="000000"/>
        </w:rPr>
        <w:t xml:space="preserve">municipalidades </w:t>
      </w:r>
      <w:r w:rsidRPr="00AF751B">
        <w:rPr>
          <w:rFonts w:ascii="Century Gothic" w:eastAsia="Century Gothic" w:hAnsi="Century Gothic" w:cs="Arial"/>
          <w:color w:val="000000"/>
        </w:rPr>
        <w:t xml:space="preserve">de </w:t>
      </w:r>
      <w:proofErr w:type="spellStart"/>
      <w:r w:rsidRPr="00AF751B">
        <w:rPr>
          <w:rFonts w:ascii="Century Gothic" w:eastAsia="Century Gothic" w:hAnsi="Century Gothic" w:cs="Arial"/>
          <w:color w:val="000000"/>
        </w:rPr>
        <w:t>Ayabaca</w:t>
      </w:r>
      <w:proofErr w:type="spellEnd"/>
      <w:r w:rsidRPr="00AF751B">
        <w:rPr>
          <w:rFonts w:ascii="Century Gothic" w:eastAsia="Century Gothic" w:hAnsi="Century Gothic" w:cs="Arial"/>
          <w:color w:val="000000"/>
        </w:rPr>
        <w:t xml:space="preserve">, Suyo, </w:t>
      </w:r>
      <w:proofErr w:type="spellStart"/>
      <w:r w:rsidRPr="00AF751B">
        <w:rPr>
          <w:rFonts w:ascii="Century Gothic" w:eastAsia="Century Gothic" w:hAnsi="Century Gothic" w:cs="Arial"/>
          <w:color w:val="000000"/>
        </w:rPr>
        <w:t>Sicchez</w:t>
      </w:r>
      <w:proofErr w:type="spellEnd"/>
      <w:r w:rsidRPr="00AF751B">
        <w:rPr>
          <w:rFonts w:ascii="Century Gothic" w:eastAsia="Century Gothic" w:hAnsi="Century Gothic" w:cs="Arial"/>
          <w:color w:val="000000"/>
        </w:rPr>
        <w:t xml:space="preserve">, </w:t>
      </w:r>
      <w:proofErr w:type="spellStart"/>
      <w:r w:rsidRPr="00AF751B">
        <w:rPr>
          <w:rFonts w:ascii="Century Gothic" w:eastAsia="Century Gothic" w:hAnsi="Century Gothic" w:cs="Arial"/>
          <w:color w:val="000000"/>
        </w:rPr>
        <w:t>Jililí</w:t>
      </w:r>
      <w:proofErr w:type="spellEnd"/>
      <w:r w:rsidRPr="00AF751B">
        <w:rPr>
          <w:rFonts w:ascii="Century Gothic" w:eastAsia="Century Gothic" w:hAnsi="Century Gothic" w:cs="Arial"/>
          <w:color w:val="000000"/>
        </w:rPr>
        <w:t xml:space="preserve">, Montero, </w:t>
      </w:r>
      <w:proofErr w:type="spellStart"/>
      <w:r w:rsidRPr="00AF751B">
        <w:rPr>
          <w:rFonts w:ascii="Century Gothic" w:eastAsia="Century Gothic" w:hAnsi="Century Gothic" w:cs="Arial"/>
          <w:color w:val="000000"/>
        </w:rPr>
        <w:t>Paimas</w:t>
      </w:r>
      <w:proofErr w:type="spellEnd"/>
      <w:r w:rsidRPr="00AF751B">
        <w:rPr>
          <w:rFonts w:ascii="Century Gothic" w:eastAsia="Century Gothic" w:hAnsi="Century Gothic" w:cs="Arial"/>
          <w:color w:val="000000"/>
        </w:rPr>
        <w:t xml:space="preserve"> y Lagunas.</w:t>
      </w:r>
    </w:p>
    <w:p w14:paraId="0440A5C6" w14:textId="77777777" w:rsidR="00AF751B" w:rsidRDefault="00AF751B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1CB80B66" w14:textId="77777777" w:rsidR="00AF2DF3" w:rsidRDefault="00AF2DF3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54D50D34" w14:textId="0C686A05" w:rsidR="00AF2DF3" w:rsidRPr="00AF2DF3" w:rsidRDefault="00AF2DF3" w:rsidP="00AF2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  <w:r w:rsidRPr="00AF2DF3">
        <w:rPr>
          <w:rFonts w:ascii="Century Gothic" w:eastAsia="Century Gothic" w:hAnsi="Century Gothic" w:cs="Arial"/>
          <w:b/>
          <w:color w:val="000000"/>
        </w:rPr>
        <w:t>Piura, 20 de junio 2021</w:t>
      </w:r>
    </w:p>
    <w:p w14:paraId="4279076D" w14:textId="29B7D4CF" w:rsidR="00913FB7" w:rsidRPr="00913FB7" w:rsidRDefault="00913FB7" w:rsidP="00AF7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FF52C92" w14:textId="77777777" w:rsidR="00667D38" w:rsidRDefault="00667D38" w:rsidP="00CA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B8B7E" w14:textId="77777777" w:rsidR="00543A1F" w:rsidRDefault="00543A1F">
      <w:pPr>
        <w:spacing w:after="0" w:line="240" w:lineRule="auto"/>
      </w:pPr>
      <w:r>
        <w:separator/>
      </w:r>
    </w:p>
  </w:endnote>
  <w:endnote w:type="continuationSeparator" w:id="0">
    <w:p w14:paraId="119CB754" w14:textId="77777777" w:rsidR="00543A1F" w:rsidRDefault="005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E38C" w14:textId="77777777" w:rsidR="00543A1F" w:rsidRDefault="00543A1F">
      <w:pPr>
        <w:spacing w:after="0" w:line="240" w:lineRule="auto"/>
      </w:pPr>
      <w:r>
        <w:separator/>
      </w:r>
    </w:p>
  </w:footnote>
  <w:footnote w:type="continuationSeparator" w:id="0">
    <w:p w14:paraId="734102EC" w14:textId="77777777" w:rsidR="00543A1F" w:rsidRDefault="005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543A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9162F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6F6D"/>
    <w:multiLevelType w:val="hybridMultilevel"/>
    <w:tmpl w:val="D14CE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5"/>
    <w:rsid w:val="00004C9E"/>
    <w:rsid w:val="00007B4D"/>
    <w:rsid w:val="00013E36"/>
    <w:rsid w:val="00062042"/>
    <w:rsid w:val="00062CC3"/>
    <w:rsid w:val="000729A1"/>
    <w:rsid w:val="0007499F"/>
    <w:rsid w:val="00077AB3"/>
    <w:rsid w:val="00090682"/>
    <w:rsid w:val="000A25C4"/>
    <w:rsid w:val="000F54D2"/>
    <w:rsid w:val="00106298"/>
    <w:rsid w:val="00107634"/>
    <w:rsid w:val="001113F5"/>
    <w:rsid w:val="00116435"/>
    <w:rsid w:val="0011793F"/>
    <w:rsid w:val="00125911"/>
    <w:rsid w:val="00132E4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57405"/>
    <w:rsid w:val="003577C1"/>
    <w:rsid w:val="00365D12"/>
    <w:rsid w:val="00375522"/>
    <w:rsid w:val="00382DED"/>
    <w:rsid w:val="003B4E91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20A13"/>
    <w:rsid w:val="005219F5"/>
    <w:rsid w:val="00531C57"/>
    <w:rsid w:val="005324CD"/>
    <w:rsid w:val="00536BCA"/>
    <w:rsid w:val="005435DE"/>
    <w:rsid w:val="0054370F"/>
    <w:rsid w:val="00543A1F"/>
    <w:rsid w:val="00564102"/>
    <w:rsid w:val="0056618A"/>
    <w:rsid w:val="00571A92"/>
    <w:rsid w:val="00577CF7"/>
    <w:rsid w:val="00581AB9"/>
    <w:rsid w:val="00584439"/>
    <w:rsid w:val="00591DE6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12F1A"/>
    <w:rsid w:val="00757BCC"/>
    <w:rsid w:val="00766E90"/>
    <w:rsid w:val="00783479"/>
    <w:rsid w:val="00786AFA"/>
    <w:rsid w:val="00793404"/>
    <w:rsid w:val="00794E87"/>
    <w:rsid w:val="007B3C03"/>
    <w:rsid w:val="007B3FEC"/>
    <w:rsid w:val="007B60EB"/>
    <w:rsid w:val="007C6A1C"/>
    <w:rsid w:val="007E0A07"/>
    <w:rsid w:val="007E3DD1"/>
    <w:rsid w:val="007F361F"/>
    <w:rsid w:val="007F6FD7"/>
    <w:rsid w:val="00802253"/>
    <w:rsid w:val="008028FA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A34A2"/>
    <w:rsid w:val="008B122C"/>
    <w:rsid w:val="008C632F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9F38E2"/>
    <w:rsid w:val="00A0400E"/>
    <w:rsid w:val="00A0617C"/>
    <w:rsid w:val="00A10D95"/>
    <w:rsid w:val="00A2507C"/>
    <w:rsid w:val="00A3448F"/>
    <w:rsid w:val="00A40C86"/>
    <w:rsid w:val="00A50B2A"/>
    <w:rsid w:val="00A568E1"/>
    <w:rsid w:val="00A71961"/>
    <w:rsid w:val="00A838C4"/>
    <w:rsid w:val="00A86E9E"/>
    <w:rsid w:val="00A95E69"/>
    <w:rsid w:val="00AA2920"/>
    <w:rsid w:val="00AA4C89"/>
    <w:rsid w:val="00AB5073"/>
    <w:rsid w:val="00AC204D"/>
    <w:rsid w:val="00AD71C2"/>
    <w:rsid w:val="00AE611C"/>
    <w:rsid w:val="00AF0AA1"/>
    <w:rsid w:val="00AF2DF3"/>
    <w:rsid w:val="00AF751B"/>
    <w:rsid w:val="00B06C34"/>
    <w:rsid w:val="00B23302"/>
    <w:rsid w:val="00B26A16"/>
    <w:rsid w:val="00B27AAE"/>
    <w:rsid w:val="00B319A2"/>
    <w:rsid w:val="00B37E66"/>
    <w:rsid w:val="00B724A7"/>
    <w:rsid w:val="00B7340B"/>
    <w:rsid w:val="00B873AF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08CA"/>
    <w:rsid w:val="00C26D8A"/>
    <w:rsid w:val="00C322F7"/>
    <w:rsid w:val="00C3368C"/>
    <w:rsid w:val="00C41C37"/>
    <w:rsid w:val="00C43954"/>
    <w:rsid w:val="00C439F3"/>
    <w:rsid w:val="00C4435E"/>
    <w:rsid w:val="00C54C9C"/>
    <w:rsid w:val="00C673EB"/>
    <w:rsid w:val="00C75038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D5551"/>
    <w:rsid w:val="00CE1CDA"/>
    <w:rsid w:val="00CF2D63"/>
    <w:rsid w:val="00CF3318"/>
    <w:rsid w:val="00D07F02"/>
    <w:rsid w:val="00D1363F"/>
    <w:rsid w:val="00D1423C"/>
    <w:rsid w:val="00D15FB6"/>
    <w:rsid w:val="00D22C7B"/>
    <w:rsid w:val="00D369CA"/>
    <w:rsid w:val="00D42560"/>
    <w:rsid w:val="00D43C3B"/>
    <w:rsid w:val="00D52B0D"/>
    <w:rsid w:val="00D7270D"/>
    <w:rsid w:val="00D90820"/>
    <w:rsid w:val="00D92B6E"/>
    <w:rsid w:val="00DA02E0"/>
    <w:rsid w:val="00DA0743"/>
    <w:rsid w:val="00DA242C"/>
    <w:rsid w:val="00DA66FA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F10A6"/>
    <w:rsid w:val="00E0439F"/>
    <w:rsid w:val="00E060B5"/>
    <w:rsid w:val="00E12397"/>
    <w:rsid w:val="00E16C36"/>
    <w:rsid w:val="00E250C9"/>
    <w:rsid w:val="00E2670D"/>
    <w:rsid w:val="00E26DFF"/>
    <w:rsid w:val="00E35CCA"/>
    <w:rsid w:val="00E42E46"/>
    <w:rsid w:val="00E46290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CA6C-EDD5-46AB-B9DA-28E9CDBB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USUARIO</cp:lastModifiedBy>
  <cp:revision>5</cp:revision>
  <cp:lastPrinted>2021-05-28T16:30:00Z</cp:lastPrinted>
  <dcterms:created xsi:type="dcterms:W3CDTF">2021-06-14T20:57:00Z</dcterms:created>
  <dcterms:modified xsi:type="dcterms:W3CDTF">2021-06-20T13:57:00Z</dcterms:modified>
</cp:coreProperties>
</file>