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0D43EFAD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C62F23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7A362905" w:rsidR="00885D45" w:rsidRPr="00CB65AB" w:rsidRDefault="00CB65AB" w:rsidP="005F5B65">
      <w:pPr>
        <w:jc w:val="center"/>
        <w:rPr>
          <w:lang w:val="es-PE"/>
        </w:rPr>
      </w:pPr>
      <w:r w:rsidRPr="00CB65AB">
        <w:rPr>
          <w:rFonts w:ascii="Arial" w:hAnsi="Arial" w:cs="Arial"/>
          <w:b/>
          <w:iCs/>
          <w:lang w:val="es-PE" w:eastAsia="es-PE"/>
        </w:rPr>
        <w:t>XVI CONGRESO NACIONAL Y IX CONGRESO INTERNACIONAL DE INGENIERÍA PESQUERA CONIPESCA 2021</w:t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C62F23">
        <w:trPr>
          <w:trHeight w:hRule="exact" w:val="2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4592FB4A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CB65AB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Del 25 al 29 de octubre</w:t>
            </w:r>
            <w:r w:rsidR="001B2A3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de</w:t>
            </w:r>
            <w:r w:rsidR="00CB65AB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2021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711F22D1" w:rsidR="0025490B" w:rsidRPr="00D40EA1" w:rsidRDefault="0025490B" w:rsidP="001B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CB65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CB65AB" w:rsidRPr="00C62F2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s-PE"/>
              </w:rPr>
              <w:t>70727</w:t>
            </w:r>
          </w:p>
        </w:tc>
      </w:tr>
    </w:tbl>
    <w:p w14:paraId="73E52ED7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53383B" w14:paraId="6BD019E1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A42F3A1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35893557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53468102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1AA57BE0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D018D8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FE9F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5DFAC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28F0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04A0017F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DF7AC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5D46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D77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933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53383B" w14:paraId="44FEF890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32BF15D5" w:rsidR="00080B30" w:rsidRDefault="001B2A33" w:rsidP="001B2A33">
      <w:pPr>
        <w:ind w:hanging="851"/>
        <w:rPr>
          <w:rFonts w:ascii="Arial" w:hAnsi="Arial" w:cs="Arial"/>
          <w:b/>
          <w:sz w:val="16"/>
          <w:szCs w:val="16"/>
          <w:lang w:val="es-PE"/>
        </w:rPr>
      </w:pPr>
      <w:r>
        <w:rPr>
          <w:rFonts w:ascii="Arial" w:hAnsi="Arial" w:cs="Arial"/>
          <w:b/>
          <w:sz w:val="16"/>
          <w:szCs w:val="16"/>
          <w:lang w:val="es-PE"/>
        </w:rPr>
        <w:t xml:space="preserve">      </w:t>
      </w:r>
      <w:r w:rsidR="000455BA"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="000455BA"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7" w:history="1">
        <w:r w:rsidR="000455BA"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835"/>
        <w:gridCol w:w="1701"/>
        <w:gridCol w:w="2490"/>
      </w:tblGrid>
      <w:tr w:rsidR="00807C46" w:rsidRPr="0053383B" w14:paraId="245E75A4" w14:textId="77777777" w:rsidTr="00C62F23">
        <w:trPr>
          <w:trHeight w:val="312"/>
        </w:trPr>
        <w:tc>
          <w:tcPr>
            <w:tcW w:w="3857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4191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C62F23">
        <w:trPr>
          <w:trHeight w:val="136"/>
        </w:trPr>
        <w:tc>
          <w:tcPr>
            <w:tcW w:w="3857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2902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C62F23">
        <w:trPr>
          <w:trHeight w:val="226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75D71096" w14:textId="22C1330F" w:rsidR="0029024F" w:rsidRPr="002C04CC" w:rsidRDefault="0029024F" w:rsidP="0029024F">
            <w:pPr>
              <w:ind w:left="167" w:hanging="167"/>
              <w:jc w:val="both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DEPÓSITO O TRANSFERENCIA:</w:t>
            </w:r>
          </w:p>
          <w:p w14:paraId="2EB28C4B" w14:textId="714E5822" w:rsidR="002C04CC" w:rsidRDefault="004E154E" w:rsidP="0029024F">
            <w:pPr>
              <w:ind w:left="167" w:hanging="167"/>
              <w:jc w:val="both"/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</w:pPr>
            <w:r w:rsidRPr="002C04CC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 xml:space="preserve">BANCO DE CRÉDITO DEL PERÚ </w:t>
            </w:r>
          </w:p>
          <w:p w14:paraId="56A43E55" w14:textId="62F9AB8C" w:rsidR="0029024F" w:rsidRPr="00365DFB" w:rsidRDefault="004E154E" w:rsidP="0029024F">
            <w:pPr>
              <w:ind w:left="167" w:hanging="167"/>
              <w:jc w:val="both"/>
              <w:rPr>
                <w:rFonts w:ascii="Arial" w:eastAsia="Arial" w:hAnsi="Arial" w:cs="Arial"/>
                <w:sz w:val="15"/>
                <w:szCs w:val="15"/>
                <w:lang w:val="es-PR"/>
              </w:rPr>
            </w:pPr>
            <w:r w:rsidRPr="002C04CC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>CUENTA CORRIENTE SOLES</w:t>
            </w:r>
            <w:r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 xml:space="preserve"> </w:t>
            </w:r>
            <w:r w:rsidR="0029024F" w:rsidRP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 xml:space="preserve">193-1785320-0-34 </w:t>
            </w:r>
          </w:p>
          <w:p w14:paraId="75F815D2" w14:textId="659806A9" w:rsidR="0029024F" w:rsidRPr="002C04CC" w:rsidRDefault="0029024F" w:rsidP="0029024F">
            <w:pPr>
              <w:ind w:left="167" w:hanging="167"/>
              <w:jc w:val="both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 xml:space="preserve">  </w:t>
            </w:r>
            <w:r w:rsidR="002C04CC" w:rsidRP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 xml:space="preserve">                                    </w:t>
            </w:r>
            <w:r w:rsidRPr="00365DFB"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  <w:t>CCI:</w:t>
            </w:r>
            <w:r w:rsidRP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 xml:space="preserve"> 00219300178532003417</w:t>
            </w:r>
          </w:p>
          <w:p w14:paraId="2218A8AC" w14:textId="77777777" w:rsidR="002C04CC" w:rsidRDefault="004E154E" w:rsidP="004E154E">
            <w:pPr>
              <w:ind w:left="167" w:hanging="167"/>
              <w:jc w:val="both"/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</w:pPr>
            <w:r w:rsidRPr="002C04CC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 xml:space="preserve">BANCO DE CRÉDITO DEL PERÚ </w:t>
            </w:r>
          </w:p>
          <w:p w14:paraId="30F2A491" w14:textId="3AB75CC7" w:rsidR="004E154E" w:rsidRPr="00365DFB" w:rsidRDefault="004E154E" w:rsidP="004E154E">
            <w:pPr>
              <w:ind w:left="167" w:hanging="167"/>
              <w:jc w:val="both"/>
              <w:rPr>
                <w:rFonts w:ascii="Arial" w:eastAsia="Arial" w:hAnsi="Arial" w:cs="Arial"/>
                <w:sz w:val="15"/>
                <w:szCs w:val="15"/>
                <w:lang w:val="es-PR"/>
              </w:rPr>
            </w:pPr>
            <w:r w:rsidRPr="002C04CC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 xml:space="preserve">CUENTA CORRIENTE DÓLARES </w:t>
            </w:r>
            <w:r w:rsidRPr="002C04CC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 </w:t>
            </w:r>
            <w:r w:rsidRP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>193-1609057-1-10</w:t>
            </w:r>
          </w:p>
          <w:p w14:paraId="49A097F6" w14:textId="3D07D81A" w:rsidR="004E154E" w:rsidRPr="00365DFB" w:rsidRDefault="004E154E" w:rsidP="004E154E">
            <w:pPr>
              <w:ind w:left="167" w:hanging="167"/>
              <w:jc w:val="both"/>
              <w:rPr>
                <w:rFonts w:ascii="Arial" w:eastAsia="Arial" w:hAnsi="Arial" w:cs="Arial"/>
                <w:sz w:val="15"/>
                <w:szCs w:val="15"/>
                <w:lang w:val="es-PR"/>
              </w:rPr>
            </w:pPr>
            <w:r w:rsidRP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 xml:space="preserve">  </w:t>
            </w:r>
            <w:r w:rsid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 xml:space="preserve">                                </w:t>
            </w:r>
            <w:r w:rsidRPr="00365DFB">
              <w:rPr>
                <w:rFonts w:ascii="Arial" w:eastAsia="Arial" w:hAnsi="Arial" w:cs="Arial"/>
                <w:sz w:val="15"/>
                <w:szCs w:val="15"/>
                <w:lang w:val="es-PR"/>
              </w:rPr>
              <w:t xml:space="preserve"> CCI: 00219300160905711016</w:t>
            </w:r>
          </w:p>
          <w:p w14:paraId="62501965" w14:textId="0B36D542" w:rsidR="004E154E" w:rsidRPr="002C04CC" w:rsidRDefault="00365DFB" w:rsidP="0029024F">
            <w:pPr>
              <w:ind w:left="167" w:hanging="167"/>
              <w:jc w:val="both"/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 </w:t>
            </w:r>
            <w:r w:rsidR="00CC738A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>PAGO</w:t>
            </w:r>
            <w:r w:rsidRPr="00365DFB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 xml:space="preserve"> POR BANCA </w:t>
            </w:r>
            <w:r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>APLICATIVO</w:t>
            </w:r>
            <w:r w:rsidR="002C04CC" w:rsidRPr="002C04CC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 xml:space="preserve"> MÓVIL</w:t>
            </w:r>
          </w:p>
          <w:p w14:paraId="123DD6ED" w14:textId="7509A156" w:rsidR="004E154E" w:rsidRPr="002C04CC" w:rsidRDefault="004E154E" w:rsidP="004E154E">
            <w:pPr>
              <w:ind w:left="167" w:hanging="167"/>
              <w:jc w:val="both"/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</w:pPr>
            <w:r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 xml:space="preserve"> (</w:t>
            </w:r>
            <w:r w:rsidR="00365DFB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Soles</w:t>
            </w:r>
            <w:r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)</w:t>
            </w:r>
            <w:r w:rsidR="00365DFB"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PAGO DE SERVICIOS</w:t>
            </w:r>
          </w:p>
          <w:p w14:paraId="1C368372" w14:textId="6DA4D985" w:rsidR="00365DFB" w:rsidRPr="00365DFB" w:rsidRDefault="00365DFB" w:rsidP="004E154E">
            <w:pPr>
              <w:ind w:left="167" w:hanging="167"/>
              <w:jc w:val="both"/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 </w:t>
            </w:r>
            <w:r w:rsidR="00CC738A">
              <w:rPr>
                <w:rFonts w:ascii="Arial" w:eastAsia="Arial" w:hAnsi="Arial" w:cs="Arial"/>
                <w:sz w:val="14"/>
                <w:szCs w:val="14"/>
                <w:lang w:val="es-PR"/>
              </w:rPr>
              <w:sym w:font="Wingdings" w:char="F0A1"/>
            </w:r>
            <w:r w:rsidR="004E154E" w:rsidRPr="002C04CC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Buscar por empresa: </w:t>
            </w:r>
            <w:r w:rsidR="004E154E" w:rsidRPr="00365DFB"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  <w:t xml:space="preserve">CONSEJO DEPART. LIMA-CIP </w:t>
            </w:r>
            <w:r w:rsidRPr="00365DFB"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  <w:t xml:space="preserve">               </w:t>
            </w:r>
          </w:p>
          <w:p w14:paraId="696B0202" w14:textId="005F88A7" w:rsidR="004E154E" w:rsidRPr="00CC738A" w:rsidRDefault="00365DFB" w:rsidP="004E154E">
            <w:pPr>
              <w:ind w:left="167" w:hanging="167"/>
              <w:jc w:val="both"/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</w:pPr>
            <w:r w:rsidRPr="00365DFB"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  <w:t xml:space="preserve">                             </w:t>
            </w:r>
            <w:r w:rsidR="00CC738A"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  <w:t xml:space="preserve">   </w:t>
            </w:r>
            <w:r w:rsidR="004E154E" w:rsidRPr="00CC738A">
              <w:rPr>
                <w:rFonts w:ascii="Arial" w:eastAsia="Arial" w:hAnsi="Arial" w:cs="Arial"/>
                <w:b/>
                <w:sz w:val="15"/>
                <w:szCs w:val="15"/>
                <w:lang w:val="es-PR"/>
              </w:rPr>
              <w:t>CDL-PESQUEROS</w:t>
            </w:r>
          </w:p>
          <w:p w14:paraId="3A982825" w14:textId="6DB8FE80" w:rsidR="004E154E" w:rsidRPr="002C04CC" w:rsidRDefault="00CC738A" w:rsidP="004E154E">
            <w:pPr>
              <w:ind w:left="167" w:hanging="167"/>
              <w:jc w:val="both"/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 xml:space="preserve"> </w:t>
            </w:r>
            <w:r w:rsidR="004E154E"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(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Dólar</w:t>
            </w:r>
            <w:r w:rsidR="004E154E"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es)</w:t>
            </w:r>
            <w:r w:rsidRPr="002C04CC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PAGO DE SERVICIOS</w:t>
            </w:r>
          </w:p>
          <w:p w14:paraId="5998C247" w14:textId="5653F2D1" w:rsidR="004E154E" w:rsidRPr="003369AD" w:rsidRDefault="00CC738A" w:rsidP="004E154E">
            <w:pPr>
              <w:ind w:left="167" w:hanging="167"/>
              <w:jc w:val="both"/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</w:pPr>
            <w:r w:rsidRPr="003369AD">
              <w:rPr>
                <w:rFonts w:ascii="Arial" w:eastAsia="Arial" w:hAnsi="Arial" w:cs="Arial"/>
                <w:sz w:val="14"/>
                <w:szCs w:val="14"/>
                <w:lang w:val="es-PR"/>
              </w:rPr>
              <w:sym w:font="Wingdings" w:char="F0A1"/>
            </w:r>
            <w:r w:rsidRPr="003369AD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 </w:t>
            </w:r>
            <w:r w:rsidR="004E154E" w:rsidRPr="003369AD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Buscar por empresa: </w:t>
            </w:r>
            <w:r w:rsidR="004E154E" w:rsidRPr="003369AD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CONSEJO DEPARTAMENTAL DE LIMA CIP CDL-CONIPESCA DÓLARES</w:t>
            </w:r>
          </w:p>
          <w:p w14:paraId="054DF764" w14:textId="41293DCD" w:rsidR="00F82A44" w:rsidRPr="003369AD" w:rsidRDefault="001922EC" w:rsidP="003369AD">
            <w:pPr>
              <w:ind w:left="167" w:hanging="167"/>
              <w:jc w:val="both"/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</w:pPr>
            <w:r w:rsidRPr="003369AD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 </w:t>
            </w:r>
            <w:r w:rsidR="002C04CC" w:rsidRPr="003369AD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>VÍA AGENTE BCP</w:t>
            </w:r>
            <w:r w:rsidR="002C04CC" w:rsidRPr="003369AD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: </w:t>
            </w:r>
            <w:r w:rsidR="0029024F" w:rsidRPr="003369AD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Código </w:t>
            </w:r>
            <w:r w:rsidRPr="003369AD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00714</w:t>
            </w:r>
            <w:r w:rsidR="003369AD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 xml:space="preserve"> - </w:t>
            </w:r>
            <w:r w:rsidR="0029024F" w:rsidRPr="003369AD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>CDL-PESQUEROS</w:t>
            </w:r>
          </w:p>
          <w:p w14:paraId="43938F16" w14:textId="77777777" w:rsidR="00195A93" w:rsidRPr="003369AD" w:rsidRDefault="00C62F23" w:rsidP="00C62F23">
            <w:pPr>
              <w:ind w:left="167" w:hanging="167"/>
              <w:jc w:val="both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3369AD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>TRANSFERENCIAS</w:t>
            </w:r>
            <w:r w:rsidR="00195A93" w:rsidRPr="003369AD"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es-PR"/>
              </w:rPr>
              <w:t xml:space="preserve"> DEL EXTERIOR</w:t>
            </w:r>
            <w:r w:rsidRPr="003369AD">
              <w:rPr>
                <w:rFonts w:ascii="Arial" w:eastAsia="Arial" w:hAnsi="Arial" w:cs="Arial"/>
                <w:sz w:val="14"/>
                <w:szCs w:val="14"/>
                <w:highlight w:val="yellow"/>
                <w:lang w:val="es-PR"/>
              </w:rPr>
              <w:t>:</w:t>
            </w:r>
            <w:r w:rsidRPr="003369AD">
              <w:rPr>
                <w:rFonts w:ascii="Arial" w:eastAsia="Arial" w:hAnsi="Arial" w:cs="Arial"/>
                <w:sz w:val="14"/>
                <w:szCs w:val="14"/>
                <w:lang w:val="es-PR"/>
              </w:rPr>
              <w:t xml:space="preserve"> </w:t>
            </w:r>
          </w:p>
          <w:p w14:paraId="03CB14D7" w14:textId="2554026F" w:rsidR="00C62F23" w:rsidRPr="003369AD" w:rsidRDefault="00195A93" w:rsidP="00195A93">
            <w:pPr>
              <w:ind w:left="167" w:hanging="167"/>
              <w:jc w:val="both"/>
              <w:rPr>
                <w:rFonts w:ascii="Arial" w:hAnsi="Arial" w:cs="Arial"/>
                <w:b/>
                <w:bCs/>
                <w:color w:val="222222"/>
                <w:sz w:val="14"/>
                <w:szCs w:val="14"/>
                <w:shd w:val="clear" w:color="auto" w:fill="FFFFFF"/>
                <w:lang w:val="es-PR"/>
              </w:rPr>
            </w:pPr>
            <w:r w:rsidRPr="003369AD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  <w:lang w:val="es-PR"/>
              </w:rPr>
              <w:t xml:space="preserve">SWIFT: </w:t>
            </w:r>
            <w:r w:rsidRPr="003369AD">
              <w:rPr>
                <w:rFonts w:ascii="Arial" w:hAnsi="Arial" w:cs="Arial"/>
                <w:b/>
                <w:bCs/>
                <w:color w:val="222222"/>
                <w:sz w:val="14"/>
                <w:szCs w:val="14"/>
                <w:shd w:val="clear" w:color="auto" w:fill="FFFFFF"/>
                <w:lang w:val="es-PR"/>
              </w:rPr>
              <w:t>BCPLPEPL + N. de Cuenta</w:t>
            </w:r>
          </w:p>
          <w:p w14:paraId="05000ECD" w14:textId="6634CB45" w:rsidR="00C62F23" w:rsidRPr="000455BA" w:rsidRDefault="00195A93" w:rsidP="003369AD">
            <w:pPr>
              <w:ind w:left="167" w:hanging="167"/>
              <w:jc w:val="both"/>
              <w:rPr>
                <w:sz w:val="16"/>
                <w:szCs w:val="16"/>
                <w:lang w:val="es-PE"/>
              </w:rPr>
            </w:pPr>
            <w:r w:rsidRPr="003369AD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  <w:lang w:val="es-PR"/>
              </w:rPr>
              <w:t>Dirección:</w:t>
            </w:r>
            <w:r w:rsidRPr="003369AD">
              <w:rPr>
                <w:rFonts w:ascii="Arial" w:eastAsia="Arial" w:hAnsi="Arial" w:cs="Arial"/>
                <w:b/>
                <w:sz w:val="14"/>
                <w:szCs w:val="14"/>
                <w:lang w:val="es-PR"/>
              </w:rPr>
              <w:t xml:space="preserve"> </w:t>
            </w:r>
            <w:r w:rsidRPr="003369AD">
              <w:rPr>
                <w:rFonts w:ascii="Arial" w:hAnsi="Arial" w:cs="Arial"/>
                <w:b/>
                <w:bCs/>
                <w:color w:val="222222"/>
                <w:sz w:val="14"/>
                <w:szCs w:val="14"/>
                <w:shd w:val="clear" w:color="auto" w:fill="FFFFFF"/>
                <w:lang w:val="es-PR"/>
              </w:rPr>
              <w:t>Av. las camelias 750 San Isidro, Lima Perú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8386B" w14:textId="77777777" w:rsidR="0029024F" w:rsidRPr="002C5C9C" w:rsidRDefault="0029024F" w:rsidP="0029024F">
            <w:pPr>
              <w:rPr>
                <w:rFonts w:ascii="Arial" w:eastAsia="Arial" w:hAnsi="Arial" w:cs="Arial"/>
                <w:b/>
                <w:lang w:val="es-PR"/>
              </w:rPr>
            </w:pPr>
            <w:r w:rsidRPr="002C5C9C">
              <w:rPr>
                <w:rFonts w:ascii="Arial" w:eastAsia="Arial" w:hAnsi="Arial" w:cs="Arial"/>
                <w:b/>
                <w:lang w:val="es-PR"/>
              </w:rPr>
              <w:t xml:space="preserve">Se adjunta tarifario </w:t>
            </w:r>
          </w:p>
          <w:p w14:paraId="32B95D1A" w14:textId="77777777" w:rsidR="0029024F" w:rsidRPr="002C5C9C" w:rsidRDefault="0029024F" w:rsidP="0029024F">
            <w:pPr>
              <w:rPr>
                <w:rFonts w:ascii="Arial" w:eastAsia="Arial" w:hAnsi="Arial" w:cs="Arial"/>
                <w:b/>
                <w:lang w:val="es-PR"/>
              </w:rPr>
            </w:pPr>
            <w:r w:rsidRPr="002C5C9C">
              <w:rPr>
                <w:rFonts w:ascii="Arial" w:eastAsia="Arial" w:hAnsi="Arial" w:cs="Arial"/>
                <w:b/>
                <w:lang w:val="es-PR"/>
              </w:rPr>
              <w:t>por certificación</w:t>
            </w:r>
          </w:p>
          <w:p w14:paraId="048CC413" w14:textId="64ED949B" w:rsidR="00F82A44" w:rsidRPr="00604F18" w:rsidRDefault="0029024F" w:rsidP="0029024F">
            <w:pPr>
              <w:rPr>
                <w:rFonts w:ascii="Arial" w:eastAsia="Arial" w:hAnsi="Arial" w:cs="Arial"/>
                <w:sz w:val="18"/>
                <w:szCs w:val="18"/>
                <w:lang w:val="es-PR"/>
              </w:rPr>
            </w:pPr>
            <w:r w:rsidRPr="00604F18">
              <w:rPr>
                <w:rFonts w:ascii="Arial" w:eastAsia="Arial" w:hAnsi="Arial" w:cs="Arial"/>
                <w:sz w:val="18"/>
                <w:szCs w:val="18"/>
                <w:lang w:val="es-PR"/>
              </w:rPr>
              <w:t>Llenar ficha de inscripción y enviar junto al comprobante de pago, a los correos pesqueros@ciplima.org.pe</w:t>
            </w:r>
            <w:r w:rsidR="001922EC">
              <w:rPr>
                <w:rFonts w:ascii="Arial" w:eastAsia="Arial" w:hAnsi="Arial" w:cs="Arial"/>
                <w:sz w:val="18"/>
                <w:szCs w:val="18"/>
                <w:lang w:val="es-PR"/>
              </w:rPr>
              <w:t>;</w:t>
            </w:r>
            <w:r w:rsidRPr="00604F18">
              <w:rPr>
                <w:rFonts w:ascii="Arial" w:eastAsia="Arial" w:hAnsi="Arial" w:cs="Arial"/>
                <w:sz w:val="18"/>
                <w:szCs w:val="18"/>
                <w:lang w:val="es-PR"/>
              </w:rPr>
              <w:t xml:space="preserve"> </w:t>
            </w:r>
            <w:r w:rsidR="00604F18" w:rsidRPr="00604F18">
              <w:rPr>
                <w:rFonts w:ascii="Arial" w:eastAsia="Arial" w:hAnsi="Arial" w:cs="Arial"/>
                <w:sz w:val="18"/>
                <w:szCs w:val="18"/>
                <w:lang w:val="es-PR"/>
              </w:rPr>
              <w:t>informes@conipesca.pe</w:t>
            </w:r>
          </w:p>
          <w:p w14:paraId="6E4480BF" w14:textId="4DB702F3" w:rsidR="00604F18" w:rsidRPr="00604F18" w:rsidRDefault="00604F18" w:rsidP="00604F18">
            <w:pPr>
              <w:rPr>
                <w:b/>
                <w:lang w:val="es-PE"/>
              </w:rPr>
            </w:pPr>
            <w:r w:rsidRPr="00604F18">
              <w:rPr>
                <w:rFonts w:ascii="Arial" w:eastAsia="Arial" w:hAnsi="Arial" w:cs="Arial"/>
                <w:b/>
                <w:sz w:val="18"/>
                <w:szCs w:val="18"/>
                <w:lang w:val="es-PR"/>
              </w:rPr>
              <w:t>Estudiantes adjuntar documento de acreditación (carné, certificado, constancia)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C62F23">
        <w:trPr>
          <w:trHeight w:val="218"/>
        </w:trPr>
        <w:tc>
          <w:tcPr>
            <w:tcW w:w="3857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C62F23">
        <w:trPr>
          <w:trHeight w:val="118"/>
        </w:trPr>
        <w:tc>
          <w:tcPr>
            <w:tcW w:w="3857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C62F23">
        <w:trPr>
          <w:trHeight w:val="339"/>
        </w:trPr>
        <w:tc>
          <w:tcPr>
            <w:tcW w:w="3857" w:type="dxa"/>
            <w:vMerge/>
            <w:shd w:val="clear" w:color="auto" w:fill="auto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1B2A33">
      <w:pPr>
        <w:ind w:left="-851" w:right="-284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087BCFD9" w:rsidR="00555135" w:rsidRPr="00555135" w:rsidRDefault="00555135" w:rsidP="001B2A33">
      <w:pPr>
        <w:ind w:left="-567" w:right="-28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1.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En caso de realizar el pago por medios bancarios, devolver la ficha con sus datos adjuntando la constancia de pago a la Unidad Organizadora o al correo </w:t>
      </w:r>
      <w:r w:rsidR="0029024F" w:rsidRPr="0029024F">
        <w:rPr>
          <w:rFonts w:ascii="Arial" w:hAnsi="Arial" w:cs="Arial"/>
          <w:sz w:val="16"/>
          <w:szCs w:val="16"/>
          <w:lang w:val="es-PE"/>
        </w:rPr>
        <w:t>pesqueros@ciplima.org.pe</w:t>
      </w:r>
      <w:r w:rsidR="0029024F">
        <w:rPr>
          <w:rFonts w:ascii="Arial" w:hAnsi="Arial" w:cs="Arial"/>
          <w:sz w:val="16"/>
          <w:szCs w:val="16"/>
          <w:lang w:val="es-PE"/>
        </w:rPr>
        <w:t>; informes@conipesca.pe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/ En caso de realizar el pago a través del intranet, solo enviar la ficha y esperar la indicación para realizar el pago por ese medio.</w:t>
      </w:r>
    </w:p>
    <w:p w14:paraId="64C717DD" w14:textId="239E5946" w:rsidR="00555135" w:rsidRPr="00555135" w:rsidRDefault="00555135" w:rsidP="001B2A33">
      <w:pPr>
        <w:ind w:left="-567" w:right="-28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2.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capacitaciones o eventos de Ingreso Libre, el pago para la emisión del certificado se aceptará hasta cinco (5) días hábiles después de concluido la capacitación o evento.</w:t>
      </w:r>
    </w:p>
    <w:p w14:paraId="44EB52D3" w14:textId="44289F8A" w:rsidR="00555135" w:rsidRPr="00555135" w:rsidRDefault="00555135" w:rsidP="001B2A33">
      <w:pPr>
        <w:ind w:left="-567" w:right="-28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3.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la emisión del certificado se verificará la asistencia (70%) y la nota de las evaluaciones 13 (como mínimo), de ser el caso.</w:t>
      </w:r>
    </w:p>
    <w:p w14:paraId="76C8D828" w14:textId="3BEC6AFE" w:rsidR="007D6842" w:rsidRDefault="00555135" w:rsidP="001B2A33">
      <w:pPr>
        <w:ind w:left="-567" w:right="-284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4.</w:t>
      </w:r>
      <w:r w:rsidRPr="00555135">
        <w:rPr>
          <w:rFonts w:ascii="Arial" w:hAnsi="Arial" w:cs="Arial"/>
          <w:sz w:val="16"/>
          <w:szCs w:val="16"/>
          <w:lang w:val="es-PE"/>
        </w:rPr>
        <w:t>La Unidad Administrativa hará entrega del certificado en un plazo no mayor de 15 días hábiles previa comunicación al participante.</w:t>
      </w:r>
    </w:p>
    <w:p w14:paraId="12196DAC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7364B3C2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37F9B275" w14:textId="77777777" w:rsidR="000056BC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p w14:paraId="2FCFE4A9" w14:textId="3C52E059" w:rsidR="00693B46" w:rsidRDefault="0053383B" w:rsidP="0053383B">
      <w:pPr>
        <w:ind w:right="-624"/>
        <w:jc w:val="center"/>
        <w:rPr>
          <w:rFonts w:ascii="Arial" w:hAnsi="Arial" w:cs="Arial"/>
          <w:b/>
          <w:lang w:val="es-PE"/>
        </w:rPr>
      </w:pPr>
      <w:bookmarkStart w:id="0" w:name="_GoBack"/>
      <w:r w:rsidRPr="0053383B">
        <w:rPr>
          <w:rFonts w:ascii="Arial" w:hAnsi="Arial" w:cs="Arial"/>
          <w:b/>
          <w:noProof/>
          <w:lang w:val="es-PR" w:eastAsia="es-PR"/>
        </w:rPr>
        <w:lastRenderedPageBreak/>
        <w:drawing>
          <wp:inline distT="0" distB="0" distL="0" distR="0" wp14:anchorId="65CD4B09" wp14:editId="2E6A2577">
            <wp:extent cx="4770120" cy="8281915"/>
            <wp:effectExtent l="19050" t="19050" r="11430" b="24130"/>
            <wp:docPr id="2" name="Imagen 2" descr="D:\Desktop\CONIPESCA CERTIFIC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ONIPESCA CERTIFICAD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23" cy="8286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93B46" w:rsidSect="001B2A33">
      <w:headerReference w:type="even" r:id="rId9"/>
      <w:headerReference w:type="default" r:id="rId10"/>
      <w:footerReference w:type="default" r:id="rId11"/>
      <w:pgSz w:w="11907" w:h="16840" w:code="9"/>
      <w:pgMar w:top="1985" w:right="992" w:bottom="0" w:left="1134" w:header="11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33C3" w14:textId="77777777" w:rsidR="003E3822" w:rsidRDefault="003E3822">
      <w:r>
        <w:separator/>
      </w:r>
    </w:p>
  </w:endnote>
  <w:endnote w:type="continuationSeparator" w:id="0">
    <w:p w14:paraId="235FEEE9" w14:textId="77777777" w:rsidR="003E3822" w:rsidRDefault="003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451"/>
      <w:gridCol w:w="222"/>
    </w:tblGrid>
    <w:tr w:rsidR="00D05E9F" w14:paraId="4E61E8D7" w14:textId="77777777">
      <w:tc>
        <w:tcPr>
          <w:tcW w:w="4816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77777777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C21DD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C21DD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4544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77777777" w:rsidR="00D05E9F" w:rsidRDefault="00D05E9F" w:rsidP="00DC5C28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F2E2" w14:textId="77777777" w:rsidR="003E3822" w:rsidRDefault="003E3822">
      <w:r>
        <w:separator/>
      </w:r>
    </w:p>
  </w:footnote>
  <w:footnote w:type="continuationSeparator" w:id="0">
    <w:p w14:paraId="096F3C85" w14:textId="77777777" w:rsidR="003E3822" w:rsidRDefault="003E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1" w:type="dxa"/>
      <w:tblInd w:w="-594" w:type="dxa"/>
      <w:tblLook w:val="04A0" w:firstRow="1" w:lastRow="0" w:firstColumn="1" w:lastColumn="0" w:noHBand="0" w:noVBand="1"/>
    </w:tblPr>
    <w:tblGrid>
      <w:gridCol w:w="232"/>
      <w:gridCol w:w="7555"/>
      <w:gridCol w:w="3284"/>
    </w:tblGrid>
    <w:tr w:rsidR="005F5B65" w:rsidRPr="00A05E6D" w14:paraId="758B3469" w14:textId="77777777" w:rsidTr="003369AD">
      <w:trPr>
        <w:trHeight w:hRule="exact" w:val="2616"/>
      </w:trPr>
      <w:tc>
        <w:tcPr>
          <w:tcW w:w="232" w:type="dxa"/>
          <w:shd w:val="clear" w:color="auto" w:fill="auto"/>
        </w:tcPr>
        <w:p w14:paraId="39411619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7555" w:type="dxa"/>
          <w:shd w:val="clear" w:color="auto" w:fill="auto"/>
        </w:tcPr>
        <w:p w14:paraId="10F99DF8" w14:textId="27E35B6D" w:rsidR="00D40EA1" w:rsidRDefault="00D40EA1" w:rsidP="00E631CD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532DE140" w14:textId="09EC409A" w:rsidR="00D40EA1" w:rsidRDefault="00D40EA1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61E05387" w14:textId="77777777" w:rsidR="003369AD" w:rsidRDefault="003369A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R" w:eastAsia="es-PR"/>
            </w:rPr>
            <w:drawing>
              <wp:anchor distT="0" distB="0" distL="114300" distR="114300" simplePos="0" relativeHeight="251657216" behindDoc="1" locked="0" layoutInCell="1" allowOverlap="1" wp14:anchorId="0AFE949C" wp14:editId="781225DB">
                <wp:simplePos x="0" y="0"/>
                <wp:positionH relativeFrom="column">
                  <wp:posOffset>316865</wp:posOffset>
                </wp:positionH>
                <wp:positionV relativeFrom="paragraph">
                  <wp:posOffset>66675</wp:posOffset>
                </wp:positionV>
                <wp:extent cx="3825240" cy="891540"/>
                <wp:effectExtent l="0" t="0" r="3810" b="3810"/>
                <wp:wrapSquare wrapText="bothSides"/>
                <wp:docPr id="11" name="Imagen 11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52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40EA1"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</w:p>
        <w:p w14:paraId="47810600" w14:textId="77777777" w:rsidR="003369AD" w:rsidRDefault="003369A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3BD00165" w14:textId="77777777" w:rsidR="003369AD" w:rsidRDefault="003369A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35D25FE6" w14:textId="77777777" w:rsidR="003369AD" w:rsidRDefault="003369A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62B5DD15" w14:textId="77777777" w:rsidR="003369AD" w:rsidRDefault="003369A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75EF695C" w14:textId="77777777" w:rsidR="003369AD" w:rsidRDefault="003369A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7CA9DC7D" w14:textId="77777777" w:rsidR="003369AD" w:rsidRDefault="003369A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222729E5" w14:textId="75F15CC6" w:rsidR="00C86AAB" w:rsidRPr="00D40EA1" w:rsidRDefault="00C86AAB" w:rsidP="00D40EA1">
          <w:pPr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 20173173181</w:t>
          </w:r>
        </w:p>
        <w:p w14:paraId="537F0145" w14:textId="77777777" w:rsidR="00C86AAB" w:rsidRPr="00195A93" w:rsidRDefault="00C86AAB" w:rsidP="00D40EA1">
          <w:pPr>
            <w:jc w:val="center"/>
            <w:rPr>
              <w:rFonts w:ascii="Arial" w:hAnsi="Arial" w:cs="Arial"/>
              <w:b/>
              <w:sz w:val="12"/>
              <w:szCs w:val="12"/>
              <w:lang w:val="es-PE"/>
            </w:rPr>
          </w:pPr>
        </w:p>
        <w:p w14:paraId="4A608E0E" w14:textId="3FA0F390" w:rsidR="005F5B65" w:rsidRPr="00111119" w:rsidRDefault="00D35B29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PESQUERA</w:t>
          </w:r>
        </w:p>
        <w:p w14:paraId="75368EB1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3284" w:type="dxa"/>
          <w:shd w:val="clear" w:color="auto" w:fill="auto"/>
        </w:tcPr>
        <w:p w14:paraId="490D13D0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00B99306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2D31EE">
            <w:rPr>
              <w:rFonts w:ascii="Arial" w:hAnsi="Arial" w:cs="Arial"/>
              <w:b/>
              <w:bCs/>
              <w:sz w:val="18"/>
              <w:szCs w:val="18"/>
            </w:rPr>
            <w:t>9</w:t>
          </w:r>
        </w:p>
        <w:p w14:paraId="7BB8A47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669AA6" w14:textId="77777777" w:rsidR="00A05E6D" w:rsidRPr="00A05E6D" w:rsidRDefault="00A05E6D" w:rsidP="00A05E6D">
    <w:pPr>
      <w:rPr>
        <w:vanish/>
      </w:rPr>
    </w:pPr>
  </w:p>
  <w:p w14:paraId="1347D1E9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058D5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1EEB"/>
    <w:rsid w:val="001922EC"/>
    <w:rsid w:val="00195232"/>
    <w:rsid w:val="00195A93"/>
    <w:rsid w:val="001977A5"/>
    <w:rsid w:val="001B2A33"/>
    <w:rsid w:val="001C171B"/>
    <w:rsid w:val="001F093B"/>
    <w:rsid w:val="001F372E"/>
    <w:rsid w:val="002256AE"/>
    <w:rsid w:val="00233528"/>
    <w:rsid w:val="00235C34"/>
    <w:rsid w:val="00242906"/>
    <w:rsid w:val="0025490B"/>
    <w:rsid w:val="0027348C"/>
    <w:rsid w:val="00283A69"/>
    <w:rsid w:val="00283E7E"/>
    <w:rsid w:val="0029024F"/>
    <w:rsid w:val="002926DC"/>
    <w:rsid w:val="0029505D"/>
    <w:rsid w:val="00295906"/>
    <w:rsid w:val="002C04CC"/>
    <w:rsid w:val="002C21DD"/>
    <w:rsid w:val="002C7D4A"/>
    <w:rsid w:val="002D31EE"/>
    <w:rsid w:val="002E0665"/>
    <w:rsid w:val="00307A08"/>
    <w:rsid w:val="00325A26"/>
    <w:rsid w:val="00330A7A"/>
    <w:rsid w:val="003369AD"/>
    <w:rsid w:val="00352496"/>
    <w:rsid w:val="00357E83"/>
    <w:rsid w:val="00363788"/>
    <w:rsid w:val="00365DFB"/>
    <w:rsid w:val="00382E9D"/>
    <w:rsid w:val="00392A0D"/>
    <w:rsid w:val="003B6A47"/>
    <w:rsid w:val="003D50F6"/>
    <w:rsid w:val="003D5C99"/>
    <w:rsid w:val="003E0E46"/>
    <w:rsid w:val="003E3822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4E154E"/>
    <w:rsid w:val="005100E0"/>
    <w:rsid w:val="00512298"/>
    <w:rsid w:val="0053383B"/>
    <w:rsid w:val="00555135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04F18"/>
    <w:rsid w:val="00613426"/>
    <w:rsid w:val="00623BE7"/>
    <w:rsid w:val="00632D45"/>
    <w:rsid w:val="006408B6"/>
    <w:rsid w:val="006551EC"/>
    <w:rsid w:val="00657505"/>
    <w:rsid w:val="0068617E"/>
    <w:rsid w:val="00693B46"/>
    <w:rsid w:val="006C0BF6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62F23"/>
    <w:rsid w:val="00C84457"/>
    <w:rsid w:val="00C86AAB"/>
    <w:rsid w:val="00CB65AB"/>
    <w:rsid w:val="00CC738A"/>
    <w:rsid w:val="00D05E9F"/>
    <w:rsid w:val="00D20C5A"/>
    <w:rsid w:val="00D35B29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631CD"/>
    <w:rsid w:val="00E74F60"/>
    <w:rsid w:val="00E8194B"/>
    <w:rsid w:val="00EB09F6"/>
    <w:rsid w:val="00EB5DAA"/>
    <w:rsid w:val="00EC02F9"/>
    <w:rsid w:val="00EC6ED8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95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Galan</cp:lastModifiedBy>
  <cp:revision>18</cp:revision>
  <cp:lastPrinted>2021-09-05T18:08:00Z</cp:lastPrinted>
  <dcterms:created xsi:type="dcterms:W3CDTF">2021-07-19T21:17:00Z</dcterms:created>
  <dcterms:modified xsi:type="dcterms:W3CDTF">2021-09-05T18:10:00Z</dcterms:modified>
</cp:coreProperties>
</file>