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2BF7" w14:textId="77777777" w:rsidR="00FA1F78" w:rsidRDefault="00FA1F78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  <w:r w:rsidRPr="00D964FD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  <w:t>NOTA DE PRENSA </w:t>
      </w:r>
    </w:p>
    <w:p w14:paraId="078071B5" w14:textId="77777777" w:rsidR="00FA1F78" w:rsidRPr="00255A6B" w:rsidRDefault="00FA1F78" w:rsidP="00FA1F7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448FA630" w14:textId="704FBEC2" w:rsidR="00255A6B" w:rsidRPr="009A26C8" w:rsidRDefault="00BB0EFC" w:rsidP="00255A6B">
      <w:pPr>
        <w:jc w:val="center"/>
        <w:rPr>
          <w:rFonts w:ascii="Arial" w:hAnsi="Arial" w:cs="Arial"/>
          <w:b/>
          <w:sz w:val="28"/>
          <w:szCs w:val="28"/>
        </w:rPr>
      </w:pPr>
      <w:r w:rsidRPr="009A26C8">
        <w:rPr>
          <w:rFonts w:ascii="Arial" w:hAnsi="Arial" w:cs="Arial"/>
          <w:b/>
          <w:sz w:val="28"/>
          <w:szCs w:val="28"/>
        </w:rPr>
        <w:t xml:space="preserve">Produce busca acortar brechas para formalización </w:t>
      </w:r>
      <w:r w:rsidR="005E247F" w:rsidRPr="009A26C8">
        <w:rPr>
          <w:rFonts w:ascii="Arial" w:hAnsi="Arial" w:cs="Arial"/>
          <w:b/>
          <w:sz w:val="28"/>
          <w:szCs w:val="28"/>
        </w:rPr>
        <w:t>d</w:t>
      </w:r>
      <w:r w:rsidR="009A26C8" w:rsidRPr="009A26C8">
        <w:rPr>
          <w:rFonts w:ascii="Arial" w:hAnsi="Arial" w:cs="Arial"/>
          <w:b/>
          <w:sz w:val="28"/>
          <w:szCs w:val="28"/>
        </w:rPr>
        <w:t xml:space="preserve">e los </w:t>
      </w:r>
      <w:proofErr w:type="spellStart"/>
      <w:r w:rsidR="009A26C8" w:rsidRPr="009A26C8">
        <w:rPr>
          <w:rFonts w:ascii="Arial" w:hAnsi="Arial" w:cs="Arial"/>
          <w:b/>
          <w:sz w:val="28"/>
          <w:szCs w:val="28"/>
        </w:rPr>
        <w:t>truchicultores</w:t>
      </w:r>
      <w:proofErr w:type="spellEnd"/>
      <w:r w:rsidR="009A26C8" w:rsidRPr="009A26C8">
        <w:rPr>
          <w:rFonts w:ascii="Arial" w:hAnsi="Arial" w:cs="Arial"/>
          <w:b/>
          <w:sz w:val="28"/>
          <w:szCs w:val="28"/>
        </w:rPr>
        <w:t xml:space="preserve"> de Puno beneficiando </w:t>
      </w:r>
      <w:r w:rsidR="005E247F" w:rsidRPr="009A26C8">
        <w:rPr>
          <w:rFonts w:ascii="Arial" w:hAnsi="Arial" w:cs="Arial"/>
          <w:b/>
          <w:sz w:val="28"/>
          <w:szCs w:val="28"/>
        </w:rPr>
        <w:t>el comercio en frontera con Bolivia</w:t>
      </w:r>
    </w:p>
    <w:p w14:paraId="422FBAB5" w14:textId="77777777" w:rsidR="003657E3" w:rsidRPr="005C2752" w:rsidRDefault="003657E3" w:rsidP="003657E3"/>
    <w:p w14:paraId="2880DD25" w14:textId="573067D0" w:rsidR="00255A6B" w:rsidRPr="004117CF" w:rsidRDefault="00F50FE9" w:rsidP="00255A6B">
      <w:pPr>
        <w:pStyle w:val="Cuadrculaclara-nfasis31"/>
        <w:numPr>
          <w:ilvl w:val="3"/>
          <w:numId w:val="19"/>
        </w:numPr>
        <w:shd w:val="clear" w:color="auto" w:fill="FFFFFF"/>
        <w:ind w:left="709"/>
        <w:rPr>
          <w:rFonts w:ascii="Arial" w:hAnsi="Arial" w:cs="Arial"/>
          <w:b/>
          <w:i/>
          <w:sz w:val="21"/>
          <w:szCs w:val="21"/>
          <w:lang w:val="es-MX"/>
        </w:rPr>
      </w:pPr>
      <w:r>
        <w:rPr>
          <w:rFonts w:ascii="Arial" w:hAnsi="Arial" w:cs="Arial"/>
          <w:i/>
          <w:sz w:val="21"/>
          <w:szCs w:val="21"/>
        </w:rPr>
        <w:t>SANIPES</w:t>
      </w:r>
      <w:r w:rsidR="009A26C8">
        <w:rPr>
          <w:rFonts w:ascii="Arial" w:hAnsi="Arial" w:cs="Arial"/>
          <w:i/>
          <w:sz w:val="21"/>
          <w:szCs w:val="21"/>
        </w:rPr>
        <w:t xml:space="preserve"> y SENASAG de Bolivia</w:t>
      </w:r>
      <w:r w:rsidR="00870ABD">
        <w:rPr>
          <w:rFonts w:ascii="Arial" w:hAnsi="Arial" w:cs="Arial"/>
          <w:i/>
          <w:sz w:val="21"/>
          <w:szCs w:val="21"/>
        </w:rPr>
        <w:t xml:space="preserve"> acordaron resolver todo tipo de afectaciones al comercio bilateral garantizando la emisión de permisos y certificados sanitarios.</w:t>
      </w:r>
    </w:p>
    <w:p w14:paraId="2BB11DAB" w14:textId="7118BFEA" w:rsidR="00876532" w:rsidRPr="0036438F" w:rsidRDefault="00E36252" w:rsidP="003D0618">
      <w:pPr>
        <w:jc w:val="both"/>
        <w:rPr>
          <w:rFonts w:ascii="Arial" w:hAnsi="Arial" w:cs="Arial"/>
          <w:sz w:val="20"/>
          <w:szCs w:val="20"/>
        </w:rPr>
      </w:pPr>
      <w:r w:rsidRPr="0036438F">
        <w:rPr>
          <w:rFonts w:ascii="Arial" w:hAnsi="Arial" w:cs="Arial"/>
          <w:sz w:val="20"/>
          <w:szCs w:val="20"/>
        </w:rPr>
        <w:t>El Minister</w:t>
      </w:r>
      <w:r w:rsidR="00B90697" w:rsidRPr="0036438F">
        <w:rPr>
          <w:rFonts w:ascii="Arial" w:hAnsi="Arial" w:cs="Arial"/>
          <w:sz w:val="20"/>
          <w:szCs w:val="20"/>
        </w:rPr>
        <w:t>io de la Producción a través d</w:t>
      </w:r>
      <w:r w:rsidRPr="0036438F">
        <w:rPr>
          <w:rFonts w:ascii="Arial" w:hAnsi="Arial" w:cs="Arial"/>
          <w:sz w:val="20"/>
          <w:szCs w:val="20"/>
        </w:rPr>
        <w:t>el Organismo Nacional de Sanidad Pesquera (Sanipes)</w:t>
      </w:r>
      <w:r w:rsidR="00B90697" w:rsidRPr="0036438F">
        <w:rPr>
          <w:rFonts w:ascii="Arial" w:hAnsi="Arial" w:cs="Arial"/>
          <w:sz w:val="20"/>
          <w:szCs w:val="20"/>
        </w:rPr>
        <w:t>,</w:t>
      </w:r>
      <w:r w:rsidRPr="0036438F">
        <w:rPr>
          <w:rFonts w:ascii="Arial" w:hAnsi="Arial" w:cs="Arial"/>
          <w:sz w:val="20"/>
          <w:szCs w:val="20"/>
        </w:rPr>
        <w:t xml:space="preserve"> </w:t>
      </w:r>
      <w:r w:rsidR="00BB0EFC" w:rsidRPr="0036438F">
        <w:rPr>
          <w:rFonts w:ascii="Arial" w:hAnsi="Arial" w:cs="Arial"/>
          <w:sz w:val="20"/>
          <w:szCs w:val="20"/>
        </w:rPr>
        <w:t>busca acortar las brechas para la f</w:t>
      </w:r>
      <w:r w:rsidR="00876532" w:rsidRPr="0036438F">
        <w:rPr>
          <w:rFonts w:ascii="Arial" w:hAnsi="Arial" w:cs="Arial"/>
          <w:sz w:val="20"/>
          <w:szCs w:val="20"/>
        </w:rPr>
        <w:t>ormalización de los Centros de Producción A</w:t>
      </w:r>
      <w:r w:rsidR="00BB0EFC" w:rsidRPr="0036438F">
        <w:rPr>
          <w:rFonts w:ascii="Arial" w:hAnsi="Arial" w:cs="Arial"/>
          <w:sz w:val="20"/>
          <w:szCs w:val="20"/>
        </w:rPr>
        <w:t xml:space="preserve">cuícola </w:t>
      </w:r>
      <w:r w:rsidR="0036438F" w:rsidRPr="0036438F">
        <w:rPr>
          <w:rFonts w:ascii="Arial" w:hAnsi="Arial" w:cs="Arial"/>
          <w:sz w:val="20"/>
          <w:szCs w:val="20"/>
        </w:rPr>
        <w:t xml:space="preserve">(CPA) </w:t>
      </w:r>
      <w:r w:rsidR="00876532" w:rsidRPr="0036438F">
        <w:rPr>
          <w:rFonts w:ascii="Arial" w:hAnsi="Arial" w:cs="Arial"/>
          <w:sz w:val="20"/>
          <w:szCs w:val="20"/>
        </w:rPr>
        <w:t xml:space="preserve">en la región Puno, lo cual </w:t>
      </w:r>
      <w:r w:rsidR="003A12FF">
        <w:rPr>
          <w:rFonts w:ascii="Arial" w:hAnsi="Arial" w:cs="Arial"/>
          <w:sz w:val="20"/>
          <w:szCs w:val="20"/>
        </w:rPr>
        <w:t xml:space="preserve">permita </w:t>
      </w:r>
      <w:r w:rsidR="002F2776">
        <w:rPr>
          <w:rFonts w:ascii="Arial" w:hAnsi="Arial" w:cs="Arial"/>
          <w:sz w:val="20"/>
          <w:szCs w:val="20"/>
        </w:rPr>
        <w:t>incrementar</w:t>
      </w:r>
      <w:r w:rsidR="00876532" w:rsidRPr="0036438F">
        <w:rPr>
          <w:rFonts w:ascii="Arial" w:hAnsi="Arial" w:cs="Arial"/>
          <w:sz w:val="20"/>
          <w:szCs w:val="20"/>
        </w:rPr>
        <w:t xml:space="preserve"> la comercialización de</w:t>
      </w:r>
      <w:r w:rsidR="00A03767">
        <w:rPr>
          <w:rFonts w:ascii="Arial" w:hAnsi="Arial" w:cs="Arial"/>
          <w:sz w:val="20"/>
          <w:szCs w:val="20"/>
        </w:rPr>
        <w:t xml:space="preserve"> la trucha entera-granel y fresca-</w:t>
      </w:r>
      <w:r w:rsidR="00876532" w:rsidRPr="0036438F">
        <w:rPr>
          <w:rFonts w:ascii="Arial" w:hAnsi="Arial" w:cs="Arial"/>
          <w:sz w:val="20"/>
          <w:szCs w:val="20"/>
        </w:rPr>
        <w:t>refrigerada en frontera con destino a Bolivia.</w:t>
      </w:r>
    </w:p>
    <w:p w14:paraId="27678A2D" w14:textId="77777777" w:rsidR="00876532" w:rsidRPr="0036438F" w:rsidRDefault="00876532" w:rsidP="003D0618">
      <w:pPr>
        <w:jc w:val="both"/>
        <w:rPr>
          <w:rFonts w:ascii="Arial" w:hAnsi="Arial" w:cs="Arial"/>
          <w:sz w:val="20"/>
          <w:szCs w:val="20"/>
        </w:rPr>
      </w:pPr>
    </w:p>
    <w:p w14:paraId="1DC3EE97" w14:textId="1FCFF85C" w:rsidR="005E247F" w:rsidRPr="0036438F" w:rsidRDefault="00876532" w:rsidP="003D061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6438F">
        <w:rPr>
          <w:rFonts w:ascii="Arial" w:hAnsi="Arial" w:cs="Arial"/>
          <w:sz w:val="20"/>
          <w:szCs w:val="20"/>
        </w:rPr>
        <w:t xml:space="preserve">Para ello, </w:t>
      </w:r>
      <w:proofErr w:type="spellStart"/>
      <w:r w:rsidR="00A03767">
        <w:rPr>
          <w:rFonts w:ascii="Arial" w:hAnsi="Arial" w:cs="Arial"/>
          <w:sz w:val="20"/>
          <w:szCs w:val="20"/>
        </w:rPr>
        <w:t>Sanipes</w:t>
      </w:r>
      <w:proofErr w:type="spellEnd"/>
      <w:r w:rsidRPr="0036438F">
        <w:rPr>
          <w:rFonts w:ascii="Arial" w:hAnsi="Arial" w:cs="Arial"/>
          <w:sz w:val="20"/>
          <w:szCs w:val="20"/>
        </w:rPr>
        <w:t xml:space="preserve"> viene sosteniendo reuniones </w:t>
      </w:r>
      <w:r w:rsidR="002F2776">
        <w:rPr>
          <w:rFonts w:ascii="Arial" w:hAnsi="Arial" w:cs="Arial"/>
          <w:sz w:val="20"/>
          <w:szCs w:val="20"/>
        </w:rPr>
        <w:t xml:space="preserve">de trabajo </w:t>
      </w:r>
      <w:r w:rsidRPr="0036438F">
        <w:rPr>
          <w:rFonts w:ascii="Arial" w:hAnsi="Arial" w:cs="Arial"/>
          <w:sz w:val="20"/>
          <w:szCs w:val="20"/>
        </w:rPr>
        <w:t xml:space="preserve">con su </w:t>
      </w:r>
      <w:r w:rsidR="005E247F" w:rsidRPr="0036438F">
        <w:rPr>
          <w:rFonts w:ascii="Arial" w:hAnsi="Arial" w:cs="Arial"/>
          <w:sz w:val="20"/>
          <w:szCs w:val="20"/>
        </w:rPr>
        <w:t>similar boliviano, el Servicio N</w:t>
      </w:r>
      <w:r w:rsidRPr="0036438F">
        <w:rPr>
          <w:rFonts w:ascii="Arial" w:hAnsi="Arial" w:cs="Arial"/>
          <w:sz w:val="20"/>
          <w:szCs w:val="20"/>
        </w:rPr>
        <w:t>acional de Sanidad Agropecuaria e Inocuidad Alimentaria (SENASAG)</w:t>
      </w:r>
      <w:r w:rsidR="00065675" w:rsidRPr="0036438F">
        <w:rPr>
          <w:rFonts w:ascii="Arial" w:hAnsi="Arial" w:cs="Arial"/>
          <w:sz w:val="20"/>
          <w:szCs w:val="20"/>
        </w:rPr>
        <w:t xml:space="preserve">, 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con la finalidad de dar cumplimiento a los compromisos binacionales asumidos </w:t>
      </w:r>
      <w:r w:rsidR="008619E2">
        <w:rPr>
          <w:rFonts w:ascii="Arial" w:eastAsiaTheme="minorHAnsi" w:hAnsi="Arial" w:cs="Arial"/>
          <w:sz w:val="20"/>
          <w:szCs w:val="20"/>
          <w:lang w:eastAsia="en-US"/>
        </w:rPr>
        <w:t>en el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1146D">
        <w:rPr>
          <w:rFonts w:ascii="Arial" w:eastAsiaTheme="minorHAnsi" w:hAnsi="Arial" w:cs="Arial"/>
          <w:sz w:val="20"/>
          <w:szCs w:val="20"/>
          <w:lang w:eastAsia="en-US"/>
        </w:rPr>
        <w:t>‘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Eje </w:t>
      </w:r>
      <w:r w:rsidR="00B04071" w:rsidRPr="0036438F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>II: Desarrollo Económico, Políticas Sociales y Fortalecimiento Institucionales</w:t>
      </w:r>
      <w:r w:rsidR="00C1146D">
        <w:rPr>
          <w:rFonts w:ascii="Arial" w:eastAsiaTheme="minorHAnsi" w:hAnsi="Arial" w:cs="Arial"/>
          <w:sz w:val="20"/>
          <w:szCs w:val="20"/>
          <w:lang w:eastAsia="en-US"/>
        </w:rPr>
        <w:t>’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23E3D">
        <w:rPr>
          <w:rFonts w:ascii="Arial" w:eastAsiaTheme="minorHAnsi" w:hAnsi="Arial" w:cs="Arial"/>
          <w:sz w:val="20"/>
          <w:szCs w:val="20"/>
          <w:lang w:eastAsia="en-US"/>
        </w:rPr>
        <w:t>a raíz del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23E3D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Encuentro Presidencial 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>y V Gabinete Binacional Perú-Bolivia</w:t>
      </w:r>
      <w:r w:rsidR="00623E3D">
        <w:rPr>
          <w:rFonts w:ascii="Arial" w:eastAsiaTheme="minorHAnsi" w:hAnsi="Arial" w:cs="Arial"/>
          <w:sz w:val="20"/>
          <w:szCs w:val="20"/>
          <w:lang w:eastAsia="en-US"/>
        </w:rPr>
        <w:t>;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 los cuales permitirían la formalización de</w:t>
      </w:r>
      <w:r w:rsidR="00B64D5E">
        <w:rPr>
          <w:rFonts w:ascii="Arial" w:eastAsiaTheme="minorHAnsi" w:hAnsi="Arial" w:cs="Arial"/>
          <w:sz w:val="20"/>
          <w:szCs w:val="20"/>
          <w:lang w:eastAsia="en-US"/>
        </w:rPr>
        <w:t xml:space="preserve">l comercio 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de trucha </w:t>
      </w:r>
      <w:r w:rsidR="00623E3D">
        <w:rPr>
          <w:rFonts w:ascii="Arial" w:eastAsiaTheme="minorHAnsi" w:hAnsi="Arial" w:cs="Arial"/>
          <w:sz w:val="20"/>
          <w:szCs w:val="20"/>
          <w:lang w:eastAsia="en-US"/>
        </w:rPr>
        <w:t>entre nuestros países.</w:t>
      </w:r>
    </w:p>
    <w:p w14:paraId="00A4C697" w14:textId="77777777" w:rsidR="005E247F" w:rsidRPr="0036438F" w:rsidRDefault="005E247F" w:rsidP="003D0618">
      <w:pPr>
        <w:jc w:val="both"/>
        <w:rPr>
          <w:rFonts w:ascii="Arial" w:hAnsi="Arial" w:cs="Arial"/>
          <w:sz w:val="20"/>
          <w:szCs w:val="20"/>
        </w:rPr>
      </w:pPr>
    </w:p>
    <w:p w14:paraId="7DA21C9D" w14:textId="121873C2" w:rsidR="00B04071" w:rsidRPr="0036438F" w:rsidRDefault="00B04071" w:rsidP="003D061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En la reciente reunión sostenida en el </w:t>
      </w:r>
      <w:r w:rsidR="00870ABD">
        <w:rPr>
          <w:rFonts w:ascii="Arial" w:eastAsiaTheme="minorHAnsi" w:hAnsi="Arial" w:cs="Arial"/>
          <w:sz w:val="20"/>
          <w:szCs w:val="20"/>
          <w:lang w:eastAsia="en-US"/>
        </w:rPr>
        <w:t>Centro Binacional de Atención en Frontera (</w:t>
      </w:r>
      <w:r w:rsidRPr="0036438F">
        <w:rPr>
          <w:rFonts w:ascii="Arial" w:eastAsiaTheme="minorHAnsi" w:hAnsi="Arial" w:cs="Arial"/>
          <w:sz w:val="20"/>
          <w:szCs w:val="20"/>
          <w:lang w:eastAsia="en-US"/>
        </w:rPr>
        <w:t>CEBAF</w:t>
      </w:r>
      <w:r w:rsidR="00870ABD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 Desaguadero, </w:t>
      </w:r>
      <w:r w:rsidR="00732D88">
        <w:rPr>
          <w:rFonts w:ascii="Arial" w:eastAsiaTheme="minorHAnsi" w:hAnsi="Arial" w:cs="Arial"/>
          <w:sz w:val="20"/>
          <w:szCs w:val="20"/>
          <w:lang w:eastAsia="en-US"/>
        </w:rPr>
        <w:t xml:space="preserve">se ratificó la intención de </w:t>
      </w:r>
      <w:r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resolver cualquier tipo de afectación al comercio bilateral, garantizando la emisión de los permisos y certificados sanitarios, la autorización sanitaria de </w:t>
      </w:r>
      <w:r w:rsidR="009B4DA4" w:rsidRPr="0036438F">
        <w:rPr>
          <w:rFonts w:ascii="Arial" w:eastAsiaTheme="minorHAnsi" w:hAnsi="Arial" w:cs="Arial"/>
          <w:sz w:val="20"/>
          <w:szCs w:val="20"/>
          <w:lang w:eastAsia="en-US"/>
        </w:rPr>
        <w:t>importación por parte de las autoridades competentes y las inspecciones en frontera para el ingreso fluido de dichos productos a ambos territorios; además de programar un próximo encuentro el 15 de octubre, para abordar la creación de un registro sanitario de importadores de trucha.</w:t>
      </w:r>
    </w:p>
    <w:p w14:paraId="4F30B6FC" w14:textId="77777777" w:rsidR="00B04071" w:rsidRPr="0036438F" w:rsidRDefault="00B04071" w:rsidP="003D061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397800B" w14:textId="0E1B9A17" w:rsidR="00065675" w:rsidRPr="0036438F" w:rsidRDefault="001A77E4" w:rsidP="003D061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El presidente ejecutivo de Sanipes, Johnny Marchán, mencionó que 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se ha logrado homologar </w:t>
      </w:r>
      <w:r w:rsidR="001E7B2C">
        <w:rPr>
          <w:rFonts w:ascii="Arial" w:eastAsiaTheme="minorHAnsi" w:hAnsi="Arial" w:cs="Arial"/>
          <w:sz w:val="20"/>
          <w:szCs w:val="20"/>
          <w:lang w:eastAsia="en-US"/>
        </w:rPr>
        <w:t xml:space="preserve">con Bolivia 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la </w:t>
      </w:r>
      <w:r w:rsidR="00C1146D">
        <w:rPr>
          <w:rFonts w:ascii="Arial" w:eastAsiaTheme="minorHAnsi" w:hAnsi="Arial" w:cs="Arial"/>
          <w:sz w:val="20"/>
          <w:szCs w:val="20"/>
          <w:lang w:eastAsia="en-US"/>
        </w:rPr>
        <w:t>‘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certificación sanitaria </w:t>
      </w:r>
      <w:r w:rsidR="0036438F" w:rsidRPr="0036438F">
        <w:rPr>
          <w:rFonts w:ascii="Arial" w:eastAsiaTheme="minorHAnsi" w:hAnsi="Arial" w:cs="Arial"/>
          <w:sz w:val="20"/>
          <w:szCs w:val="20"/>
          <w:lang w:eastAsia="en-US"/>
        </w:rPr>
        <w:t>para el producto trucha fresca-</w:t>
      </w:r>
      <w:r w:rsidR="002C465A">
        <w:rPr>
          <w:rFonts w:ascii="Arial" w:eastAsiaTheme="minorHAnsi" w:hAnsi="Arial" w:cs="Arial"/>
          <w:sz w:val="20"/>
          <w:szCs w:val="20"/>
          <w:lang w:eastAsia="en-US"/>
        </w:rPr>
        <w:t>refrigerada entera-granel</w:t>
      </w:r>
      <w:r w:rsidR="00C1146D">
        <w:rPr>
          <w:rFonts w:ascii="Arial" w:eastAsiaTheme="minorHAnsi" w:hAnsi="Arial" w:cs="Arial"/>
          <w:sz w:val="20"/>
          <w:szCs w:val="20"/>
          <w:lang w:eastAsia="en-US"/>
        </w:rPr>
        <w:t>’</w:t>
      </w:r>
      <w:r w:rsidR="00A03767">
        <w:rPr>
          <w:rFonts w:ascii="Arial" w:eastAsiaTheme="minorHAnsi" w:hAnsi="Arial" w:cs="Arial"/>
          <w:sz w:val="20"/>
          <w:szCs w:val="20"/>
          <w:lang w:eastAsia="en-US"/>
        </w:rPr>
        <w:t xml:space="preserve">, además de seguir </w:t>
      </w:r>
      <w:r w:rsidR="002C465A">
        <w:rPr>
          <w:rFonts w:ascii="Arial" w:eastAsiaTheme="minorHAnsi" w:hAnsi="Arial" w:cs="Arial"/>
          <w:sz w:val="20"/>
          <w:szCs w:val="20"/>
          <w:lang w:eastAsia="en-US"/>
        </w:rPr>
        <w:t xml:space="preserve">ejecutando 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una serie de compromisos asumidos como autoridad sanitaria, lo cual permitirá disminuir </w:t>
      </w:r>
      <w:r w:rsidR="00A03767">
        <w:rPr>
          <w:rFonts w:ascii="Arial" w:eastAsiaTheme="minorHAnsi" w:hAnsi="Arial" w:cs="Arial"/>
          <w:sz w:val="20"/>
          <w:szCs w:val="20"/>
          <w:lang w:eastAsia="en-US"/>
        </w:rPr>
        <w:t>la transacción</w:t>
      </w:r>
      <w:r w:rsidR="003D0618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6438F" w:rsidRPr="0036438F">
        <w:rPr>
          <w:rFonts w:ascii="Arial" w:eastAsiaTheme="minorHAnsi" w:hAnsi="Arial" w:cs="Arial"/>
          <w:sz w:val="20"/>
          <w:szCs w:val="20"/>
          <w:lang w:eastAsia="en-US"/>
        </w:rPr>
        <w:t>no legal</w:t>
      </w:r>
      <w:r w:rsidR="003D0618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 en la zona de Puente Viejo -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 Desaguadero, contribuyendo con la facilitación de</w:t>
      </w:r>
      <w:r w:rsidR="00A03767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 comercio </w:t>
      </w:r>
      <w:r w:rsidR="00A03767">
        <w:rPr>
          <w:rFonts w:ascii="Arial" w:eastAsiaTheme="minorHAnsi" w:hAnsi="Arial" w:cs="Arial"/>
          <w:sz w:val="20"/>
          <w:szCs w:val="20"/>
          <w:lang w:eastAsia="en-US"/>
        </w:rPr>
        <w:t>de</w:t>
      </w:r>
      <w:r w:rsidR="00065675" w:rsidRPr="0036438F">
        <w:rPr>
          <w:rFonts w:ascii="Arial" w:eastAsiaTheme="minorHAnsi" w:hAnsi="Arial" w:cs="Arial"/>
          <w:sz w:val="20"/>
          <w:szCs w:val="20"/>
          <w:lang w:eastAsia="en-US"/>
        </w:rPr>
        <w:t xml:space="preserve"> los productos hidrob</w:t>
      </w:r>
      <w:r w:rsidR="003D0618" w:rsidRPr="0036438F">
        <w:rPr>
          <w:rFonts w:ascii="Arial" w:eastAsiaTheme="minorHAnsi" w:hAnsi="Arial" w:cs="Arial"/>
          <w:sz w:val="20"/>
          <w:szCs w:val="20"/>
          <w:lang w:eastAsia="en-US"/>
        </w:rPr>
        <w:t>iológicos entre Perú y Bolivia.</w:t>
      </w:r>
    </w:p>
    <w:p w14:paraId="2403D7FC" w14:textId="77777777" w:rsidR="005E247F" w:rsidRPr="0036438F" w:rsidRDefault="005E247F" w:rsidP="00943123">
      <w:pPr>
        <w:jc w:val="both"/>
        <w:rPr>
          <w:rFonts w:ascii="Arial" w:hAnsi="Arial" w:cs="Arial"/>
          <w:sz w:val="20"/>
          <w:szCs w:val="20"/>
        </w:rPr>
      </w:pPr>
    </w:p>
    <w:p w14:paraId="7D1396E1" w14:textId="7BF12D0F" w:rsidR="0036438F" w:rsidRPr="0036438F" w:rsidRDefault="0036438F" w:rsidP="005E247F">
      <w:pPr>
        <w:jc w:val="both"/>
        <w:rPr>
          <w:rFonts w:ascii="Arial" w:hAnsi="Arial" w:cs="Arial"/>
          <w:b/>
          <w:sz w:val="22"/>
          <w:szCs w:val="22"/>
        </w:rPr>
      </w:pPr>
      <w:r w:rsidRPr="0036438F">
        <w:rPr>
          <w:rFonts w:ascii="Arial" w:hAnsi="Arial" w:cs="Arial"/>
          <w:b/>
          <w:sz w:val="22"/>
          <w:szCs w:val="22"/>
        </w:rPr>
        <w:t xml:space="preserve">Formalización de </w:t>
      </w:r>
      <w:proofErr w:type="spellStart"/>
      <w:r w:rsidRPr="0036438F">
        <w:rPr>
          <w:rFonts w:ascii="Arial" w:hAnsi="Arial" w:cs="Arial"/>
          <w:b/>
          <w:sz w:val="22"/>
          <w:szCs w:val="22"/>
        </w:rPr>
        <w:t>truchicultores</w:t>
      </w:r>
      <w:proofErr w:type="spellEnd"/>
      <w:r w:rsidRPr="0036438F">
        <w:rPr>
          <w:rFonts w:ascii="Arial" w:hAnsi="Arial" w:cs="Arial"/>
          <w:b/>
          <w:sz w:val="22"/>
          <w:szCs w:val="22"/>
        </w:rPr>
        <w:t xml:space="preserve"> en Puno</w:t>
      </w:r>
    </w:p>
    <w:p w14:paraId="35FE3FE5" w14:textId="0C21A80F" w:rsidR="005E247F" w:rsidRDefault="004E17CD" w:rsidP="005E2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</w:t>
      </w:r>
      <w:r w:rsidR="005E247F" w:rsidRPr="0036438F">
        <w:rPr>
          <w:rFonts w:ascii="Arial" w:hAnsi="Arial" w:cs="Arial"/>
          <w:sz w:val="20"/>
          <w:szCs w:val="20"/>
        </w:rPr>
        <w:t xml:space="preserve"> viernes 8 de octubre</w:t>
      </w:r>
      <w:bookmarkStart w:id="1" w:name="_GoBack"/>
      <w:bookmarkEnd w:id="1"/>
      <w:r w:rsidR="005E247F" w:rsidRPr="0036438F">
        <w:rPr>
          <w:rFonts w:ascii="Arial" w:hAnsi="Arial" w:cs="Arial"/>
          <w:sz w:val="20"/>
          <w:szCs w:val="20"/>
        </w:rPr>
        <w:t xml:space="preserve">, </w:t>
      </w:r>
      <w:r w:rsidR="002C465A">
        <w:rPr>
          <w:rFonts w:ascii="Arial" w:hAnsi="Arial" w:cs="Arial"/>
          <w:sz w:val="20"/>
          <w:szCs w:val="20"/>
        </w:rPr>
        <w:t>se hará entrega</w:t>
      </w:r>
      <w:r w:rsidR="0036438F" w:rsidRPr="0036438F">
        <w:rPr>
          <w:rFonts w:ascii="Arial" w:hAnsi="Arial" w:cs="Arial"/>
          <w:sz w:val="20"/>
          <w:szCs w:val="20"/>
        </w:rPr>
        <w:t xml:space="preserve"> del título habili</w:t>
      </w:r>
      <w:r w:rsidR="005E247F" w:rsidRPr="0036438F">
        <w:rPr>
          <w:rFonts w:ascii="Arial" w:hAnsi="Arial" w:cs="Arial"/>
          <w:sz w:val="20"/>
          <w:szCs w:val="20"/>
        </w:rPr>
        <w:t xml:space="preserve">tante al primer grupo </w:t>
      </w:r>
      <w:r w:rsidR="0036438F" w:rsidRPr="0036438F">
        <w:rPr>
          <w:rFonts w:ascii="Arial" w:hAnsi="Arial" w:cs="Arial"/>
          <w:sz w:val="20"/>
          <w:szCs w:val="20"/>
        </w:rPr>
        <w:t xml:space="preserve">de CPA </w:t>
      </w:r>
      <w:r w:rsidR="008A5181">
        <w:rPr>
          <w:rFonts w:ascii="Arial" w:hAnsi="Arial" w:cs="Arial"/>
          <w:sz w:val="20"/>
          <w:szCs w:val="20"/>
        </w:rPr>
        <w:t>que logra</w:t>
      </w:r>
      <w:r w:rsidR="005E247F" w:rsidRPr="0036438F">
        <w:rPr>
          <w:rFonts w:ascii="Arial" w:hAnsi="Arial" w:cs="Arial"/>
          <w:sz w:val="20"/>
          <w:szCs w:val="20"/>
        </w:rPr>
        <w:t xml:space="preserve"> obtenerla </w:t>
      </w:r>
      <w:r w:rsidR="005E247F" w:rsidRPr="0036438F">
        <w:rPr>
          <w:rFonts w:ascii="Arial" w:hAnsi="Arial" w:cs="Arial"/>
          <w:bCs/>
          <w:sz w:val="20"/>
          <w:szCs w:val="20"/>
        </w:rPr>
        <w:t xml:space="preserve">a través del Subproyecto </w:t>
      </w:r>
      <w:r w:rsidR="005E247F" w:rsidRPr="0036438F">
        <w:rPr>
          <w:rFonts w:ascii="Arial" w:hAnsi="Arial" w:cs="Arial"/>
          <w:w w:val="105"/>
          <w:sz w:val="20"/>
          <w:szCs w:val="20"/>
        </w:rPr>
        <w:t>“Fortalecimiento de la Gestión para la Habilitación Sanitaria de</w:t>
      </w:r>
      <w:r w:rsidR="005E247F" w:rsidRPr="0036438F">
        <w:rPr>
          <w:rFonts w:ascii="Arial" w:hAnsi="Arial" w:cs="Arial"/>
          <w:sz w:val="20"/>
          <w:szCs w:val="20"/>
          <w:lang w:val="es-MX"/>
        </w:rPr>
        <w:t xml:space="preserve"> </w:t>
      </w:r>
      <w:r w:rsidR="005E247F" w:rsidRPr="0036438F">
        <w:rPr>
          <w:rFonts w:ascii="Arial" w:hAnsi="Arial" w:cs="Arial"/>
          <w:w w:val="105"/>
          <w:sz w:val="20"/>
          <w:szCs w:val="20"/>
        </w:rPr>
        <w:t>Centros de Producción Acuícola en la Región Puno”, plan que busca fo</w:t>
      </w:r>
      <w:r w:rsidR="005E247F" w:rsidRPr="0036438F">
        <w:rPr>
          <w:rFonts w:ascii="Arial" w:hAnsi="Arial" w:cs="Arial"/>
          <w:sz w:val="20"/>
          <w:szCs w:val="20"/>
        </w:rPr>
        <w:t>rtalecer los conocimientos y habilidades de 180 productores de trucha de dicha región, para impulsar la habilitación sanitaria de sus establecimientos y sean sostenibles en el tiempo</w:t>
      </w:r>
      <w:r w:rsidR="0019521A" w:rsidRPr="0036438F">
        <w:rPr>
          <w:rFonts w:ascii="Arial" w:hAnsi="Arial" w:cs="Arial"/>
          <w:sz w:val="20"/>
          <w:szCs w:val="20"/>
        </w:rPr>
        <w:t>, a fin de garantizar la sanidad e inocuidad de los recursos y productos acuícolas, y de esta mane</w:t>
      </w:r>
      <w:r w:rsidR="0019521A">
        <w:rPr>
          <w:rFonts w:ascii="Arial" w:hAnsi="Arial" w:cs="Arial"/>
          <w:sz w:val="20"/>
          <w:szCs w:val="20"/>
        </w:rPr>
        <w:t>ra salvaguardar la salud pública.</w:t>
      </w:r>
    </w:p>
    <w:p w14:paraId="5380499D" w14:textId="77777777" w:rsidR="005E0917" w:rsidRDefault="005E0917" w:rsidP="005E0917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B94E652" w14:textId="77777777" w:rsidR="005E0917" w:rsidRPr="005E0917" w:rsidRDefault="005E0917" w:rsidP="005E0917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E0917">
        <w:rPr>
          <w:rFonts w:ascii="Arial" w:hAnsi="Arial" w:cs="Arial"/>
          <w:b/>
          <w:sz w:val="22"/>
          <w:szCs w:val="22"/>
          <w:shd w:val="clear" w:color="auto" w:fill="FFFFFF"/>
        </w:rPr>
        <w:t>Gabinete Binacional Perú-Bolivia</w:t>
      </w:r>
    </w:p>
    <w:p w14:paraId="1A54D346" w14:textId="6E69B0F4" w:rsidR="005E0917" w:rsidRPr="005E0917" w:rsidRDefault="005E0917" w:rsidP="005E09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Es </w:t>
      </w:r>
      <w:r w:rsidRPr="005E0917">
        <w:rPr>
          <w:rFonts w:ascii="Arial" w:hAnsi="Arial" w:cs="Arial"/>
          <w:sz w:val="20"/>
          <w:szCs w:val="20"/>
          <w:shd w:val="clear" w:color="auto" w:fill="FFFFFF"/>
        </w:rPr>
        <w:t xml:space="preserve">el mecanismo de coordinación político-diplomática de más alto </w:t>
      </w:r>
      <w:r>
        <w:rPr>
          <w:rFonts w:ascii="Arial" w:hAnsi="Arial" w:cs="Arial"/>
          <w:sz w:val="20"/>
          <w:szCs w:val="20"/>
          <w:shd w:val="clear" w:color="auto" w:fill="FFFFFF"/>
        </w:rPr>
        <w:t>nivel en el que participan los presidentes de ambos países y sus m</w:t>
      </w:r>
      <w:r w:rsidRPr="005E0917">
        <w:rPr>
          <w:rFonts w:ascii="Arial" w:hAnsi="Arial" w:cs="Arial"/>
          <w:sz w:val="20"/>
          <w:szCs w:val="20"/>
          <w:shd w:val="clear" w:color="auto" w:fill="FFFFFF"/>
        </w:rPr>
        <w:t>inistros de Estado, con el objetivo de impulsar la amplia agenda bilateral y establecer un espacio de diálogo político, en el que se coordinan acciones en temas de interés común.</w:t>
      </w:r>
    </w:p>
    <w:p w14:paraId="05F3A5A6" w14:textId="77777777" w:rsidR="002C465A" w:rsidRDefault="002C465A" w:rsidP="005E247F">
      <w:pPr>
        <w:jc w:val="both"/>
        <w:rPr>
          <w:rFonts w:ascii="Arial" w:hAnsi="Arial" w:cs="Arial"/>
          <w:sz w:val="20"/>
          <w:szCs w:val="20"/>
        </w:rPr>
      </w:pPr>
    </w:p>
    <w:p w14:paraId="3198D729" w14:textId="77777777" w:rsidR="002C465A" w:rsidRDefault="002C465A" w:rsidP="005E247F">
      <w:pPr>
        <w:jc w:val="both"/>
        <w:rPr>
          <w:rFonts w:ascii="Arial" w:hAnsi="Arial" w:cs="Arial"/>
          <w:sz w:val="20"/>
          <w:szCs w:val="20"/>
        </w:rPr>
      </w:pPr>
    </w:p>
    <w:p w14:paraId="260F6568" w14:textId="6029F84E" w:rsidR="002C465A" w:rsidRDefault="002C465A" w:rsidP="003657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Agradecemos su difusión.</w:t>
      </w:r>
    </w:p>
    <w:sectPr w:rsidR="002C465A" w:rsidSect="00E148E2">
      <w:headerReference w:type="default" r:id="rId8"/>
      <w:footerReference w:type="default" r:id="rId9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4D013" w14:textId="77777777" w:rsidR="00335512" w:rsidRDefault="00335512" w:rsidP="004057F1">
      <w:r>
        <w:separator/>
      </w:r>
    </w:p>
  </w:endnote>
  <w:endnote w:type="continuationSeparator" w:id="0">
    <w:p w14:paraId="28376F2C" w14:textId="77777777" w:rsidR="00335512" w:rsidRDefault="00335512" w:rsidP="004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C57B" w14:textId="2EEDE4B9" w:rsidR="002C465A" w:rsidRPr="00EF7A03" w:rsidRDefault="002C465A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2C465A" w:rsidRDefault="002C465A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2C465A" w:rsidRDefault="002C465A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2" w:name="_Hlk66723553"/>
    <w:bookmarkStart w:id="3" w:name="_Hlk66723554"/>
    <w:bookmarkStart w:id="4" w:name="_Hlk66723571"/>
    <w:bookmarkStart w:id="5" w:name="_Hlk66723572"/>
    <w:r w:rsidRPr="005B5FB3">
      <w:rPr>
        <w:rFonts w:ascii="Arial" w:hAnsi="Arial" w:cs="Arial"/>
        <w:sz w:val="16"/>
        <w:szCs w:val="16"/>
      </w:rPr>
      <w:t xml:space="preserve">Domingo </w:t>
    </w:r>
    <w:proofErr w:type="spellStart"/>
    <w:r w:rsidRPr="005B5FB3">
      <w:rPr>
        <w:rFonts w:ascii="Arial" w:hAnsi="Arial" w:cs="Arial"/>
        <w:sz w:val="16"/>
        <w:szCs w:val="16"/>
      </w:rPr>
      <w:t>Orué</w:t>
    </w:r>
    <w:proofErr w:type="spellEnd"/>
    <w:r w:rsidRPr="005B5FB3">
      <w:rPr>
        <w:rFonts w:ascii="Arial" w:hAnsi="Arial" w:cs="Arial"/>
        <w:sz w:val="16"/>
        <w:szCs w:val="16"/>
      </w:rPr>
      <w:t xml:space="preserve">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2C465A" w:rsidRPr="005B5FB3" w:rsidRDefault="002C465A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CCFDE" w14:textId="77777777" w:rsidR="00335512" w:rsidRDefault="00335512" w:rsidP="004057F1">
      <w:bookmarkStart w:id="0" w:name="_Hlk66723414"/>
      <w:bookmarkEnd w:id="0"/>
      <w:r>
        <w:separator/>
      </w:r>
    </w:p>
  </w:footnote>
  <w:footnote w:type="continuationSeparator" w:id="0">
    <w:p w14:paraId="3F37AB48" w14:textId="77777777" w:rsidR="00335512" w:rsidRDefault="00335512" w:rsidP="0040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62D" w14:textId="20E86F2D" w:rsidR="002C465A" w:rsidRPr="002F5979" w:rsidRDefault="002C465A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13" name="Imagen 1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14" name="Imagen 14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2C465A" w:rsidRPr="002F5979" w:rsidRDefault="002C465A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2C465A" w:rsidRPr="002F5979" w:rsidRDefault="002C465A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2C465A" w:rsidRPr="002F5979" w:rsidRDefault="002C465A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2C465A" w:rsidRPr="002F5979" w:rsidRDefault="002C465A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2C465A" w:rsidRPr="002F5979" w:rsidRDefault="002C465A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2C465A" w:rsidRPr="00BE1CD8" w:rsidRDefault="002C465A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2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47607997"/>
    <w:multiLevelType w:val="hybridMultilevel"/>
    <w:tmpl w:val="0002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3"/>
  </w:num>
  <w:num w:numId="5">
    <w:abstractNumId w:val="10"/>
  </w:num>
  <w:num w:numId="6">
    <w:abstractNumId w:val="23"/>
  </w:num>
  <w:num w:numId="7">
    <w:abstractNumId w:val="2"/>
  </w:num>
  <w:num w:numId="8">
    <w:abstractNumId w:val="14"/>
  </w:num>
  <w:num w:numId="9">
    <w:abstractNumId w:val="18"/>
  </w:num>
  <w:num w:numId="10">
    <w:abstractNumId w:val="1"/>
  </w:num>
  <w:num w:numId="11">
    <w:abstractNumId w:val="22"/>
  </w:num>
  <w:num w:numId="12">
    <w:abstractNumId w:val="19"/>
  </w:num>
  <w:num w:numId="13">
    <w:abstractNumId w:val="4"/>
  </w:num>
  <w:num w:numId="14">
    <w:abstractNumId w:val="6"/>
  </w:num>
  <w:num w:numId="15">
    <w:abstractNumId w:val="5"/>
  </w:num>
  <w:num w:numId="16">
    <w:abstractNumId w:val="1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9"/>
    <w:rsid w:val="00000A83"/>
    <w:rsid w:val="00000BFC"/>
    <w:rsid w:val="00001A48"/>
    <w:rsid w:val="00005760"/>
    <w:rsid w:val="00022C80"/>
    <w:rsid w:val="0002375D"/>
    <w:rsid w:val="00026028"/>
    <w:rsid w:val="00032795"/>
    <w:rsid w:val="000349AE"/>
    <w:rsid w:val="0003700E"/>
    <w:rsid w:val="0004036E"/>
    <w:rsid w:val="00044995"/>
    <w:rsid w:val="00045B6E"/>
    <w:rsid w:val="00046508"/>
    <w:rsid w:val="00050076"/>
    <w:rsid w:val="00053608"/>
    <w:rsid w:val="00053740"/>
    <w:rsid w:val="00056D8C"/>
    <w:rsid w:val="000573CD"/>
    <w:rsid w:val="00063064"/>
    <w:rsid w:val="00065675"/>
    <w:rsid w:val="00067B32"/>
    <w:rsid w:val="00083509"/>
    <w:rsid w:val="000851C1"/>
    <w:rsid w:val="00096C9F"/>
    <w:rsid w:val="00097030"/>
    <w:rsid w:val="00097B34"/>
    <w:rsid w:val="000A2D92"/>
    <w:rsid w:val="000A5B55"/>
    <w:rsid w:val="000B49C7"/>
    <w:rsid w:val="000B6338"/>
    <w:rsid w:val="000B7AB3"/>
    <w:rsid w:val="000C169E"/>
    <w:rsid w:val="000C696A"/>
    <w:rsid w:val="000C6FEB"/>
    <w:rsid w:val="000D0F7D"/>
    <w:rsid w:val="000D1E0D"/>
    <w:rsid w:val="000D5F00"/>
    <w:rsid w:val="000E0730"/>
    <w:rsid w:val="000E4899"/>
    <w:rsid w:val="000E6A25"/>
    <w:rsid w:val="000F5BA9"/>
    <w:rsid w:val="00103639"/>
    <w:rsid w:val="0011054D"/>
    <w:rsid w:val="00112765"/>
    <w:rsid w:val="001149A0"/>
    <w:rsid w:val="00115F21"/>
    <w:rsid w:val="00120055"/>
    <w:rsid w:val="001213E2"/>
    <w:rsid w:val="00122444"/>
    <w:rsid w:val="00124963"/>
    <w:rsid w:val="00127B96"/>
    <w:rsid w:val="00127C96"/>
    <w:rsid w:val="0013499E"/>
    <w:rsid w:val="001360CB"/>
    <w:rsid w:val="00137EA1"/>
    <w:rsid w:val="00141241"/>
    <w:rsid w:val="00142E26"/>
    <w:rsid w:val="001472CB"/>
    <w:rsid w:val="00150AF0"/>
    <w:rsid w:val="001559D6"/>
    <w:rsid w:val="00155C25"/>
    <w:rsid w:val="0016240D"/>
    <w:rsid w:val="00163824"/>
    <w:rsid w:val="001654E9"/>
    <w:rsid w:val="00166F1E"/>
    <w:rsid w:val="001674E2"/>
    <w:rsid w:val="0018077E"/>
    <w:rsid w:val="001836ED"/>
    <w:rsid w:val="00185A24"/>
    <w:rsid w:val="0019060F"/>
    <w:rsid w:val="0019072A"/>
    <w:rsid w:val="001940BD"/>
    <w:rsid w:val="001944CE"/>
    <w:rsid w:val="0019521A"/>
    <w:rsid w:val="0019535B"/>
    <w:rsid w:val="001969DE"/>
    <w:rsid w:val="001A00C5"/>
    <w:rsid w:val="001A2786"/>
    <w:rsid w:val="001A74AF"/>
    <w:rsid w:val="001A77E4"/>
    <w:rsid w:val="001B23F9"/>
    <w:rsid w:val="001B2A78"/>
    <w:rsid w:val="001D0A4B"/>
    <w:rsid w:val="001D2BCE"/>
    <w:rsid w:val="001D44A0"/>
    <w:rsid w:val="001E436F"/>
    <w:rsid w:val="001E59A1"/>
    <w:rsid w:val="001E737D"/>
    <w:rsid w:val="001E7B2C"/>
    <w:rsid w:val="001F42EC"/>
    <w:rsid w:val="001F4432"/>
    <w:rsid w:val="001F5573"/>
    <w:rsid w:val="001F7107"/>
    <w:rsid w:val="0020761E"/>
    <w:rsid w:val="00210678"/>
    <w:rsid w:val="00211D0E"/>
    <w:rsid w:val="00215E51"/>
    <w:rsid w:val="00221129"/>
    <w:rsid w:val="00221412"/>
    <w:rsid w:val="002265F5"/>
    <w:rsid w:val="002369B3"/>
    <w:rsid w:val="002407D1"/>
    <w:rsid w:val="00242EF6"/>
    <w:rsid w:val="00247E15"/>
    <w:rsid w:val="00247FC3"/>
    <w:rsid w:val="00255A6B"/>
    <w:rsid w:val="00265575"/>
    <w:rsid w:val="0026644A"/>
    <w:rsid w:val="00273B45"/>
    <w:rsid w:val="002832B7"/>
    <w:rsid w:val="00283E60"/>
    <w:rsid w:val="002845B2"/>
    <w:rsid w:val="00286396"/>
    <w:rsid w:val="00286AAA"/>
    <w:rsid w:val="00287295"/>
    <w:rsid w:val="0029052A"/>
    <w:rsid w:val="002958EF"/>
    <w:rsid w:val="00295F7B"/>
    <w:rsid w:val="002964C1"/>
    <w:rsid w:val="002966C0"/>
    <w:rsid w:val="002A1C74"/>
    <w:rsid w:val="002B2551"/>
    <w:rsid w:val="002B3759"/>
    <w:rsid w:val="002C2F20"/>
    <w:rsid w:val="002C465A"/>
    <w:rsid w:val="002D0D2F"/>
    <w:rsid w:val="002D27DA"/>
    <w:rsid w:val="002D43B1"/>
    <w:rsid w:val="002D5FE0"/>
    <w:rsid w:val="002D7AB6"/>
    <w:rsid w:val="002E0B10"/>
    <w:rsid w:val="002E141D"/>
    <w:rsid w:val="002E475D"/>
    <w:rsid w:val="002E4A91"/>
    <w:rsid w:val="002E5C49"/>
    <w:rsid w:val="002F12AF"/>
    <w:rsid w:val="002F2776"/>
    <w:rsid w:val="002F2F6F"/>
    <w:rsid w:val="002F5979"/>
    <w:rsid w:val="002F71A7"/>
    <w:rsid w:val="00300B7A"/>
    <w:rsid w:val="003100CA"/>
    <w:rsid w:val="00311216"/>
    <w:rsid w:val="003117E9"/>
    <w:rsid w:val="003132F7"/>
    <w:rsid w:val="00313351"/>
    <w:rsid w:val="00313B66"/>
    <w:rsid w:val="00314053"/>
    <w:rsid w:val="00315BCF"/>
    <w:rsid w:val="00316325"/>
    <w:rsid w:val="00322C67"/>
    <w:rsid w:val="003319B9"/>
    <w:rsid w:val="00335512"/>
    <w:rsid w:val="00335F6D"/>
    <w:rsid w:val="003366A7"/>
    <w:rsid w:val="003437A5"/>
    <w:rsid w:val="00345257"/>
    <w:rsid w:val="0035060D"/>
    <w:rsid w:val="00350B40"/>
    <w:rsid w:val="00352C6C"/>
    <w:rsid w:val="00353602"/>
    <w:rsid w:val="00357D4F"/>
    <w:rsid w:val="0036438F"/>
    <w:rsid w:val="003657E3"/>
    <w:rsid w:val="00367F91"/>
    <w:rsid w:val="00383259"/>
    <w:rsid w:val="00383D85"/>
    <w:rsid w:val="0038778F"/>
    <w:rsid w:val="00396D1D"/>
    <w:rsid w:val="003A12FF"/>
    <w:rsid w:val="003A75FF"/>
    <w:rsid w:val="003B1528"/>
    <w:rsid w:val="003B1FB4"/>
    <w:rsid w:val="003B3E47"/>
    <w:rsid w:val="003B4333"/>
    <w:rsid w:val="003B6B5D"/>
    <w:rsid w:val="003C1BB9"/>
    <w:rsid w:val="003C273C"/>
    <w:rsid w:val="003C313A"/>
    <w:rsid w:val="003D0618"/>
    <w:rsid w:val="003D2BED"/>
    <w:rsid w:val="003D61AE"/>
    <w:rsid w:val="003D7D38"/>
    <w:rsid w:val="003F6920"/>
    <w:rsid w:val="004057F1"/>
    <w:rsid w:val="004117CF"/>
    <w:rsid w:val="004120D4"/>
    <w:rsid w:val="004134D2"/>
    <w:rsid w:val="004149A7"/>
    <w:rsid w:val="0042254B"/>
    <w:rsid w:val="00423C7F"/>
    <w:rsid w:val="00424418"/>
    <w:rsid w:val="00432AE0"/>
    <w:rsid w:val="00433501"/>
    <w:rsid w:val="0043410E"/>
    <w:rsid w:val="004371D4"/>
    <w:rsid w:val="004438C2"/>
    <w:rsid w:val="004443AD"/>
    <w:rsid w:val="004473DA"/>
    <w:rsid w:val="00447EDF"/>
    <w:rsid w:val="004541E6"/>
    <w:rsid w:val="0045487D"/>
    <w:rsid w:val="00457096"/>
    <w:rsid w:val="0046118D"/>
    <w:rsid w:val="004657C7"/>
    <w:rsid w:val="00466D72"/>
    <w:rsid w:val="00470200"/>
    <w:rsid w:val="00470CD2"/>
    <w:rsid w:val="00473DE7"/>
    <w:rsid w:val="0047522D"/>
    <w:rsid w:val="00476D8A"/>
    <w:rsid w:val="004805BF"/>
    <w:rsid w:val="004824AE"/>
    <w:rsid w:val="0048780B"/>
    <w:rsid w:val="0049249C"/>
    <w:rsid w:val="00493AE0"/>
    <w:rsid w:val="00497F03"/>
    <w:rsid w:val="004A0F4A"/>
    <w:rsid w:val="004A1BB1"/>
    <w:rsid w:val="004B06D0"/>
    <w:rsid w:val="004B1D44"/>
    <w:rsid w:val="004B37C1"/>
    <w:rsid w:val="004B74BD"/>
    <w:rsid w:val="004C1E90"/>
    <w:rsid w:val="004C3A50"/>
    <w:rsid w:val="004C5E61"/>
    <w:rsid w:val="004D5DF5"/>
    <w:rsid w:val="004E17CD"/>
    <w:rsid w:val="004F085F"/>
    <w:rsid w:val="004F1D7C"/>
    <w:rsid w:val="004F2455"/>
    <w:rsid w:val="004F5526"/>
    <w:rsid w:val="004F7219"/>
    <w:rsid w:val="00500881"/>
    <w:rsid w:val="00504338"/>
    <w:rsid w:val="00504C60"/>
    <w:rsid w:val="00507866"/>
    <w:rsid w:val="0050790F"/>
    <w:rsid w:val="00512916"/>
    <w:rsid w:val="005209B8"/>
    <w:rsid w:val="0052317F"/>
    <w:rsid w:val="00526634"/>
    <w:rsid w:val="0052736B"/>
    <w:rsid w:val="0052744B"/>
    <w:rsid w:val="00531DDB"/>
    <w:rsid w:val="00537860"/>
    <w:rsid w:val="005404FA"/>
    <w:rsid w:val="00544B61"/>
    <w:rsid w:val="00544ECD"/>
    <w:rsid w:val="005460A6"/>
    <w:rsid w:val="00547750"/>
    <w:rsid w:val="00556A0F"/>
    <w:rsid w:val="00557D1E"/>
    <w:rsid w:val="0056226F"/>
    <w:rsid w:val="005626FF"/>
    <w:rsid w:val="00566BBD"/>
    <w:rsid w:val="00566D00"/>
    <w:rsid w:val="00571688"/>
    <w:rsid w:val="0057256B"/>
    <w:rsid w:val="00572BA2"/>
    <w:rsid w:val="00576435"/>
    <w:rsid w:val="00576BC8"/>
    <w:rsid w:val="0058160A"/>
    <w:rsid w:val="005875E0"/>
    <w:rsid w:val="00587F66"/>
    <w:rsid w:val="00590333"/>
    <w:rsid w:val="0059221F"/>
    <w:rsid w:val="00594D66"/>
    <w:rsid w:val="005A3E09"/>
    <w:rsid w:val="005A5965"/>
    <w:rsid w:val="005A7811"/>
    <w:rsid w:val="005B2FDB"/>
    <w:rsid w:val="005B5FB3"/>
    <w:rsid w:val="005B7E16"/>
    <w:rsid w:val="005C0838"/>
    <w:rsid w:val="005C2752"/>
    <w:rsid w:val="005C2F9A"/>
    <w:rsid w:val="005C730E"/>
    <w:rsid w:val="005D3A6E"/>
    <w:rsid w:val="005D50DE"/>
    <w:rsid w:val="005E0917"/>
    <w:rsid w:val="005E156B"/>
    <w:rsid w:val="005E247F"/>
    <w:rsid w:val="005E3E90"/>
    <w:rsid w:val="005E5AE5"/>
    <w:rsid w:val="005F3F65"/>
    <w:rsid w:val="00601929"/>
    <w:rsid w:val="00603595"/>
    <w:rsid w:val="006049AB"/>
    <w:rsid w:val="006128B5"/>
    <w:rsid w:val="006129DD"/>
    <w:rsid w:val="00615927"/>
    <w:rsid w:val="00621BCC"/>
    <w:rsid w:val="00622B44"/>
    <w:rsid w:val="00623ACC"/>
    <w:rsid w:val="00623E3D"/>
    <w:rsid w:val="0064131F"/>
    <w:rsid w:val="006434E7"/>
    <w:rsid w:val="00650FD4"/>
    <w:rsid w:val="006532BA"/>
    <w:rsid w:val="00671D6B"/>
    <w:rsid w:val="00684FBA"/>
    <w:rsid w:val="00686B36"/>
    <w:rsid w:val="00687D41"/>
    <w:rsid w:val="006934A0"/>
    <w:rsid w:val="00693DE9"/>
    <w:rsid w:val="006964FC"/>
    <w:rsid w:val="006A0101"/>
    <w:rsid w:val="006A22D6"/>
    <w:rsid w:val="006A5AF9"/>
    <w:rsid w:val="006B2DAA"/>
    <w:rsid w:val="006D4B91"/>
    <w:rsid w:val="006D6B4E"/>
    <w:rsid w:val="006E378B"/>
    <w:rsid w:val="006E485A"/>
    <w:rsid w:val="006F4257"/>
    <w:rsid w:val="007031A5"/>
    <w:rsid w:val="00703C76"/>
    <w:rsid w:val="00713ECB"/>
    <w:rsid w:val="00717124"/>
    <w:rsid w:val="00723EA0"/>
    <w:rsid w:val="00731913"/>
    <w:rsid w:val="00732404"/>
    <w:rsid w:val="00732D88"/>
    <w:rsid w:val="00732F3C"/>
    <w:rsid w:val="00743EB2"/>
    <w:rsid w:val="0074781D"/>
    <w:rsid w:val="00751029"/>
    <w:rsid w:val="00752CBC"/>
    <w:rsid w:val="0075362E"/>
    <w:rsid w:val="00755CCD"/>
    <w:rsid w:val="00762209"/>
    <w:rsid w:val="00765D72"/>
    <w:rsid w:val="007664C1"/>
    <w:rsid w:val="00770309"/>
    <w:rsid w:val="0077256F"/>
    <w:rsid w:val="007778F5"/>
    <w:rsid w:val="00780B52"/>
    <w:rsid w:val="007855A5"/>
    <w:rsid w:val="007A46E6"/>
    <w:rsid w:val="007A504D"/>
    <w:rsid w:val="007B452C"/>
    <w:rsid w:val="007B6E15"/>
    <w:rsid w:val="007C7C2D"/>
    <w:rsid w:val="007D08FA"/>
    <w:rsid w:val="007D1A59"/>
    <w:rsid w:val="007D286A"/>
    <w:rsid w:val="007D62C4"/>
    <w:rsid w:val="007D6371"/>
    <w:rsid w:val="007D796E"/>
    <w:rsid w:val="007E2EA8"/>
    <w:rsid w:val="007E717C"/>
    <w:rsid w:val="007F4B41"/>
    <w:rsid w:val="007F636E"/>
    <w:rsid w:val="0080107F"/>
    <w:rsid w:val="008129A3"/>
    <w:rsid w:val="008149F9"/>
    <w:rsid w:val="0081777F"/>
    <w:rsid w:val="00825474"/>
    <w:rsid w:val="00827D1E"/>
    <w:rsid w:val="0083420E"/>
    <w:rsid w:val="00834ADF"/>
    <w:rsid w:val="00837FB0"/>
    <w:rsid w:val="00844E22"/>
    <w:rsid w:val="00845BD1"/>
    <w:rsid w:val="008470FB"/>
    <w:rsid w:val="00851A93"/>
    <w:rsid w:val="00853507"/>
    <w:rsid w:val="008558A2"/>
    <w:rsid w:val="008619E2"/>
    <w:rsid w:val="00861D66"/>
    <w:rsid w:val="00863974"/>
    <w:rsid w:val="00866F93"/>
    <w:rsid w:val="00870ABD"/>
    <w:rsid w:val="00871949"/>
    <w:rsid w:val="008734CE"/>
    <w:rsid w:val="008743A4"/>
    <w:rsid w:val="00875610"/>
    <w:rsid w:val="00876532"/>
    <w:rsid w:val="00876CE7"/>
    <w:rsid w:val="0087728F"/>
    <w:rsid w:val="008923D7"/>
    <w:rsid w:val="00892DB7"/>
    <w:rsid w:val="00895437"/>
    <w:rsid w:val="00897667"/>
    <w:rsid w:val="008A360E"/>
    <w:rsid w:val="008A5181"/>
    <w:rsid w:val="008A7740"/>
    <w:rsid w:val="008B7FA7"/>
    <w:rsid w:val="008C3528"/>
    <w:rsid w:val="008C5035"/>
    <w:rsid w:val="008C5D4A"/>
    <w:rsid w:val="008D1530"/>
    <w:rsid w:val="008D7804"/>
    <w:rsid w:val="008E1314"/>
    <w:rsid w:val="008E1F6B"/>
    <w:rsid w:val="008E6D2E"/>
    <w:rsid w:val="008F6AE5"/>
    <w:rsid w:val="008F764C"/>
    <w:rsid w:val="00900867"/>
    <w:rsid w:val="00915772"/>
    <w:rsid w:val="00921D5E"/>
    <w:rsid w:val="0093006D"/>
    <w:rsid w:val="009315D6"/>
    <w:rsid w:val="009317FB"/>
    <w:rsid w:val="00933E34"/>
    <w:rsid w:val="00936367"/>
    <w:rsid w:val="00936E7D"/>
    <w:rsid w:val="00943123"/>
    <w:rsid w:val="00944D92"/>
    <w:rsid w:val="0095086E"/>
    <w:rsid w:val="00954251"/>
    <w:rsid w:val="009616B1"/>
    <w:rsid w:val="009635E5"/>
    <w:rsid w:val="0097036E"/>
    <w:rsid w:val="00973698"/>
    <w:rsid w:val="00975E1C"/>
    <w:rsid w:val="00976185"/>
    <w:rsid w:val="0098040E"/>
    <w:rsid w:val="00990127"/>
    <w:rsid w:val="009966B4"/>
    <w:rsid w:val="009A24B8"/>
    <w:rsid w:val="009A26C8"/>
    <w:rsid w:val="009A2821"/>
    <w:rsid w:val="009A3AA2"/>
    <w:rsid w:val="009B109F"/>
    <w:rsid w:val="009B4DA4"/>
    <w:rsid w:val="009B50B9"/>
    <w:rsid w:val="009B7DBC"/>
    <w:rsid w:val="009C16F4"/>
    <w:rsid w:val="009C501F"/>
    <w:rsid w:val="009C5AD6"/>
    <w:rsid w:val="009C66F8"/>
    <w:rsid w:val="009D53F7"/>
    <w:rsid w:val="009D5946"/>
    <w:rsid w:val="009D604A"/>
    <w:rsid w:val="009D717D"/>
    <w:rsid w:val="009E062A"/>
    <w:rsid w:val="009E2948"/>
    <w:rsid w:val="009E3EF5"/>
    <w:rsid w:val="009F23E2"/>
    <w:rsid w:val="009F2956"/>
    <w:rsid w:val="00A03767"/>
    <w:rsid w:val="00A05B35"/>
    <w:rsid w:val="00A10051"/>
    <w:rsid w:val="00A106AC"/>
    <w:rsid w:val="00A2454F"/>
    <w:rsid w:val="00A33BF7"/>
    <w:rsid w:val="00A3434A"/>
    <w:rsid w:val="00A366A6"/>
    <w:rsid w:val="00A444E6"/>
    <w:rsid w:val="00A4593D"/>
    <w:rsid w:val="00A45D9E"/>
    <w:rsid w:val="00A5353E"/>
    <w:rsid w:val="00A53B4B"/>
    <w:rsid w:val="00A573A7"/>
    <w:rsid w:val="00A60F84"/>
    <w:rsid w:val="00A63669"/>
    <w:rsid w:val="00A65A2B"/>
    <w:rsid w:val="00A7079D"/>
    <w:rsid w:val="00A71794"/>
    <w:rsid w:val="00A81DB0"/>
    <w:rsid w:val="00A874BD"/>
    <w:rsid w:val="00A95600"/>
    <w:rsid w:val="00AA180B"/>
    <w:rsid w:val="00AB00F5"/>
    <w:rsid w:val="00AC2740"/>
    <w:rsid w:val="00AC3169"/>
    <w:rsid w:val="00AC3CF6"/>
    <w:rsid w:val="00AC7651"/>
    <w:rsid w:val="00AC7F61"/>
    <w:rsid w:val="00AE1631"/>
    <w:rsid w:val="00AE5B9D"/>
    <w:rsid w:val="00AF0BDE"/>
    <w:rsid w:val="00AF1134"/>
    <w:rsid w:val="00AF26BB"/>
    <w:rsid w:val="00AF32E8"/>
    <w:rsid w:val="00AF5718"/>
    <w:rsid w:val="00B00ABC"/>
    <w:rsid w:val="00B04071"/>
    <w:rsid w:val="00B051F6"/>
    <w:rsid w:val="00B11467"/>
    <w:rsid w:val="00B22D6E"/>
    <w:rsid w:val="00B233AA"/>
    <w:rsid w:val="00B24F67"/>
    <w:rsid w:val="00B2640B"/>
    <w:rsid w:val="00B31604"/>
    <w:rsid w:val="00B31F0A"/>
    <w:rsid w:val="00B32BFF"/>
    <w:rsid w:val="00B43096"/>
    <w:rsid w:val="00B53833"/>
    <w:rsid w:val="00B54CD3"/>
    <w:rsid w:val="00B61983"/>
    <w:rsid w:val="00B61F29"/>
    <w:rsid w:val="00B626A8"/>
    <w:rsid w:val="00B63401"/>
    <w:rsid w:val="00B64D5E"/>
    <w:rsid w:val="00B67232"/>
    <w:rsid w:val="00B67243"/>
    <w:rsid w:val="00B732E1"/>
    <w:rsid w:val="00B75546"/>
    <w:rsid w:val="00B75E10"/>
    <w:rsid w:val="00B8354A"/>
    <w:rsid w:val="00B84D97"/>
    <w:rsid w:val="00B90697"/>
    <w:rsid w:val="00B91027"/>
    <w:rsid w:val="00B92620"/>
    <w:rsid w:val="00BA1254"/>
    <w:rsid w:val="00BB0EFC"/>
    <w:rsid w:val="00BB1B1A"/>
    <w:rsid w:val="00BB5631"/>
    <w:rsid w:val="00BC2873"/>
    <w:rsid w:val="00BC44A1"/>
    <w:rsid w:val="00BC581C"/>
    <w:rsid w:val="00BC5A50"/>
    <w:rsid w:val="00BC7838"/>
    <w:rsid w:val="00BD0D13"/>
    <w:rsid w:val="00BD1EF4"/>
    <w:rsid w:val="00BE017B"/>
    <w:rsid w:val="00BE0B8D"/>
    <w:rsid w:val="00BE1CD8"/>
    <w:rsid w:val="00BE4320"/>
    <w:rsid w:val="00BE4345"/>
    <w:rsid w:val="00BF40E0"/>
    <w:rsid w:val="00C04498"/>
    <w:rsid w:val="00C05EAD"/>
    <w:rsid w:val="00C108D8"/>
    <w:rsid w:val="00C10D1F"/>
    <w:rsid w:val="00C1146D"/>
    <w:rsid w:val="00C163E1"/>
    <w:rsid w:val="00C20C39"/>
    <w:rsid w:val="00C22785"/>
    <w:rsid w:val="00C22A75"/>
    <w:rsid w:val="00C23E3D"/>
    <w:rsid w:val="00C249ED"/>
    <w:rsid w:val="00C25AA5"/>
    <w:rsid w:val="00C277B1"/>
    <w:rsid w:val="00C34FF3"/>
    <w:rsid w:val="00C410F3"/>
    <w:rsid w:val="00C43CB5"/>
    <w:rsid w:val="00C43CC8"/>
    <w:rsid w:val="00C46A86"/>
    <w:rsid w:val="00C56E18"/>
    <w:rsid w:val="00C57B06"/>
    <w:rsid w:val="00C60143"/>
    <w:rsid w:val="00C706FF"/>
    <w:rsid w:val="00C70A54"/>
    <w:rsid w:val="00C711F9"/>
    <w:rsid w:val="00C72759"/>
    <w:rsid w:val="00C747AE"/>
    <w:rsid w:val="00C75221"/>
    <w:rsid w:val="00C771BD"/>
    <w:rsid w:val="00C85303"/>
    <w:rsid w:val="00C90E7D"/>
    <w:rsid w:val="00C91E65"/>
    <w:rsid w:val="00C9254D"/>
    <w:rsid w:val="00C9274D"/>
    <w:rsid w:val="00C93137"/>
    <w:rsid w:val="00C93B42"/>
    <w:rsid w:val="00C9651E"/>
    <w:rsid w:val="00C97C71"/>
    <w:rsid w:val="00CA2BD3"/>
    <w:rsid w:val="00CA48A0"/>
    <w:rsid w:val="00CA70FB"/>
    <w:rsid w:val="00CB0BF4"/>
    <w:rsid w:val="00CB2BC0"/>
    <w:rsid w:val="00CB6A5E"/>
    <w:rsid w:val="00CB74E1"/>
    <w:rsid w:val="00CC0061"/>
    <w:rsid w:val="00CC0CFD"/>
    <w:rsid w:val="00CC6F06"/>
    <w:rsid w:val="00CD02E1"/>
    <w:rsid w:val="00CE30F9"/>
    <w:rsid w:val="00CE3871"/>
    <w:rsid w:val="00CE69AF"/>
    <w:rsid w:val="00CE728E"/>
    <w:rsid w:val="00CF06AA"/>
    <w:rsid w:val="00CF0F20"/>
    <w:rsid w:val="00CF1787"/>
    <w:rsid w:val="00CF3C6E"/>
    <w:rsid w:val="00CF458B"/>
    <w:rsid w:val="00D00E4B"/>
    <w:rsid w:val="00D0517E"/>
    <w:rsid w:val="00D079CB"/>
    <w:rsid w:val="00D07EB3"/>
    <w:rsid w:val="00D13022"/>
    <w:rsid w:val="00D13566"/>
    <w:rsid w:val="00D15BA8"/>
    <w:rsid w:val="00D231D2"/>
    <w:rsid w:val="00D3012D"/>
    <w:rsid w:val="00D33877"/>
    <w:rsid w:val="00D361F8"/>
    <w:rsid w:val="00D363ED"/>
    <w:rsid w:val="00D37506"/>
    <w:rsid w:val="00D41B3F"/>
    <w:rsid w:val="00D4273D"/>
    <w:rsid w:val="00D54433"/>
    <w:rsid w:val="00D54B03"/>
    <w:rsid w:val="00D54BD6"/>
    <w:rsid w:val="00D55D2B"/>
    <w:rsid w:val="00D63969"/>
    <w:rsid w:val="00D75C30"/>
    <w:rsid w:val="00D77311"/>
    <w:rsid w:val="00D77487"/>
    <w:rsid w:val="00D77DAF"/>
    <w:rsid w:val="00D834E8"/>
    <w:rsid w:val="00D84713"/>
    <w:rsid w:val="00D847B2"/>
    <w:rsid w:val="00D84B47"/>
    <w:rsid w:val="00D93A0C"/>
    <w:rsid w:val="00D96BC3"/>
    <w:rsid w:val="00D9781C"/>
    <w:rsid w:val="00DA4192"/>
    <w:rsid w:val="00DB0107"/>
    <w:rsid w:val="00DC34C9"/>
    <w:rsid w:val="00DC4C6C"/>
    <w:rsid w:val="00DC5720"/>
    <w:rsid w:val="00DC7D4F"/>
    <w:rsid w:val="00DD276A"/>
    <w:rsid w:val="00DD5EC4"/>
    <w:rsid w:val="00DD7613"/>
    <w:rsid w:val="00DD7EB8"/>
    <w:rsid w:val="00DE134B"/>
    <w:rsid w:val="00DE2E63"/>
    <w:rsid w:val="00DE4047"/>
    <w:rsid w:val="00DF0261"/>
    <w:rsid w:val="00DF3310"/>
    <w:rsid w:val="00E00097"/>
    <w:rsid w:val="00E05FDB"/>
    <w:rsid w:val="00E148E2"/>
    <w:rsid w:val="00E15CF0"/>
    <w:rsid w:val="00E20B1F"/>
    <w:rsid w:val="00E25BBF"/>
    <w:rsid w:val="00E27A68"/>
    <w:rsid w:val="00E27F68"/>
    <w:rsid w:val="00E36252"/>
    <w:rsid w:val="00E41ADB"/>
    <w:rsid w:val="00E45B59"/>
    <w:rsid w:val="00E5736B"/>
    <w:rsid w:val="00E65E46"/>
    <w:rsid w:val="00E70C73"/>
    <w:rsid w:val="00E7294E"/>
    <w:rsid w:val="00E77217"/>
    <w:rsid w:val="00E843E8"/>
    <w:rsid w:val="00E90B6B"/>
    <w:rsid w:val="00E93427"/>
    <w:rsid w:val="00E94C0A"/>
    <w:rsid w:val="00E94E3F"/>
    <w:rsid w:val="00EA71D9"/>
    <w:rsid w:val="00EA73F5"/>
    <w:rsid w:val="00EB1BA1"/>
    <w:rsid w:val="00EB7F1B"/>
    <w:rsid w:val="00EC01AB"/>
    <w:rsid w:val="00EC05FE"/>
    <w:rsid w:val="00EC3244"/>
    <w:rsid w:val="00EC39A9"/>
    <w:rsid w:val="00EC6754"/>
    <w:rsid w:val="00ED13A2"/>
    <w:rsid w:val="00ED37A6"/>
    <w:rsid w:val="00EE58FE"/>
    <w:rsid w:val="00EE592D"/>
    <w:rsid w:val="00EE700D"/>
    <w:rsid w:val="00EF5903"/>
    <w:rsid w:val="00EF6C6E"/>
    <w:rsid w:val="00EF7A03"/>
    <w:rsid w:val="00F01E42"/>
    <w:rsid w:val="00F01F07"/>
    <w:rsid w:val="00F020E5"/>
    <w:rsid w:val="00F04805"/>
    <w:rsid w:val="00F10A23"/>
    <w:rsid w:val="00F12E3A"/>
    <w:rsid w:val="00F12F26"/>
    <w:rsid w:val="00F1333D"/>
    <w:rsid w:val="00F1673B"/>
    <w:rsid w:val="00F16CDF"/>
    <w:rsid w:val="00F17A39"/>
    <w:rsid w:val="00F255AF"/>
    <w:rsid w:val="00F27CDC"/>
    <w:rsid w:val="00F31717"/>
    <w:rsid w:val="00F335E7"/>
    <w:rsid w:val="00F344B3"/>
    <w:rsid w:val="00F36233"/>
    <w:rsid w:val="00F41C78"/>
    <w:rsid w:val="00F50FE9"/>
    <w:rsid w:val="00F51309"/>
    <w:rsid w:val="00F52FDA"/>
    <w:rsid w:val="00F56331"/>
    <w:rsid w:val="00F57F20"/>
    <w:rsid w:val="00F80900"/>
    <w:rsid w:val="00F81D4A"/>
    <w:rsid w:val="00F82A55"/>
    <w:rsid w:val="00F837A8"/>
    <w:rsid w:val="00F8440E"/>
    <w:rsid w:val="00F84BC1"/>
    <w:rsid w:val="00F865D6"/>
    <w:rsid w:val="00FA1F78"/>
    <w:rsid w:val="00FB12C3"/>
    <w:rsid w:val="00FB703C"/>
    <w:rsid w:val="00FC0E16"/>
    <w:rsid w:val="00FC594A"/>
    <w:rsid w:val="00FD5286"/>
    <w:rsid w:val="00FD5529"/>
    <w:rsid w:val="00FD7015"/>
    <w:rsid w:val="00FD703F"/>
    <w:rsid w:val="00FE5DA8"/>
    <w:rsid w:val="00FE6A43"/>
    <w:rsid w:val="00FF2F02"/>
    <w:rsid w:val="00FF3AA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6D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Javier Atarama Orejuela</dc:creator>
  <cp:lastModifiedBy>Alfredo Loayza</cp:lastModifiedBy>
  <cp:revision>3</cp:revision>
  <cp:lastPrinted>2021-10-04T20:02:00Z</cp:lastPrinted>
  <dcterms:created xsi:type="dcterms:W3CDTF">2021-10-04T20:02:00Z</dcterms:created>
  <dcterms:modified xsi:type="dcterms:W3CDTF">2021-10-04T20:21:00Z</dcterms:modified>
</cp:coreProperties>
</file>