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F48A" w14:textId="0FAB68D8" w:rsidR="00454C59" w:rsidRDefault="00FA1F78" w:rsidP="00474AE9">
      <w:pPr>
        <w:shd w:val="clear" w:color="auto" w:fill="FFFFFF"/>
        <w:jc w:val="center"/>
        <w:rPr>
          <w:rFonts w:ascii="Arial" w:hAnsi="Arial" w:cs="Arial"/>
          <w:b/>
          <w:bCs/>
          <w:color w:val="000000"/>
          <w:sz w:val="20"/>
          <w:szCs w:val="20"/>
          <w:u w:val="single"/>
          <w:bdr w:val="none" w:sz="0" w:space="0" w:color="auto" w:frame="1"/>
          <w:lang w:eastAsia="es-PE"/>
        </w:rPr>
      </w:pPr>
      <w:r w:rsidRPr="00474AE9">
        <w:rPr>
          <w:rFonts w:ascii="Arial" w:hAnsi="Arial" w:cs="Arial"/>
          <w:b/>
          <w:bCs/>
          <w:color w:val="000000"/>
          <w:sz w:val="20"/>
          <w:szCs w:val="20"/>
          <w:u w:val="single"/>
          <w:bdr w:val="none" w:sz="0" w:space="0" w:color="auto" w:frame="1"/>
          <w:lang w:eastAsia="es-PE"/>
        </w:rPr>
        <w:t>NOTA DE PRENSA </w:t>
      </w:r>
    </w:p>
    <w:p w14:paraId="292A0876" w14:textId="77777777" w:rsidR="00474AE9" w:rsidRPr="00474AE9" w:rsidRDefault="00474AE9" w:rsidP="00474AE9">
      <w:pPr>
        <w:shd w:val="clear" w:color="auto" w:fill="FFFFFF"/>
        <w:jc w:val="center"/>
        <w:rPr>
          <w:rFonts w:ascii="Arial" w:hAnsi="Arial" w:cs="Arial"/>
          <w:b/>
          <w:bCs/>
          <w:color w:val="000000"/>
          <w:sz w:val="20"/>
          <w:szCs w:val="20"/>
          <w:u w:val="single"/>
          <w:bdr w:val="none" w:sz="0" w:space="0" w:color="auto" w:frame="1"/>
          <w:lang w:eastAsia="es-PE"/>
        </w:rPr>
      </w:pPr>
    </w:p>
    <w:p w14:paraId="31C19EC7" w14:textId="29046882" w:rsidR="00474AE9" w:rsidRDefault="00474AE9" w:rsidP="00474AE9">
      <w:pPr>
        <w:jc w:val="center"/>
        <w:rPr>
          <w:rFonts w:ascii="Arial" w:hAnsi="Arial" w:cs="Arial"/>
          <w:b/>
          <w:bCs/>
          <w:color w:val="000000" w:themeColor="text1"/>
          <w:sz w:val="28"/>
          <w:szCs w:val="28"/>
        </w:rPr>
      </w:pPr>
      <w:proofErr w:type="spellStart"/>
      <w:r w:rsidRPr="004C742A">
        <w:rPr>
          <w:rFonts w:ascii="Arial" w:hAnsi="Arial" w:cs="Arial"/>
          <w:b/>
          <w:bCs/>
          <w:color w:val="000000" w:themeColor="text1"/>
          <w:sz w:val="28"/>
          <w:szCs w:val="28"/>
        </w:rPr>
        <w:t>Sanipes</w:t>
      </w:r>
      <w:proofErr w:type="spellEnd"/>
      <w:r>
        <w:rPr>
          <w:rFonts w:ascii="Arial" w:hAnsi="Arial" w:cs="Arial"/>
          <w:b/>
          <w:bCs/>
          <w:color w:val="000000" w:themeColor="text1"/>
          <w:sz w:val="28"/>
          <w:szCs w:val="28"/>
        </w:rPr>
        <w:t xml:space="preserve"> potenciará exportación de conchas de abanico de más de </w:t>
      </w:r>
      <w:r w:rsidRPr="004C742A">
        <w:rPr>
          <w:rFonts w:ascii="Arial" w:hAnsi="Arial" w:cs="Arial"/>
          <w:b/>
          <w:bCs/>
          <w:color w:val="000000" w:themeColor="text1"/>
          <w:sz w:val="28"/>
          <w:szCs w:val="28"/>
        </w:rPr>
        <w:t xml:space="preserve">150 asociaciones </w:t>
      </w:r>
      <w:proofErr w:type="spellStart"/>
      <w:r>
        <w:rPr>
          <w:rFonts w:ascii="Arial" w:hAnsi="Arial" w:cs="Arial"/>
          <w:b/>
          <w:bCs/>
          <w:color w:val="000000" w:themeColor="text1"/>
          <w:sz w:val="28"/>
          <w:szCs w:val="28"/>
        </w:rPr>
        <w:t>maricultoras</w:t>
      </w:r>
      <w:proofErr w:type="spellEnd"/>
      <w:r w:rsidRPr="004C742A">
        <w:rPr>
          <w:rFonts w:ascii="Arial" w:hAnsi="Arial" w:cs="Arial"/>
          <w:b/>
          <w:bCs/>
          <w:color w:val="000000" w:themeColor="text1"/>
          <w:sz w:val="28"/>
          <w:szCs w:val="28"/>
        </w:rPr>
        <w:t xml:space="preserve"> en Piura</w:t>
      </w:r>
    </w:p>
    <w:p w14:paraId="6BF512E1" w14:textId="4E662C4A" w:rsidR="00474AE9" w:rsidRPr="00B35378" w:rsidRDefault="00474AE9" w:rsidP="00474AE9">
      <w:pPr>
        <w:pStyle w:val="Prrafodelista"/>
        <w:numPr>
          <w:ilvl w:val="0"/>
          <w:numId w:val="27"/>
        </w:numPr>
        <w:spacing w:line="276" w:lineRule="auto"/>
        <w:ind w:left="284"/>
        <w:jc w:val="both"/>
        <w:rPr>
          <w:rFonts w:ascii="Arial" w:hAnsi="Arial" w:cs="Arial"/>
          <w:i/>
          <w:iCs/>
          <w:color w:val="000000" w:themeColor="text1"/>
          <w:sz w:val="20"/>
          <w:szCs w:val="20"/>
        </w:rPr>
      </w:pPr>
      <w:r>
        <w:rPr>
          <w:rFonts w:ascii="Arial" w:hAnsi="Arial" w:cs="Arial"/>
          <w:i/>
          <w:iCs/>
          <w:color w:val="000000" w:themeColor="text1"/>
          <w:sz w:val="20"/>
          <w:szCs w:val="20"/>
        </w:rPr>
        <w:t>La</w:t>
      </w:r>
      <w:r w:rsidRPr="00B35378">
        <w:rPr>
          <w:rFonts w:ascii="Arial" w:hAnsi="Arial" w:cs="Arial"/>
          <w:i/>
          <w:iCs/>
          <w:color w:val="000000" w:themeColor="text1"/>
          <w:sz w:val="20"/>
          <w:szCs w:val="20"/>
        </w:rPr>
        <w:t xml:space="preserve"> Revaluación Sanitaria de la bahía de </w:t>
      </w:r>
      <w:proofErr w:type="spellStart"/>
      <w:r w:rsidRPr="00B35378">
        <w:rPr>
          <w:rFonts w:ascii="Arial" w:hAnsi="Arial" w:cs="Arial"/>
          <w:i/>
          <w:iCs/>
          <w:color w:val="000000" w:themeColor="text1"/>
          <w:sz w:val="20"/>
          <w:szCs w:val="20"/>
        </w:rPr>
        <w:t>Sechura</w:t>
      </w:r>
      <w:proofErr w:type="spellEnd"/>
      <w:r w:rsidRPr="00B35378">
        <w:rPr>
          <w:rFonts w:ascii="Arial" w:hAnsi="Arial" w:cs="Arial"/>
          <w:i/>
          <w:iCs/>
          <w:color w:val="000000" w:themeColor="text1"/>
          <w:sz w:val="20"/>
          <w:szCs w:val="20"/>
        </w:rPr>
        <w:t xml:space="preserve"> que se viene desarrollando</w:t>
      </w:r>
      <w:r>
        <w:rPr>
          <w:rFonts w:ascii="Arial" w:hAnsi="Arial" w:cs="Arial"/>
          <w:i/>
          <w:iCs/>
          <w:color w:val="000000" w:themeColor="text1"/>
          <w:sz w:val="20"/>
          <w:szCs w:val="20"/>
        </w:rPr>
        <w:t>,</w:t>
      </w:r>
      <w:r w:rsidRPr="00B35378">
        <w:rPr>
          <w:rFonts w:ascii="Arial" w:hAnsi="Arial" w:cs="Arial"/>
          <w:i/>
          <w:iCs/>
          <w:color w:val="000000" w:themeColor="text1"/>
          <w:sz w:val="20"/>
          <w:szCs w:val="20"/>
        </w:rPr>
        <w:t xml:space="preserve"> p</w:t>
      </w:r>
      <w:r>
        <w:rPr>
          <w:rFonts w:ascii="Arial" w:hAnsi="Arial" w:cs="Arial"/>
          <w:i/>
          <w:iCs/>
          <w:color w:val="000000" w:themeColor="text1"/>
          <w:sz w:val="20"/>
          <w:szCs w:val="20"/>
        </w:rPr>
        <w:t>ermitirá</w:t>
      </w:r>
      <w:r w:rsidRPr="00B35378">
        <w:rPr>
          <w:rFonts w:ascii="Arial" w:hAnsi="Arial" w:cs="Arial"/>
          <w:i/>
          <w:iCs/>
          <w:color w:val="000000" w:themeColor="text1"/>
          <w:sz w:val="20"/>
          <w:szCs w:val="20"/>
        </w:rPr>
        <w:t xml:space="preserve"> continuar </w:t>
      </w:r>
      <w:r>
        <w:rPr>
          <w:rFonts w:ascii="Arial" w:hAnsi="Arial" w:cs="Arial"/>
          <w:i/>
          <w:iCs/>
          <w:color w:val="000000" w:themeColor="text1"/>
          <w:sz w:val="20"/>
          <w:szCs w:val="20"/>
        </w:rPr>
        <w:t>exportando espe</w:t>
      </w:r>
      <w:r w:rsidRPr="00B35378">
        <w:rPr>
          <w:rFonts w:ascii="Arial" w:hAnsi="Arial" w:cs="Arial"/>
          <w:i/>
          <w:iCs/>
          <w:color w:val="000000" w:themeColor="text1"/>
          <w:sz w:val="20"/>
          <w:szCs w:val="20"/>
        </w:rPr>
        <w:t>cies hidrobiológicas que tienen como destino la Unión Europea, Estados Unidos, Canadá, China, Japón, Reino Unido, Australia, Brasil y Chile.</w:t>
      </w:r>
    </w:p>
    <w:p w14:paraId="33E232BB" w14:textId="77777777" w:rsidR="00474AE9" w:rsidRPr="004C742A" w:rsidRDefault="00474AE9" w:rsidP="00474AE9">
      <w:pPr>
        <w:jc w:val="both"/>
      </w:pPr>
    </w:p>
    <w:p w14:paraId="07C1067B" w14:textId="77777777" w:rsidR="00474AE9" w:rsidRPr="00FF4BCA" w:rsidRDefault="00474AE9" w:rsidP="00474AE9">
      <w:pPr>
        <w:jc w:val="both"/>
        <w:rPr>
          <w:rFonts w:ascii="Arial" w:hAnsi="Arial" w:cs="Arial"/>
          <w:color w:val="000000" w:themeColor="text1"/>
          <w:sz w:val="20"/>
          <w:szCs w:val="20"/>
        </w:rPr>
      </w:pPr>
      <w:r w:rsidRPr="00FF4BCA">
        <w:rPr>
          <w:rFonts w:ascii="Arial" w:hAnsi="Arial" w:cs="Arial"/>
          <w:sz w:val="20"/>
          <w:szCs w:val="20"/>
        </w:rPr>
        <w:t>El Organismo Nacional de Sanidad Pesquera (</w:t>
      </w:r>
      <w:proofErr w:type="spellStart"/>
      <w:r w:rsidRPr="00FF4BCA">
        <w:rPr>
          <w:rFonts w:ascii="Arial" w:hAnsi="Arial" w:cs="Arial"/>
          <w:sz w:val="20"/>
          <w:szCs w:val="20"/>
        </w:rPr>
        <w:t>Sanipes</w:t>
      </w:r>
      <w:proofErr w:type="spellEnd"/>
      <w:r w:rsidRPr="00FF4BCA">
        <w:rPr>
          <w:rFonts w:ascii="Arial" w:hAnsi="Arial" w:cs="Arial"/>
          <w:sz w:val="20"/>
          <w:szCs w:val="20"/>
        </w:rPr>
        <w:t xml:space="preserve">), adscrita al Ministerio de la Producción, potenciará la cadena de valor y el incremento de la exportación de especies hidrobiológicas de  155 asociaciones </w:t>
      </w:r>
      <w:proofErr w:type="spellStart"/>
      <w:r w:rsidRPr="00FF4BCA">
        <w:rPr>
          <w:rFonts w:ascii="Arial" w:hAnsi="Arial" w:cs="Arial"/>
          <w:sz w:val="20"/>
          <w:szCs w:val="20"/>
        </w:rPr>
        <w:t>maricultoras</w:t>
      </w:r>
      <w:proofErr w:type="spellEnd"/>
      <w:r w:rsidRPr="00FF4BCA">
        <w:rPr>
          <w:rFonts w:ascii="Arial" w:hAnsi="Arial" w:cs="Arial"/>
          <w:sz w:val="20"/>
          <w:szCs w:val="20"/>
        </w:rPr>
        <w:t xml:space="preserve"> y dos concesiones privadas de Piura; a través de la revaluación sanitaria de las 9 áreas de producción de la bahía de </w:t>
      </w:r>
      <w:proofErr w:type="spellStart"/>
      <w:r w:rsidRPr="00FF4BCA">
        <w:rPr>
          <w:rFonts w:ascii="Arial" w:hAnsi="Arial" w:cs="Arial"/>
          <w:sz w:val="20"/>
          <w:szCs w:val="20"/>
        </w:rPr>
        <w:t>Sechura</w:t>
      </w:r>
      <w:proofErr w:type="spellEnd"/>
      <w:r w:rsidRPr="00FF4BCA">
        <w:rPr>
          <w:rFonts w:ascii="Arial" w:hAnsi="Arial" w:cs="Arial"/>
          <w:sz w:val="20"/>
          <w:szCs w:val="20"/>
        </w:rPr>
        <w:t xml:space="preserve">, zona que concentra el 80 </w:t>
      </w:r>
      <w:r w:rsidRPr="00FF4BCA">
        <w:rPr>
          <w:rFonts w:ascii="Arial" w:hAnsi="Arial" w:cs="Arial"/>
          <w:color w:val="000000" w:themeColor="text1"/>
          <w:sz w:val="20"/>
          <w:szCs w:val="20"/>
        </w:rPr>
        <w:t>% de la producción nacional de conchas de abanico que se exporta a la Unión Europea, Estados Unidos, Canadá, China, Japón, Reino Unido, Australia, Brasil y Chile.</w:t>
      </w:r>
    </w:p>
    <w:p w14:paraId="1322484C" w14:textId="77777777" w:rsidR="00474AE9" w:rsidRPr="00FF4BCA" w:rsidRDefault="00474AE9" w:rsidP="00474AE9">
      <w:pPr>
        <w:jc w:val="both"/>
        <w:rPr>
          <w:rFonts w:ascii="Arial" w:hAnsi="Arial" w:cs="Arial"/>
          <w:sz w:val="20"/>
          <w:szCs w:val="20"/>
        </w:rPr>
      </w:pPr>
    </w:p>
    <w:p w14:paraId="253C3426" w14:textId="36A836BD" w:rsidR="00474AE9" w:rsidRPr="00FF4BCA" w:rsidRDefault="00474AE9" w:rsidP="00474AE9">
      <w:pPr>
        <w:jc w:val="both"/>
        <w:rPr>
          <w:rFonts w:ascii="Arial" w:hAnsi="Arial" w:cs="Arial"/>
          <w:sz w:val="20"/>
          <w:szCs w:val="20"/>
        </w:rPr>
      </w:pPr>
      <w:r w:rsidRPr="00FF4BCA">
        <w:rPr>
          <w:rFonts w:ascii="Arial" w:hAnsi="Arial" w:cs="Arial"/>
          <w:sz w:val="20"/>
          <w:szCs w:val="20"/>
        </w:rPr>
        <w:t xml:space="preserve">Para dar a conocer el avance en los estudios de </w:t>
      </w:r>
      <w:r w:rsidRPr="00FF4BCA">
        <w:rPr>
          <w:rFonts w:ascii="Arial" w:hAnsi="Arial" w:cs="Arial"/>
          <w:color w:val="000000" w:themeColor="text1"/>
          <w:sz w:val="20"/>
          <w:szCs w:val="20"/>
        </w:rPr>
        <w:t>revaluación, el establecimiento de plan de trabajo conjunto para atender las necesidades de información, el cierre de brechas técnicas, y la actualización de manuales</w:t>
      </w:r>
      <w:r w:rsidR="00655717">
        <w:rPr>
          <w:rFonts w:ascii="Arial" w:hAnsi="Arial" w:cs="Arial"/>
          <w:sz w:val="20"/>
          <w:szCs w:val="20"/>
        </w:rPr>
        <w:t xml:space="preserve">, </w:t>
      </w:r>
      <w:proofErr w:type="spellStart"/>
      <w:r w:rsidR="00655717">
        <w:rPr>
          <w:rFonts w:ascii="Arial" w:hAnsi="Arial" w:cs="Arial"/>
          <w:sz w:val="20"/>
          <w:szCs w:val="20"/>
        </w:rPr>
        <w:t>Sanipes</w:t>
      </w:r>
      <w:proofErr w:type="spellEnd"/>
      <w:r w:rsidR="00655717">
        <w:rPr>
          <w:rFonts w:ascii="Arial" w:hAnsi="Arial" w:cs="Arial"/>
          <w:sz w:val="20"/>
          <w:szCs w:val="20"/>
        </w:rPr>
        <w:t xml:space="preserve"> organizó el taller</w:t>
      </w:r>
      <w:r w:rsidRPr="00FF4BCA">
        <w:rPr>
          <w:rFonts w:ascii="Arial" w:hAnsi="Arial" w:cs="Arial"/>
          <w:sz w:val="20"/>
          <w:szCs w:val="20"/>
        </w:rPr>
        <w:t xml:space="preserve"> “Revaluación sanitaria: difusión y oportunidades de mejora”, </w:t>
      </w:r>
      <w:r w:rsidR="009820E3">
        <w:rPr>
          <w:rFonts w:ascii="Arial" w:hAnsi="Arial" w:cs="Arial"/>
          <w:sz w:val="20"/>
          <w:szCs w:val="20"/>
        </w:rPr>
        <w:t xml:space="preserve">congregando a </w:t>
      </w:r>
      <w:r w:rsidRPr="00FF4BCA">
        <w:rPr>
          <w:rFonts w:ascii="Arial" w:hAnsi="Arial" w:cs="Arial"/>
          <w:sz w:val="20"/>
          <w:szCs w:val="20"/>
        </w:rPr>
        <w:t xml:space="preserve"> </w:t>
      </w:r>
      <w:r w:rsidR="009820E3">
        <w:rPr>
          <w:rFonts w:ascii="Arial" w:hAnsi="Arial" w:cs="Arial"/>
          <w:sz w:val="20"/>
          <w:szCs w:val="20"/>
        </w:rPr>
        <w:t>los</w:t>
      </w:r>
      <w:r w:rsidRPr="00FF4BCA">
        <w:rPr>
          <w:rFonts w:ascii="Arial" w:hAnsi="Arial" w:cs="Arial"/>
          <w:sz w:val="20"/>
          <w:szCs w:val="20"/>
        </w:rPr>
        <w:t xml:space="preserve"> coordinadores sanitarios </w:t>
      </w:r>
      <w:r w:rsidR="009820E3">
        <w:rPr>
          <w:rFonts w:ascii="Arial" w:hAnsi="Arial" w:cs="Arial"/>
          <w:sz w:val="20"/>
          <w:szCs w:val="20"/>
        </w:rPr>
        <w:t>que representan a</w:t>
      </w:r>
      <w:r w:rsidRPr="00FF4BCA">
        <w:rPr>
          <w:rFonts w:ascii="Arial" w:hAnsi="Arial" w:cs="Arial"/>
          <w:sz w:val="20"/>
          <w:szCs w:val="20"/>
        </w:rPr>
        <w:t xml:space="preserve"> las asociaciones de </w:t>
      </w:r>
      <w:proofErr w:type="spellStart"/>
      <w:r w:rsidRPr="00FF4BCA">
        <w:rPr>
          <w:rFonts w:ascii="Arial" w:hAnsi="Arial" w:cs="Arial"/>
          <w:sz w:val="20"/>
          <w:szCs w:val="20"/>
        </w:rPr>
        <w:t>maricultores</w:t>
      </w:r>
      <w:proofErr w:type="spellEnd"/>
      <w:r w:rsidRPr="00FF4BCA">
        <w:rPr>
          <w:rFonts w:ascii="Arial" w:hAnsi="Arial" w:cs="Arial"/>
          <w:sz w:val="20"/>
          <w:szCs w:val="20"/>
        </w:rPr>
        <w:t xml:space="preserve"> de las áreas de producción de la bahía de </w:t>
      </w:r>
      <w:proofErr w:type="spellStart"/>
      <w:r w:rsidRPr="00FF4BCA">
        <w:rPr>
          <w:rFonts w:ascii="Arial" w:hAnsi="Arial" w:cs="Arial"/>
          <w:sz w:val="20"/>
          <w:szCs w:val="20"/>
        </w:rPr>
        <w:t>Sechura</w:t>
      </w:r>
      <w:proofErr w:type="spellEnd"/>
      <w:r w:rsidRPr="00FF4BCA">
        <w:rPr>
          <w:rFonts w:ascii="Arial" w:hAnsi="Arial" w:cs="Arial"/>
          <w:sz w:val="20"/>
          <w:szCs w:val="20"/>
        </w:rPr>
        <w:t xml:space="preserve"> (</w:t>
      </w:r>
      <w:proofErr w:type="spellStart"/>
      <w:r w:rsidRPr="00FF4BCA">
        <w:rPr>
          <w:rFonts w:ascii="Arial" w:hAnsi="Arial" w:cs="Arial"/>
          <w:sz w:val="20"/>
          <w:szCs w:val="20"/>
        </w:rPr>
        <w:t>Chulliyachi</w:t>
      </w:r>
      <w:proofErr w:type="spellEnd"/>
      <w:r w:rsidRPr="00FF4BCA">
        <w:rPr>
          <w:rFonts w:ascii="Arial" w:hAnsi="Arial" w:cs="Arial"/>
          <w:sz w:val="20"/>
          <w:szCs w:val="20"/>
        </w:rPr>
        <w:t xml:space="preserve">, Matacaballo, Las Delicias, Constante, </w:t>
      </w:r>
      <w:proofErr w:type="spellStart"/>
      <w:r w:rsidRPr="00FF4BCA">
        <w:rPr>
          <w:rFonts w:ascii="Arial" w:hAnsi="Arial" w:cs="Arial"/>
          <w:sz w:val="20"/>
          <w:szCs w:val="20"/>
        </w:rPr>
        <w:t>Parachique</w:t>
      </w:r>
      <w:proofErr w:type="spellEnd"/>
      <w:r w:rsidRPr="00FF4BCA">
        <w:rPr>
          <w:rFonts w:ascii="Arial" w:hAnsi="Arial" w:cs="Arial"/>
          <w:sz w:val="20"/>
          <w:szCs w:val="20"/>
        </w:rPr>
        <w:t xml:space="preserve">, Barrancos, </w:t>
      </w:r>
      <w:proofErr w:type="spellStart"/>
      <w:r w:rsidRPr="00FF4BCA">
        <w:rPr>
          <w:rFonts w:ascii="Arial" w:hAnsi="Arial" w:cs="Arial"/>
          <w:sz w:val="20"/>
          <w:szCs w:val="20"/>
        </w:rPr>
        <w:t>Vichayo</w:t>
      </w:r>
      <w:proofErr w:type="spellEnd"/>
      <w:r w:rsidRPr="00FF4BCA">
        <w:rPr>
          <w:rFonts w:ascii="Arial" w:hAnsi="Arial" w:cs="Arial"/>
          <w:sz w:val="20"/>
          <w:szCs w:val="20"/>
        </w:rPr>
        <w:t>, Puerto Rico) y de las áreas de p</w:t>
      </w:r>
      <w:r w:rsidR="00931428">
        <w:rPr>
          <w:rFonts w:ascii="Arial" w:hAnsi="Arial" w:cs="Arial"/>
          <w:sz w:val="20"/>
          <w:szCs w:val="20"/>
        </w:rPr>
        <w:t xml:space="preserve">roducción de </w:t>
      </w:r>
      <w:proofErr w:type="spellStart"/>
      <w:r w:rsidR="00931428">
        <w:rPr>
          <w:rFonts w:ascii="Arial" w:hAnsi="Arial" w:cs="Arial"/>
          <w:sz w:val="20"/>
          <w:szCs w:val="20"/>
        </w:rPr>
        <w:t>Nonura</w:t>
      </w:r>
      <w:proofErr w:type="spellEnd"/>
      <w:r w:rsidR="00931428">
        <w:rPr>
          <w:rFonts w:ascii="Arial" w:hAnsi="Arial" w:cs="Arial"/>
          <w:sz w:val="20"/>
          <w:szCs w:val="20"/>
        </w:rPr>
        <w:t xml:space="preserve"> y San Pedro,</w:t>
      </w:r>
      <w:r w:rsidR="009820E3">
        <w:rPr>
          <w:rFonts w:ascii="Arial" w:hAnsi="Arial" w:cs="Arial"/>
          <w:sz w:val="20"/>
          <w:szCs w:val="20"/>
        </w:rPr>
        <w:t xml:space="preserve"> </w:t>
      </w:r>
      <w:r w:rsidR="00931428">
        <w:rPr>
          <w:rFonts w:ascii="Arial" w:hAnsi="Arial" w:cs="Arial"/>
          <w:sz w:val="20"/>
          <w:szCs w:val="20"/>
        </w:rPr>
        <w:t xml:space="preserve">así como </w:t>
      </w:r>
      <w:r w:rsidR="009820E3">
        <w:rPr>
          <w:rFonts w:ascii="Arial" w:hAnsi="Arial" w:cs="Arial"/>
          <w:sz w:val="20"/>
          <w:szCs w:val="20"/>
        </w:rPr>
        <w:t>a los representantes de plantas procesadoras.</w:t>
      </w:r>
      <w:bookmarkStart w:id="1" w:name="_GoBack"/>
      <w:bookmarkEnd w:id="1"/>
    </w:p>
    <w:p w14:paraId="11A9538C" w14:textId="77777777" w:rsidR="00474AE9" w:rsidRPr="00FF4BCA" w:rsidRDefault="00474AE9" w:rsidP="00474AE9">
      <w:pPr>
        <w:jc w:val="both"/>
        <w:rPr>
          <w:rFonts w:ascii="Arial" w:hAnsi="Arial" w:cs="Arial"/>
          <w:sz w:val="20"/>
          <w:szCs w:val="20"/>
        </w:rPr>
      </w:pPr>
    </w:p>
    <w:p w14:paraId="27F6EF1D" w14:textId="77777777" w:rsidR="00474AE9" w:rsidRPr="00FF4BCA" w:rsidRDefault="00474AE9" w:rsidP="00474AE9">
      <w:pPr>
        <w:jc w:val="both"/>
        <w:rPr>
          <w:rFonts w:ascii="Arial" w:hAnsi="Arial" w:cs="Arial"/>
          <w:color w:val="000000" w:themeColor="text1"/>
          <w:sz w:val="20"/>
          <w:szCs w:val="20"/>
        </w:rPr>
      </w:pPr>
      <w:r w:rsidRPr="00FF4BCA">
        <w:rPr>
          <w:rFonts w:ascii="Arial" w:hAnsi="Arial" w:cs="Arial"/>
          <w:color w:val="000000" w:themeColor="text1"/>
          <w:sz w:val="20"/>
          <w:szCs w:val="20"/>
        </w:rPr>
        <w:t xml:space="preserve">El presidente ejecutivo de </w:t>
      </w:r>
      <w:proofErr w:type="spellStart"/>
      <w:r w:rsidRPr="00FF4BCA">
        <w:rPr>
          <w:rFonts w:ascii="Arial" w:hAnsi="Arial" w:cs="Arial"/>
          <w:color w:val="000000" w:themeColor="text1"/>
          <w:sz w:val="20"/>
          <w:szCs w:val="20"/>
        </w:rPr>
        <w:t>Sanipes</w:t>
      </w:r>
      <w:proofErr w:type="spellEnd"/>
      <w:r w:rsidRPr="00FF4BCA">
        <w:rPr>
          <w:rFonts w:ascii="Arial" w:hAnsi="Arial" w:cs="Arial"/>
          <w:color w:val="000000" w:themeColor="text1"/>
          <w:sz w:val="20"/>
          <w:szCs w:val="20"/>
        </w:rPr>
        <w:t xml:space="preserve">, Johnny </w:t>
      </w:r>
      <w:proofErr w:type="spellStart"/>
      <w:r w:rsidRPr="00FF4BCA">
        <w:rPr>
          <w:rFonts w:ascii="Arial" w:hAnsi="Arial" w:cs="Arial"/>
          <w:color w:val="000000" w:themeColor="text1"/>
          <w:sz w:val="20"/>
          <w:szCs w:val="20"/>
        </w:rPr>
        <w:t>Marchán</w:t>
      </w:r>
      <w:proofErr w:type="spellEnd"/>
      <w:r w:rsidRPr="00FF4BCA">
        <w:rPr>
          <w:rFonts w:ascii="Arial" w:hAnsi="Arial" w:cs="Arial"/>
          <w:color w:val="000000" w:themeColor="text1"/>
          <w:sz w:val="20"/>
          <w:szCs w:val="20"/>
        </w:rPr>
        <w:t xml:space="preserve">, señaló que la sinergia lograda entre la autoridad sanitaria, coordinadores sanitarios y </w:t>
      </w:r>
      <w:proofErr w:type="spellStart"/>
      <w:r w:rsidRPr="00FF4BCA">
        <w:rPr>
          <w:rFonts w:ascii="Arial" w:hAnsi="Arial" w:cs="Arial"/>
          <w:color w:val="000000" w:themeColor="text1"/>
          <w:sz w:val="20"/>
          <w:szCs w:val="20"/>
        </w:rPr>
        <w:t>maricultores</w:t>
      </w:r>
      <w:proofErr w:type="spellEnd"/>
      <w:r w:rsidRPr="00FF4BCA">
        <w:rPr>
          <w:rFonts w:ascii="Arial" w:hAnsi="Arial" w:cs="Arial"/>
          <w:color w:val="000000" w:themeColor="text1"/>
          <w:sz w:val="20"/>
          <w:szCs w:val="20"/>
        </w:rPr>
        <w:t xml:space="preserve"> (sector privado) es necesaria para culminar con éxito el proyecto de revaluación sanitaria, porque permite optimizar recursos, acordar soluciones y reducir tiempos; y será vital en plena operación de las áreas productivas, ya que el objetivo es que todas las áreas clasifiquen bajo el nuevo modelo de Fiscalización en Proceso Basada en Riesgos, el cual generará condiciones para que los </w:t>
      </w:r>
      <w:proofErr w:type="spellStart"/>
      <w:r w:rsidRPr="00FF4BCA">
        <w:rPr>
          <w:rFonts w:ascii="Arial" w:hAnsi="Arial" w:cs="Arial"/>
          <w:color w:val="000000" w:themeColor="text1"/>
          <w:sz w:val="20"/>
          <w:szCs w:val="20"/>
        </w:rPr>
        <w:t>maricultores</w:t>
      </w:r>
      <w:proofErr w:type="spellEnd"/>
      <w:r w:rsidRPr="00FF4BCA">
        <w:rPr>
          <w:rFonts w:ascii="Arial" w:hAnsi="Arial" w:cs="Arial"/>
          <w:color w:val="000000" w:themeColor="text1"/>
          <w:sz w:val="20"/>
          <w:szCs w:val="20"/>
        </w:rPr>
        <w:t xml:space="preserve"> mejoren su producción y aceleren sus procesos comerciales.</w:t>
      </w:r>
    </w:p>
    <w:p w14:paraId="473FE96D" w14:textId="77777777" w:rsidR="00474AE9" w:rsidRPr="00FF4BCA" w:rsidRDefault="00474AE9" w:rsidP="00474AE9">
      <w:pPr>
        <w:jc w:val="both"/>
        <w:rPr>
          <w:rFonts w:ascii="Arial" w:hAnsi="Arial" w:cs="Arial"/>
          <w:sz w:val="20"/>
          <w:szCs w:val="20"/>
        </w:rPr>
      </w:pPr>
    </w:p>
    <w:p w14:paraId="79EAD5C8" w14:textId="77777777" w:rsidR="00474AE9" w:rsidRPr="00FF4BCA" w:rsidRDefault="00474AE9" w:rsidP="00474AE9">
      <w:pPr>
        <w:jc w:val="both"/>
        <w:rPr>
          <w:rFonts w:ascii="Arial" w:hAnsi="Arial" w:cs="Arial"/>
          <w:sz w:val="20"/>
          <w:szCs w:val="20"/>
        </w:rPr>
      </w:pPr>
      <w:r w:rsidRPr="00FF4BCA">
        <w:rPr>
          <w:rFonts w:ascii="Arial" w:hAnsi="Arial" w:cs="Arial"/>
          <w:sz w:val="20"/>
          <w:szCs w:val="20"/>
        </w:rPr>
        <w:t>“</w:t>
      </w:r>
      <w:proofErr w:type="spellStart"/>
      <w:r w:rsidRPr="00FF4BCA">
        <w:rPr>
          <w:rFonts w:ascii="Arial" w:hAnsi="Arial" w:cs="Arial"/>
          <w:sz w:val="20"/>
          <w:szCs w:val="20"/>
        </w:rPr>
        <w:t>Sanipes</w:t>
      </w:r>
      <w:proofErr w:type="spellEnd"/>
      <w:r w:rsidRPr="00FF4BCA">
        <w:rPr>
          <w:rFonts w:ascii="Arial" w:hAnsi="Arial" w:cs="Arial"/>
          <w:sz w:val="20"/>
          <w:szCs w:val="20"/>
        </w:rPr>
        <w:t xml:space="preserve"> aprovecha este escenario de investigación para realizar no menos de 6 estudios, poner en práctica una nueva metodología de clasificación de áreas de producción, actualizar el programa de monitoreo de parámetros sanitarios, actualizar el programa de control oficial, agilizar la vigilancia y trazabilidad, crear nuevas herramientas de autorregulación y ajustar parte del marco normativo aplicable a la bahía; además del próximo inicio de un estudio de alerta temprana ante fenómenos como El Niño y La Niña, de manera conjunta con los </w:t>
      </w:r>
      <w:proofErr w:type="spellStart"/>
      <w:r w:rsidRPr="00FF4BCA">
        <w:rPr>
          <w:rFonts w:ascii="Arial" w:hAnsi="Arial" w:cs="Arial"/>
          <w:sz w:val="20"/>
          <w:szCs w:val="20"/>
        </w:rPr>
        <w:t>maricultores</w:t>
      </w:r>
      <w:proofErr w:type="spellEnd"/>
      <w:r w:rsidRPr="00FF4BCA">
        <w:rPr>
          <w:rFonts w:ascii="Arial" w:hAnsi="Arial" w:cs="Arial"/>
          <w:sz w:val="20"/>
          <w:szCs w:val="20"/>
        </w:rPr>
        <w:t xml:space="preserve">”, indicó </w:t>
      </w:r>
      <w:proofErr w:type="spellStart"/>
      <w:r w:rsidRPr="00FF4BCA">
        <w:rPr>
          <w:rFonts w:ascii="Arial" w:hAnsi="Arial" w:cs="Arial"/>
          <w:sz w:val="20"/>
          <w:szCs w:val="20"/>
        </w:rPr>
        <w:t>Marchán</w:t>
      </w:r>
      <w:proofErr w:type="spellEnd"/>
      <w:r w:rsidRPr="00FF4BCA">
        <w:rPr>
          <w:rFonts w:ascii="Arial" w:hAnsi="Arial" w:cs="Arial"/>
          <w:sz w:val="20"/>
          <w:szCs w:val="20"/>
        </w:rPr>
        <w:t>.</w:t>
      </w:r>
    </w:p>
    <w:p w14:paraId="41185C08" w14:textId="77777777" w:rsidR="00474AE9" w:rsidRPr="00FF4BCA" w:rsidRDefault="00474AE9" w:rsidP="00474AE9">
      <w:pPr>
        <w:jc w:val="both"/>
        <w:rPr>
          <w:rFonts w:ascii="Arial" w:hAnsi="Arial" w:cs="Arial"/>
          <w:color w:val="000000" w:themeColor="text1"/>
          <w:sz w:val="20"/>
          <w:szCs w:val="20"/>
        </w:rPr>
      </w:pPr>
    </w:p>
    <w:p w14:paraId="5E8F7AD7" w14:textId="77777777" w:rsidR="00474AE9" w:rsidRPr="00FF4BCA" w:rsidRDefault="00474AE9" w:rsidP="00474AE9">
      <w:pPr>
        <w:jc w:val="both"/>
        <w:rPr>
          <w:rFonts w:ascii="Arial" w:hAnsi="Arial" w:cs="Arial"/>
          <w:sz w:val="20"/>
          <w:szCs w:val="20"/>
        </w:rPr>
      </w:pPr>
      <w:r w:rsidRPr="00FF4BCA">
        <w:rPr>
          <w:rFonts w:ascii="Arial" w:hAnsi="Arial" w:cs="Arial"/>
          <w:sz w:val="20"/>
          <w:szCs w:val="20"/>
        </w:rPr>
        <w:t xml:space="preserve">Cabe señalar que la revaluación de las áreas de producción de la bahía de </w:t>
      </w:r>
      <w:proofErr w:type="spellStart"/>
      <w:r w:rsidRPr="00FF4BCA">
        <w:rPr>
          <w:rFonts w:ascii="Arial" w:hAnsi="Arial" w:cs="Arial"/>
          <w:sz w:val="20"/>
          <w:szCs w:val="20"/>
        </w:rPr>
        <w:t>Sechura</w:t>
      </w:r>
      <w:proofErr w:type="spellEnd"/>
      <w:r w:rsidRPr="00FF4BCA">
        <w:rPr>
          <w:rFonts w:ascii="Arial" w:hAnsi="Arial" w:cs="Arial"/>
          <w:sz w:val="20"/>
          <w:szCs w:val="20"/>
        </w:rPr>
        <w:t xml:space="preserve"> -que se realiza cada seis años- debe confirmar la calidad de las conchas de abanico, lo que generará confianza en los mercados y consumidores, nacionales e internacionales con lo cual se garantiza la continuidad del aprovechamiento del recurso local.</w:t>
      </w:r>
    </w:p>
    <w:p w14:paraId="41688570" w14:textId="77777777" w:rsidR="00474AE9" w:rsidRPr="00FF4BCA" w:rsidRDefault="00474AE9" w:rsidP="00474AE9">
      <w:pPr>
        <w:jc w:val="both"/>
        <w:rPr>
          <w:rFonts w:ascii="Arial" w:hAnsi="Arial" w:cs="Arial"/>
          <w:sz w:val="20"/>
          <w:szCs w:val="20"/>
        </w:rPr>
      </w:pPr>
    </w:p>
    <w:p w14:paraId="61D3F2C7" w14:textId="77777777" w:rsidR="00474AE9" w:rsidRPr="00FF4BCA" w:rsidRDefault="00474AE9" w:rsidP="00474AE9">
      <w:pPr>
        <w:jc w:val="both"/>
        <w:rPr>
          <w:rFonts w:ascii="Arial" w:hAnsi="Arial" w:cs="Arial"/>
          <w:sz w:val="20"/>
          <w:szCs w:val="20"/>
        </w:rPr>
      </w:pPr>
      <w:r w:rsidRPr="00FF4BCA">
        <w:rPr>
          <w:rFonts w:ascii="Arial" w:hAnsi="Arial" w:cs="Arial"/>
          <w:sz w:val="20"/>
          <w:szCs w:val="20"/>
        </w:rPr>
        <w:t xml:space="preserve">El estudio que tiene una duración de 14 meses, también identificará oportunidades de mejora, en cuanto a la gobernanza de la bahía para impedir o evitar la aparición de fuentes de contaminación que impacten en la calidad de los recursos, las cuales deberán ser desarrolladas por las autoridades locales y los propios </w:t>
      </w:r>
      <w:proofErr w:type="spellStart"/>
      <w:r w:rsidRPr="00FF4BCA">
        <w:rPr>
          <w:rFonts w:ascii="Arial" w:hAnsi="Arial" w:cs="Arial"/>
          <w:sz w:val="20"/>
          <w:szCs w:val="20"/>
        </w:rPr>
        <w:t>maricultores</w:t>
      </w:r>
      <w:proofErr w:type="spellEnd"/>
      <w:r w:rsidRPr="00FF4BCA">
        <w:rPr>
          <w:rFonts w:ascii="Arial" w:hAnsi="Arial" w:cs="Arial"/>
          <w:sz w:val="20"/>
          <w:szCs w:val="20"/>
        </w:rPr>
        <w:t>.</w:t>
      </w:r>
    </w:p>
    <w:p w14:paraId="1B159503" w14:textId="77777777" w:rsidR="00474AE9" w:rsidRPr="00FF4BCA" w:rsidRDefault="00474AE9" w:rsidP="00474AE9">
      <w:pPr>
        <w:jc w:val="both"/>
        <w:rPr>
          <w:rFonts w:ascii="Arial" w:hAnsi="Arial" w:cs="Arial"/>
          <w:sz w:val="20"/>
          <w:szCs w:val="20"/>
        </w:rPr>
      </w:pPr>
    </w:p>
    <w:p w14:paraId="260249F7" w14:textId="2D65C8CD" w:rsidR="00474AE9" w:rsidRPr="00FF4BCA" w:rsidRDefault="00474AE9" w:rsidP="00474AE9">
      <w:pPr>
        <w:jc w:val="both"/>
        <w:rPr>
          <w:rFonts w:ascii="Arial" w:hAnsi="Arial" w:cs="Arial"/>
          <w:sz w:val="20"/>
          <w:szCs w:val="20"/>
        </w:rPr>
      </w:pPr>
      <w:r w:rsidRPr="00FF4BCA">
        <w:rPr>
          <w:rFonts w:ascii="Arial" w:hAnsi="Arial" w:cs="Arial"/>
          <w:sz w:val="20"/>
          <w:szCs w:val="20"/>
        </w:rPr>
        <w:t xml:space="preserve">“Antes que terminemos el estudio de revaluación, iniciaremos con los </w:t>
      </w:r>
      <w:proofErr w:type="spellStart"/>
      <w:r w:rsidRPr="00FF4BCA">
        <w:rPr>
          <w:rFonts w:ascii="Arial" w:hAnsi="Arial" w:cs="Arial"/>
          <w:sz w:val="20"/>
          <w:szCs w:val="20"/>
        </w:rPr>
        <w:t>maricultores</w:t>
      </w:r>
      <w:proofErr w:type="spellEnd"/>
      <w:r w:rsidRPr="00FF4BCA">
        <w:rPr>
          <w:rFonts w:ascii="Arial" w:hAnsi="Arial" w:cs="Arial"/>
          <w:sz w:val="20"/>
          <w:szCs w:val="20"/>
        </w:rPr>
        <w:t xml:space="preserve"> </w:t>
      </w:r>
      <w:r w:rsidR="009E0881">
        <w:rPr>
          <w:rFonts w:ascii="Arial" w:hAnsi="Arial" w:cs="Arial"/>
          <w:sz w:val="20"/>
          <w:szCs w:val="20"/>
        </w:rPr>
        <w:t xml:space="preserve">una </w:t>
      </w:r>
      <w:proofErr w:type="spellStart"/>
      <w:r w:rsidR="009E0881">
        <w:rPr>
          <w:rFonts w:ascii="Arial" w:hAnsi="Arial" w:cs="Arial"/>
          <w:sz w:val="20"/>
          <w:szCs w:val="20"/>
        </w:rPr>
        <w:t>preauditorí</w:t>
      </w:r>
      <w:r w:rsidRPr="00FF4BCA">
        <w:rPr>
          <w:rFonts w:ascii="Arial" w:hAnsi="Arial" w:cs="Arial"/>
          <w:sz w:val="20"/>
          <w:szCs w:val="20"/>
        </w:rPr>
        <w:t>a</w:t>
      </w:r>
      <w:proofErr w:type="spellEnd"/>
      <w:r w:rsidRPr="00FF4BCA">
        <w:rPr>
          <w:rFonts w:ascii="Arial" w:hAnsi="Arial" w:cs="Arial"/>
          <w:sz w:val="20"/>
          <w:szCs w:val="20"/>
        </w:rPr>
        <w:t xml:space="preserve"> sanitaria preparatoria para una futura auditoría que realizará la autoridad sanitaria de la Unión Europea, principal destino de la concha de abanico que se p</w:t>
      </w:r>
      <w:r w:rsidR="009E0881">
        <w:rPr>
          <w:rFonts w:ascii="Arial" w:hAnsi="Arial" w:cs="Arial"/>
          <w:sz w:val="20"/>
          <w:szCs w:val="20"/>
        </w:rPr>
        <w:t xml:space="preserve">roduce en </w:t>
      </w:r>
      <w:proofErr w:type="spellStart"/>
      <w:r w:rsidR="009E0881">
        <w:rPr>
          <w:rFonts w:ascii="Arial" w:hAnsi="Arial" w:cs="Arial"/>
          <w:sz w:val="20"/>
          <w:szCs w:val="20"/>
        </w:rPr>
        <w:t>Sechura</w:t>
      </w:r>
      <w:proofErr w:type="spellEnd"/>
      <w:r w:rsidR="009E0881">
        <w:rPr>
          <w:rFonts w:ascii="Arial" w:hAnsi="Arial" w:cs="Arial"/>
          <w:sz w:val="20"/>
          <w:szCs w:val="20"/>
        </w:rPr>
        <w:t>; siendo este</w:t>
      </w:r>
      <w:r w:rsidRPr="00FF4BCA">
        <w:rPr>
          <w:rFonts w:ascii="Arial" w:hAnsi="Arial" w:cs="Arial"/>
          <w:sz w:val="20"/>
          <w:szCs w:val="20"/>
        </w:rPr>
        <w:t xml:space="preserve"> con su rigor técnico y participativo, el modelo que hará sostenible en el tiempo la actividad pesquera y acuícola”, concluyó.</w:t>
      </w:r>
    </w:p>
    <w:p w14:paraId="40DC5336" w14:textId="77777777" w:rsidR="00474AE9" w:rsidRPr="00FF4BCA" w:rsidRDefault="00474AE9" w:rsidP="00474AE9">
      <w:pPr>
        <w:jc w:val="both"/>
        <w:rPr>
          <w:rFonts w:ascii="Arial" w:hAnsi="Arial" w:cs="Arial"/>
          <w:sz w:val="20"/>
          <w:szCs w:val="20"/>
        </w:rPr>
      </w:pPr>
    </w:p>
    <w:p w14:paraId="5F710739" w14:textId="77777777" w:rsidR="00474AE9" w:rsidRDefault="00474AE9" w:rsidP="00474AE9">
      <w:pPr>
        <w:jc w:val="both"/>
        <w:rPr>
          <w:rFonts w:ascii="Arial" w:hAnsi="Arial" w:cs="Arial"/>
          <w:b/>
          <w:bCs/>
          <w:color w:val="000000" w:themeColor="text1"/>
        </w:rPr>
      </w:pPr>
    </w:p>
    <w:p w14:paraId="0E2EEFED" w14:textId="77777777" w:rsidR="00474AE9" w:rsidRDefault="00474AE9" w:rsidP="00474AE9">
      <w:pPr>
        <w:jc w:val="both"/>
        <w:rPr>
          <w:rFonts w:ascii="Arial" w:hAnsi="Arial" w:cs="Arial"/>
          <w:b/>
          <w:bCs/>
          <w:color w:val="000000" w:themeColor="text1"/>
        </w:rPr>
      </w:pPr>
      <w:r w:rsidRPr="00FF4BCA">
        <w:rPr>
          <w:rFonts w:ascii="Arial" w:hAnsi="Arial" w:cs="Arial"/>
          <w:b/>
          <w:bCs/>
          <w:color w:val="000000" w:themeColor="text1"/>
        </w:rPr>
        <w:t>El dato</w:t>
      </w:r>
    </w:p>
    <w:p w14:paraId="39B6FEE3" w14:textId="54993E7B" w:rsidR="00474AE9" w:rsidRPr="00FF4BCA" w:rsidRDefault="00474AE9" w:rsidP="00474AE9">
      <w:pPr>
        <w:jc w:val="both"/>
        <w:rPr>
          <w:rFonts w:ascii="Arial" w:hAnsi="Arial" w:cs="Arial"/>
          <w:b/>
          <w:bCs/>
          <w:color w:val="000000" w:themeColor="text1"/>
        </w:rPr>
      </w:pPr>
      <w:r w:rsidRPr="00FF4BCA">
        <w:rPr>
          <w:rFonts w:ascii="Arial" w:hAnsi="Arial" w:cs="Arial"/>
          <w:color w:val="000000" w:themeColor="text1"/>
          <w:sz w:val="20"/>
          <w:szCs w:val="20"/>
        </w:rPr>
        <w:t>En agosto de 2018, mediante Decreto Supremo N.° 004-2018-PRODUCE, que modifica la norma sanitaria de moluscos bivalvos vivos</w:t>
      </w:r>
      <w:r w:rsidR="009E0881">
        <w:rPr>
          <w:rFonts w:ascii="Arial" w:hAnsi="Arial" w:cs="Arial"/>
          <w:color w:val="000000" w:themeColor="text1"/>
          <w:sz w:val="20"/>
          <w:szCs w:val="20"/>
        </w:rPr>
        <w:t>, aprobada por Decreto Supremo N</w:t>
      </w:r>
      <w:r w:rsidRPr="00FF4BCA">
        <w:rPr>
          <w:rFonts w:ascii="Arial" w:hAnsi="Arial" w:cs="Arial"/>
          <w:color w:val="000000" w:themeColor="text1"/>
          <w:sz w:val="20"/>
          <w:szCs w:val="20"/>
        </w:rPr>
        <w:t>.° 07-2004-PRODUCE, se estableció que la revaluación sanitaria de las áreas de producción clasificadas</w:t>
      </w:r>
      <w:r w:rsidR="009E0881">
        <w:rPr>
          <w:rFonts w:ascii="Arial" w:hAnsi="Arial" w:cs="Arial"/>
          <w:color w:val="000000" w:themeColor="text1"/>
          <w:sz w:val="20"/>
          <w:szCs w:val="20"/>
        </w:rPr>
        <w:t>,</w:t>
      </w:r>
      <w:r w:rsidRPr="00FF4BCA">
        <w:rPr>
          <w:rFonts w:ascii="Arial" w:hAnsi="Arial" w:cs="Arial"/>
          <w:color w:val="000000" w:themeColor="text1"/>
          <w:sz w:val="20"/>
          <w:szCs w:val="20"/>
        </w:rPr>
        <w:t xml:space="preserve"> debe realizarse cada 6 años o en periodos menores</w:t>
      </w:r>
      <w:r w:rsidR="009E0881">
        <w:rPr>
          <w:rFonts w:ascii="Arial" w:hAnsi="Arial" w:cs="Arial"/>
          <w:color w:val="000000" w:themeColor="text1"/>
          <w:sz w:val="20"/>
          <w:szCs w:val="20"/>
        </w:rPr>
        <w:t>,</w:t>
      </w:r>
      <w:r w:rsidRPr="00FF4BCA">
        <w:rPr>
          <w:rFonts w:ascii="Arial" w:hAnsi="Arial" w:cs="Arial"/>
          <w:color w:val="000000" w:themeColor="text1"/>
          <w:sz w:val="20"/>
          <w:szCs w:val="20"/>
        </w:rPr>
        <w:t xml:space="preserve"> cuando los resultados del monitoreo determinen cambios prolongados en los patrones de comportamiento sanitario de dichas áreas</w:t>
      </w:r>
      <w:r w:rsidR="009E0881">
        <w:rPr>
          <w:rFonts w:ascii="Arial" w:hAnsi="Arial" w:cs="Arial"/>
          <w:color w:val="000000" w:themeColor="text1"/>
          <w:sz w:val="20"/>
          <w:szCs w:val="20"/>
        </w:rPr>
        <w:t>.</w:t>
      </w:r>
    </w:p>
    <w:p w14:paraId="3C5D0F40" w14:textId="77777777" w:rsidR="00474AE9" w:rsidRPr="00FF4BCA" w:rsidRDefault="00474AE9" w:rsidP="00474AE9">
      <w:pPr>
        <w:jc w:val="both"/>
        <w:rPr>
          <w:rFonts w:ascii="Arial" w:hAnsi="Arial" w:cs="Arial"/>
          <w:sz w:val="20"/>
          <w:szCs w:val="20"/>
        </w:rPr>
      </w:pPr>
    </w:p>
    <w:p w14:paraId="591EDA59" w14:textId="56926821" w:rsidR="00474AE9" w:rsidRPr="00FF4BCA" w:rsidRDefault="00474AE9" w:rsidP="00474AE9">
      <w:pPr>
        <w:jc w:val="both"/>
        <w:rPr>
          <w:rFonts w:ascii="Arial" w:hAnsi="Arial" w:cs="Arial"/>
          <w:iCs/>
          <w:color w:val="000000" w:themeColor="text1"/>
          <w:sz w:val="20"/>
          <w:szCs w:val="20"/>
        </w:rPr>
      </w:pPr>
      <w:r w:rsidRPr="00FF4BCA">
        <w:rPr>
          <w:rFonts w:ascii="Arial" w:hAnsi="Arial" w:cs="Arial"/>
          <w:iCs/>
          <w:color w:val="000000" w:themeColor="text1"/>
          <w:sz w:val="20"/>
          <w:szCs w:val="20"/>
        </w:rPr>
        <w:t xml:space="preserve">Los </w:t>
      </w:r>
      <w:r w:rsidR="009E0881">
        <w:rPr>
          <w:rFonts w:ascii="Arial" w:hAnsi="Arial" w:cs="Arial"/>
          <w:iCs/>
          <w:color w:val="000000" w:themeColor="text1"/>
          <w:sz w:val="20"/>
          <w:szCs w:val="20"/>
        </w:rPr>
        <w:t>Coordinadores S</w:t>
      </w:r>
      <w:r w:rsidRPr="00FF4BCA">
        <w:rPr>
          <w:rFonts w:ascii="Arial" w:hAnsi="Arial" w:cs="Arial"/>
          <w:iCs/>
          <w:color w:val="000000" w:themeColor="text1"/>
          <w:sz w:val="20"/>
          <w:szCs w:val="20"/>
        </w:rPr>
        <w:t xml:space="preserve">anitarios facilitan </w:t>
      </w:r>
      <w:r w:rsidR="009E0881">
        <w:rPr>
          <w:rFonts w:ascii="Arial" w:hAnsi="Arial" w:cs="Arial"/>
          <w:iCs/>
          <w:color w:val="000000" w:themeColor="text1"/>
          <w:sz w:val="20"/>
          <w:szCs w:val="20"/>
        </w:rPr>
        <w:t xml:space="preserve">las </w:t>
      </w:r>
      <w:r w:rsidRPr="00FF4BCA">
        <w:rPr>
          <w:rFonts w:ascii="Arial" w:hAnsi="Arial" w:cs="Arial"/>
          <w:iCs/>
          <w:color w:val="000000" w:themeColor="text1"/>
          <w:sz w:val="20"/>
          <w:szCs w:val="20"/>
        </w:rPr>
        <w:t>labores pesqueras y acuícolas con apego a la norma sanitaria y hace</w:t>
      </w:r>
      <w:r w:rsidR="009E0881">
        <w:rPr>
          <w:rFonts w:ascii="Arial" w:hAnsi="Arial" w:cs="Arial"/>
          <w:iCs/>
          <w:color w:val="000000" w:themeColor="text1"/>
          <w:sz w:val="20"/>
          <w:szCs w:val="20"/>
        </w:rPr>
        <w:t>n</w:t>
      </w:r>
      <w:r w:rsidRPr="00FF4BCA">
        <w:rPr>
          <w:rFonts w:ascii="Arial" w:hAnsi="Arial" w:cs="Arial"/>
          <w:iCs/>
          <w:color w:val="000000" w:themeColor="text1"/>
          <w:sz w:val="20"/>
          <w:szCs w:val="20"/>
        </w:rPr>
        <w:t xml:space="preserve"> más eficaz la comunicación en aspectos técnicos de sanidad e inocuidad</w:t>
      </w:r>
      <w:r w:rsidR="00501D1F">
        <w:rPr>
          <w:rFonts w:ascii="Arial" w:hAnsi="Arial" w:cs="Arial"/>
          <w:iCs/>
          <w:color w:val="000000" w:themeColor="text1"/>
          <w:sz w:val="20"/>
          <w:szCs w:val="20"/>
        </w:rPr>
        <w:t>,</w:t>
      </w:r>
      <w:r w:rsidRPr="00FF4BCA">
        <w:rPr>
          <w:rFonts w:ascii="Arial" w:hAnsi="Arial" w:cs="Arial"/>
          <w:iCs/>
          <w:color w:val="000000" w:themeColor="text1"/>
          <w:sz w:val="20"/>
          <w:szCs w:val="20"/>
        </w:rPr>
        <w:t xml:space="preserve"> </w:t>
      </w:r>
      <w:r w:rsidR="009E0881">
        <w:rPr>
          <w:rFonts w:ascii="Arial" w:hAnsi="Arial" w:cs="Arial"/>
          <w:iCs/>
          <w:color w:val="000000" w:themeColor="text1"/>
          <w:sz w:val="20"/>
          <w:szCs w:val="20"/>
        </w:rPr>
        <w:t>como nexo</w:t>
      </w:r>
      <w:r w:rsidR="00501D1F">
        <w:rPr>
          <w:rFonts w:ascii="Arial" w:hAnsi="Arial" w:cs="Arial"/>
          <w:iCs/>
          <w:color w:val="000000" w:themeColor="text1"/>
          <w:sz w:val="20"/>
          <w:szCs w:val="20"/>
        </w:rPr>
        <w:t>s</w:t>
      </w:r>
      <w:r w:rsidR="009E0881">
        <w:rPr>
          <w:rFonts w:ascii="Arial" w:hAnsi="Arial" w:cs="Arial"/>
          <w:iCs/>
          <w:color w:val="000000" w:themeColor="text1"/>
          <w:sz w:val="20"/>
          <w:szCs w:val="20"/>
        </w:rPr>
        <w:t xml:space="preserve"> </w:t>
      </w:r>
      <w:r w:rsidRPr="00FF4BCA">
        <w:rPr>
          <w:rFonts w:ascii="Arial" w:hAnsi="Arial" w:cs="Arial"/>
          <w:iCs/>
          <w:color w:val="000000" w:themeColor="text1"/>
          <w:sz w:val="20"/>
          <w:szCs w:val="20"/>
        </w:rPr>
        <w:t xml:space="preserve">entre </w:t>
      </w:r>
      <w:proofErr w:type="spellStart"/>
      <w:r w:rsidRPr="00FF4BCA">
        <w:rPr>
          <w:rFonts w:ascii="Arial" w:hAnsi="Arial" w:cs="Arial"/>
          <w:iCs/>
          <w:color w:val="000000" w:themeColor="text1"/>
          <w:sz w:val="20"/>
          <w:szCs w:val="20"/>
        </w:rPr>
        <w:t>Sanipes</w:t>
      </w:r>
      <w:proofErr w:type="spellEnd"/>
      <w:r w:rsidRPr="00FF4BCA">
        <w:rPr>
          <w:rFonts w:ascii="Arial" w:hAnsi="Arial" w:cs="Arial"/>
          <w:iCs/>
          <w:color w:val="000000" w:themeColor="text1"/>
          <w:sz w:val="20"/>
          <w:szCs w:val="20"/>
        </w:rPr>
        <w:t xml:space="preserve"> y los </w:t>
      </w:r>
      <w:proofErr w:type="spellStart"/>
      <w:r w:rsidRPr="00FF4BCA">
        <w:rPr>
          <w:rFonts w:ascii="Arial" w:hAnsi="Arial" w:cs="Arial"/>
          <w:iCs/>
          <w:color w:val="000000" w:themeColor="text1"/>
          <w:sz w:val="20"/>
          <w:szCs w:val="20"/>
        </w:rPr>
        <w:t>maricultores</w:t>
      </w:r>
      <w:proofErr w:type="spellEnd"/>
      <w:r w:rsidRPr="00FF4BCA">
        <w:rPr>
          <w:rFonts w:ascii="Arial" w:hAnsi="Arial" w:cs="Arial"/>
          <w:iCs/>
          <w:color w:val="000000" w:themeColor="text1"/>
          <w:sz w:val="20"/>
          <w:szCs w:val="20"/>
        </w:rPr>
        <w:t xml:space="preserve"> locales.</w:t>
      </w:r>
    </w:p>
    <w:p w14:paraId="7ABA6941" w14:textId="77777777" w:rsidR="00EE6D43" w:rsidRPr="00F675B8" w:rsidRDefault="00EE6D43" w:rsidP="000447A2">
      <w:pPr>
        <w:jc w:val="both"/>
        <w:rPr>
          <w:color w:val="FF0000"/>
          <w:sz w:val="23"/>
          <w:szCs w:val="23"/>
        </w:rPr>
      </w:pPr>
    </w:p>
    <w:p w14:paraId="757EE7CD" w14:textId="77777777" w:rsidR="00F675B8" w:rsidRPr="00F675B8" w:rsidRDefault="00F675B8" w:rsidP="000447A2">
      <w:pPr>
        <w:jc w:val="both"/>
        <w:rPr>
          <w:color w:val="FF0000"/>
          <w:sz w:val="23"/>
          <w:szCs w:val="23"/>
        </w:rPr>
      </w:pPr>
    </w:p>
    <w:p w14:paraId="121BE59E" w14:textId="7E64903B" w:rsidR="00BB1B1A" w:rsidRPr="00F675B8" w:rsidRDefault="00E248DE" w:rsidP="003657E3">
      <w:pPr>
        <w:jc w:val="both"/>
        <w:rPr>
          <w:rFonts w:ascii="Arial" w:hAnsi="Arial" w:cs="Arial"/>
          <w:sz w:val="23"/>
          <w:szCs w:val="23"/>
        </w:rPr>
      </w:pPr>
      <w:r w:rsidRPr="00F675B8">
        <w:rPr>
          <w:rFonts w:ascii="Arial" w:hAnsi="Arial" w:cs="Arial"/>
          <w:sz w:val="23"/>
          <w:szCs w:val="23"/>
        </w:rPr>
        <w:t>Agr</w:t>
      </w:r>
      <w:r w:rsidR="00FA1F78" w:rsidRPr="00F675B8">
        <w:rPr>
          <w:rFonts w:ascii="Arial" w:hAnsi="Arial" w:cs="Arial"/>
          <w:sz w:val="23"/>
          <w:szCs w:val="23"/>
        </w:rPr>
        <w:t>adecemos su difusión.</w:t>
      </w:r>
    </w:p>
    <w:sectPr w:rsidR="00BB1B1A" w:rsidRPr="00F675B8" w:rsidSect="00E148E2">
      <w:headerReference w:type="default" r:id="rId8"/>
      <w:footerReference w:type="default" r:id="rId9"/>
      <w:pgSz w:w="11906" w:h="16838" w:code="9"/>
      <w:pgMar w:top="1701" w:right="1418" w:bottom="1418" w:left="1418" w:header="851"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385BE" w14:textId="77777777" w:rsidR="009820E3" w:rsidRDefault="009820E3" w:rsidP="004057F1">
      <w:r>
        <w:separator/>
      </w:r>
    </w:p>
  </w:endnote>
  <w:endnote w:type="continuationSeparator" w:id="0">
    <w:p w14:paraId="5F15F244" w14:textId="77777777" w:rsidR="009820E3" w:rsidRDefault="009820E3" w:rsidP="0040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brima">
    <w:charset w:val="00"/>
    <w:family w:val="auto"/>
    <w:pitch w:val="variable"/>
    <w:sig w:usb0="A000005F" w:usb1="02000041" w:usb2="00000800" w:usb3="00000000" w:csb0="00000093" w:csb1="00000000"/>
  </w:font>
  <w:font w:name="Segoe UI">
    <w:altName w:val="Arial"/>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C57B" w14:textId="2EEDE4B9" w:rsidR="009820E3" w:rsidRPr="00EF7A03" w:rsidRDefault="009820E3" w:rsidP="00E27A68">
    <w:pPr>
      <w:pStyle w:val="Piedepgina"/>
      <w:jc w:val="right"/>
      <w:rPr>
        <w:rFonts w:ascii="Arial" w:hAnsi="Arial" w:cs="Arial"/>
        <w:b/>
        <w:sz w:val="18"/>
        <w:szCs w:val="18"/>
      </w:rPr>
    </w:pPr>
    <w:r>
      <w:rPr>
        <w:rFonts w:ascii="Arial" w:hAnsi="Arial" w:cs="Arial"/>
        <w:noProof/>
        <w:sz w:val="16"/>
        <w:szCs w:val="16"/>
      </w:rPr>
      <w:drawing>
        <wp:anchor distT="0" distB="0" distL="114300" distR="114300" simplePos="0" relativeHeight="251652608" behindDoc="0" locked="0" layoutInCell="1" allowOverlap="1" wp14:anchorId="71B5897F" wp14:editId="22986DC8">
          <wp:simplePos x="0" y="0"/>
          <wp:positionH relativeFrom="margin">
            <wp:posOffset>-415925</wp:posOffset>
          </wp:positionH>
          <wp:positionV relativeFrom="margin">
            <wp:posOffset>8316595</wp:posOffset>
          </wp:positionV>
          <wp:extent cx="651510" cy="76517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51510" cy="7651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18"/>
        <w:szCs w:val="18"/>
      </w:rPr>
      <w:t xml:space="preserve">   </w:t>
    </w:r>
  </w:p>
  <w:p w14:paraId="5CF00A60" w14:textId="5E6DA208" w:rsidR="009820E3" w:rsidRDefault="009820E3" w:rsidP="00E27A68">
    <w:pPr>
      <w:pStyle w:val="Piedepgina"/>
      <w:jc w:val="right"/>
      <w:rPr>
        <w:rFonts w:ascii="Arial" w:hAnsi="Arial" w:cs="Arial"/>
        <w:sz w:val="16"/>
        <w:szCs w:val="16"/>
      </w:rPr>
    </w:pPr>
  </w:p>
  <w:p w14:paraId="7FCAE71A" w14:textId="71CDFE66" w:rsidR="009820E3" w:rsidRDefault="009820E3" w:rsidP="00E27A68">
    <w:pPr>
      <w:pStyle w:val="Piedepgina"/>
      <w:jc w:val="right"/>
      <w:rPr>
        <w:rFonts w:ascii="Arial" w:hAnsi="Arial" w:cs="Arial"/>
        <w:sz w:val="16"/>
        <w:szCs w:val="16"/>
      </w:rPr>
    </w:pPr>
    <w:bookmarkStart w:id="2" w:name="_Hlk66723553"/>
    <w:bookmarkStart w:id="3" w:name="_Hlk66723554"/>
    <w:bookmarkStart w:id="4" w:name="_Hlk66723571"/>
    <w:bookmarkStart w:id="5" w:name="_Hlk66723572"/>
    <w:r w:rsidRPr="005B5FB3">
      <w:rPr>
        <w:rFonts w:ascii="Arial" w:hAnsi="Arial" w:cs="Arial"/>
        <w:sz w:val="16"/>
        <w:szCs w:val="16"/>
      </w:rPr>
      <w:t xml:space="preserve">Domingo </w:t>
    </w:r>
    <w:proofErr w:type="spellStart"/>
    <w:r w:rsidRPr="005B5FB3">
      <w:rPr>
        <w:rFonts w:ascii="Arial" w:hAnsi="Arial" w:cs="Arial"/>
        <w:sz w:val="16"/>
        <w:szCs w:val="16"/>
      </w:rPr>
      <w:t>Orué</w:t>
    </w:r>
    <w:proofErr w:type="spellEnd"/>
    <w:r w:rsidRPr="005B5FB3">
      <w:rPr>
        <w:rFonts w:ascii="Arial" w:hAnsi="Arial" w:cs="Arial"/>
        <w:sz w:val="16"/>
        <w:szCs w:val="16"/>
      </w:rPr>
      <w:t xml:space="preserve"> N°</w:t>
    </w:r>
    <w:r>
      <w:rPr>
        <w:rFonts w:ascii="Arial" w:hAnsi="Arial" w:cs="Arial"/>
        <w:sz w:val="16"/>
        <w:szCs w:val="16"/>
      </w:rPr>
      <w:t xml:space="preserve"> 165, piso 7, Surquillo -</w:t>
    </w:r>
    <w:r w:rsidRPr="005B5FB3">
      <w:rPr>
        <w:rFonts w:ascii="Arial" w:hAnsi="Arial" w:cs="Arial"/>
        <w:sz w:val="16"/>
        <w:szCs w:val="16"/>
      </w:rPr>
      <w:t xml:space="preserve"> Lima</w:t>
    </w:r>
  </w:p>
  <w:p w14:paraId="2610D5AB" w14:textId="77A235B8" w:rsidR="009820E3" w:rsidRPr="005B5FB3" w:rsidRDefault="009820E3" w:rsidP="00E27A68">
    <w:pPr>
      <w:pStyle w:val="Piedepgina"/>
      <w:jc w:val="right"/>
      <w:rPr>
        <w:rFonts w:ascii="Arial" w:hAnsi="Arial" w:cs="Arial"/>
        <w:sz w:val="16"/>
        <w:szCs w:val="16"/>
      </w:rPr>
    </w:pPr>
    <w:r>
      <w:rPr>
        <w:rFonts w:ascii="Arial" w:hAnsi="Arial" w:cs="Arial"/>
        <w:sz w:val="16"/>
        <w:szCs w:val="16"/>
      </w:rPr>
      <w:t>Av. Carretera a Ventanilla Km 5.2 – Callao</w:t>
    </w:r>
    <w:r>
      <w:rPr>
        <w:rFonts w:ascii="Arial" w:hAnsi="Arial" w:cs="Arial"/>
        <w:sz w:val="16"/>
        <w:szCs w:val="16"/>
      </w:rPr>
      <w:br/>
    </w:r>
    <w:r w:rsidRPr="00433501">
      <w:rPr>
        <w:rFonts w:ascii="Arial" w:hAnsi="Arial" w:cs="Arial"/>
        <w:sz w:val="16"/>
        <w:szCs w:val="16"/>
      </w:rPr>
      <w:t>www.sanipes.gob.pe</w:t>
    </w:r>
    <w:bookmarkEnd w:id="2"/>
    <w:bookmarkEnd w:id="3"/>
    <w:bookmarkEnd w:id="4"/>
    <w:bookmarkEnd w: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5852" w14:textId="77777777" w:rsidR="009820E3" w:rsidRDefault="009820E3" w:rsidP="004057F1">
      <w:bookmarkStart w:id="0" w:name="_Hlk66723414"/>
      <w:bookmarkEnd w:id="0"/>
      <w:r>
        <w:separator/>
      </w:r>
    </w:p>
  </w:footnote>
  <w:footnote w:type="continuationSeparator" w:id="0">
    <w:p w14:paraId="29854909" w14:textId="77777777" w:rsidR="009820E3" w:rsidRDefault="009820E3" w:rsidP="00405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B762D" w14:textId="20E86F2D" w:rsidR="009820E3" w:rsidRPr="002F5979" w:rsidRDefault="009820E3" w:rsidP="008734CE">
    <w:pPr>
      <w:pStyle w:val="Encabezado"/>
      <w:rPr>
        <w:rFonts w:ascii="Arial" w:hAnsi="Arial" w:cs="Arial"/>
        <w:b/>
        <w:sz w:val="16"/>
        <w:szCs w:val="16"/>
      </w:rPr>
    </w:pPr>
    <w:r w:rsidRPr="002F5979">
      <w:rPr>
        <w:rFonts w:ascii="Arial" w:hAnsi="Arial" w:cs="Arial"/>
        <w:noProof/>
        <w:sz w:val="16"/>
        <w:szCs w:val="16"/>
      </w:rPr>
      <w:drawing>
        <wp:anchor distT="0" distB="0" distL="114300" distR="114300" simplePos="0" relativeHeight="251653120" behindDoc="0" locked="0" layoutInCell="1" allowOverlap="1" wp14:anchorId="31DAD05C" wp14:editId="18F29C1B">
          <wp:simplePos x="0" y="0"/>
          <wp:positionH relativeFrom="margin">
            <wp:posOffset>-347980</wp:posOffset>
          </wp:positionH>
          <wp:positionV relativeFrom="paragraph">
            <wp:posOffset>12065</wp:posOffset>
          </wp:positionV>
          <wp:extent cx="1581150" cy="370205"/>
          <wp:effectExtent l="0" t="0" r="0" b="0"/>
          <wp:wrapNone/>
          <wp:docPr id="13" name="Imagen 13" descr="LOGO PRODUCE 2016 - PARA FONDO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RODUCE 2016 - PARA FONDO A COLOR"/>
                  <pic:cNvPicPr>
                    <a:picLocks noChangeAspect="1" noChangeArrowheads="1"/>
                  </pic:cNvPicPr>
                </pic:nvPicPr>
                <pic:blipFill rotWithShape="1">
                  <a:blip r:embed="rId1">
                    <a:extLst>
                      <a:ext uri="{28A0092B-C50C-407E-A947-70E740481C1C}">
                        <a14:useLocalDpi xmlns:a14="http://schemas.microsoft.com/office/drawing/2010/main" val="0"/>
                      </a:ext>
                    </a:extLst>
                  </a:blip>
                  <a:srcRect r="8359"/>
                  <a:stretch/>
                </pic:blipFill>
                <pic:spPr bwMode="auto">
                  <a:xfrm>
                    <a:off x="0" y="0"/>
                    <a:ext cx="1581150" cy="370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5979">
      <w:rPr>
        <w:rFonts w:ascii="Arial" w:hAnsi="Arial" w:cs="Arial"/>
        <w:noProof/>
        <w:sz w:val="16"/>
        <w:szCs w:val="16"/>
      </w:rPr>
      <w:drawing>
        <wp:anchor distT="0" distB="0" distL="114300" distR="114300" simplePos="0" relativeHeight="251658240" behindDoc="0" locked="0" layoutInCell="1" allowOverlap="1" wp14:anchorId="478D0BEF" wp14:editId="090FB907">
          <wp:simplePos x="0" y="0"/>
          <wp:positionH relativeFrom="margin">
            <wp:posOffset>4735830</wp:posOffset>
          </wp:positionH>
          <wp:positionV relativeFrom="paragraph">
            <wp:posOffset>16510</wp:posOffset>
          </wp:positionV>
          <wp:extent cx="1152000" cy="381600"/>
          <wp:effectExtent l="0" t="0" r="0" b="0"/>
          <wp:wrapSquare wrapText="bothSides"/>
          <wp:docPr id="14" name="Imagen 14" descr="C:\Users\locador5\Downloads\logo_sanipes-horizon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locador5\Downloads\logo_sanipes-horizontal-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154EB" w14:textId="77777777" w:rsidR="009820E3" w:rsidRPr="002F5979" w:rsidRDefault="009820E3" w:rsidP="004057F1">
    <w:pPr>
      <w:pStyle w:val="Encabezado"/>
      <w:jc w:val="center"/>
      <w:rPr>
        <w:rFonts w:ascii="Arial" w:hAnsi="Arial" w:cs="Arial"/>
        <w:b/>
        <w:sz w:val="16"/>
        <w:szCs w:val="16"/>
      </w:rPr>
    </w:pPr>
  </w:p>
  <w:p w14:paraId="54139A87" w14:textId="77777777" w:rsidR="009820E3" w:rsidRPr="002F5979" w:rsidRDefault="009820E3" w:rsidP="00314053">
    <w:pPr>
      <w:pStyle w:val="Encabezado"/>
      <w:jc w:val="center"/>
      <w:rPr>
        <w:rFonts w:ascii="Arial" w:hAnsi="Arial" w:cs="Arial"/>
        <w:b/>
        <w:sz w:val="16"/>
        <w:szCs w:val="16"/>
      </w:rPr>
    </w:pPr>
  </w:p>
  <w:p w14:paraId="0F1C211C" w14:textId="77777777" w:rsidR="009820E3" w:rsidRPr="002F5979" w:rsidRDefault="009820E3" w:rsidP="008734CE">
    <w:pPr>
      <w:pStyle w:val="Encabezado"/>
      <w:rPr>
        <w:rFonts w:ascii="Arial" w:hAnsi="Arial" w:cs="Arial"/>
        <w:b/>
        <w:sz w:val="16"/>
        <w:szCs w:val="16"/>
      </w:rPr>
    </w:pPr>
  </w:p>
  <w:p w14:paraId="452EF082" w14:textId="77777777" w:rsidR="009820E3" w:rsidRPr="002F5979" w:rsidRDefault="009820E3" w:rsidP="002F5979">
    <w:pPr>
      <w:pStyle w:val="Encabezado"/>
      <w:jc w:val="center"/>
      <w:rPr>
        <w:rFonts w:ascii="Arial" w:hAnsi="Arial" w:cs="Arial"/>
        <w:sz w:val="16"/>
        <w:szCs w:val="16"/>
      </w:rPr>
    </w:pPr>
    <w:r w:rsidRPr="002F5979">
      <w:rPr>
        <w:rFonts w:ascii="Arial" w:hAnsi="Arial" w:cs="Arial"/>
        <w:sz w:val="16"/>
        <w:szCs w:val="16"/>
      </w:rPr>
      <w:t>“Decenio de la Igualdad de Oportunidades para Mujeres y Hombres”</w:t>
    </w:r>
  </w:p>
  <w:p w14:paraId="34CD940D" w14:textId="5FF71C87" w:rsidR="009820E3" w:rsidRPr="002F5979" w:rsidRDefault="009820E3" w:rsidP="002F5979">
    <w:pPr>
      <w:pStyle w:val="Encabezado"/>
      <w:jc w:val="center"/>
      <w:rPr>
        <w:rFonts w:ascii="Arial" w:hAnsi="Arial" w:cs="Arial"/>
        <w:color w:val="202124"/>
        <w:spacing w:val="4"/>
        <w:sz w:val="16"/>
        <w:szCs w:val="16"/>
        <w:shd w:val="clear" w:color="auto" w:fill="FFFFFF"/>
      </w:rPr>
    </w:pPr>
    <w:r w:rsidRPr="002F5979">
      <w:rPr>
        <w:rFonts w:ascii="Arial" w:hAnsi="Arial" w:cs="Arial"/>
        <w:color w:val="202124"/>
        <w:spacing w:val="4"/>
        <w:sz w:val="16"/>
        <w:szCs w:val="16"/>
        <w:shd w:val="clear" w:color="auto" w:fill="FFFFFF"/>
      </w:rPr>
      <w:t>“Año del Bicentenario del </w:t>
    </w:r>
    <w:r w:rsidRPr="00B24F67">
      <w:rPr>
        <w:rFonts w:ascii="Arial" w:hAnsi="Arial" w:cs="Arial"/>
        <w:color w:val="202124"/>
        <w:spacing w:val="4"/>
        <w:sz w:val="16"/>
        <w:szCs w:val="16"/>
        <w:shd w:val="clear" w:color="auto" w:fill="FFFFFF"/>
      </w:rPr>
      <w:t>Perú</w:t>
    </w:r>
    <w:r w:rsidRPr="002F5979">
      <w:rPr>
        <w:rFonts w:ascii="Arial" w:hAnsi="Arial" w:cs="Arial"/>
        <w:color w:val="202124"/>
        <w:spacing w:val="4"/>
        <w:sz w:val="16"/>
        <w:szCs w:val="16"/>
        <w:shd w:val="clear" w:color="auto" w:fill="FFFFFF"/>
      </w:rPr>
      <w:t>: 200 años de Independencia”</w:t>
    </w:r>
  </w:p>
  <w:p w14:paraId="4DB594FB" w14:textId="77777777" w:rsidR="009820E3" w:rsidRPr="00BE1CD8" w:rsidRDefault="009820E3" w:rsidP="00A81DB0">
    <w:pPr>
      <w:pStyle w:val="Encabezado"/>
      <w:jc w:val="center"/>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413"/>
    <w:multiLevelType w:val="multilevel"/>
    <w:tmpl w:val="793092C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ascii="Arial" w:hAnsi="Arial" w:cs="Arial"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467885"/>
    <w:multiLevelType w:val="hybridMultilevel"/>
    <w:tmpl w:val="7C984F7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8DD3A25"/>
    <w:multiLevelType w:val="hybridMultilevel"/>
    <w:tmpl w:val="1E92226E"/>
    <w:lvl w:ilvl="0" w:tplc="842C11C6">
      <w:start w:val="2"/>
      <w:numFmt w:val="lowerLetter"/>
      <w:lvlText w:val="%1)"/>
      <w:lvlJc w:val="left"/>
      <w:pPr>
        <w:ind w:left="2490" w:hanging="360"/>
      </w:pPr>
      <w:rPr>
        <w:rFonts w:hint="default"/>
      </w:rPr>
    </w:lvl>
    <w:lvl w:ilvl="1" w:tplc="280A0019" w:tentative="1">
      <w:start w:val="1"/>
      <w:numFmt w:val="lowerLetter"/>
      <w:lvlText w:val="%2."/>
      <w:lvlJc w:val="left"/>
      <w:pPr>
        <w:ind w:left="3210" w:hanging="360"/>
      </w:pPr>
    </w:lvl>
    <w:lvl w:ilvl="2" w:tplc="280A001B" w:tentative="1">
      <w:start w:val="1"/>
      <w:numFmt w:val="lowerRoman"/>
      <w:lvlText w:val="%3."/>
      <w:lvlJc w:val="right"/>
      <w:pPr>
        <w:ind w:left="3930" w:hanging="180"/>
      </w:pPr>
    </w:lvl>
    <w:lvl w:ilvl="3" w:tplc="280A000F" w:tentative="1">
      <w:start w:val="1"/>
      <w:numFmt w:val="decimal"/>
      <w:lvlText w:val="%4."/>
      <w:lvlJc w:val="left"/>
      <w:pPr>
        <w:ind w:left="4650" w:hanging="360"/>
      </w:pPr>
    </w:lvl>
    <w:lvl w:ilvl="4" w:tplc="280A0019" w:tentative="1">
      <w:start w:val="1"/>
      <w:numFmt w:val="lowerLetter"/>
      <w:lvlText w:val="%5."/>
      <w:lvlJc w:val="left"/>
      <w:pPr>
        <w:ind w:left="5370" w:hanging="360"/>
      </w:pPr>
    </w:lvl>
    <w:lvl w:ilvl="5" w:tplc="280A001B" w:tentative="1">
      <w:start w:val="1"/>
      <w:numFmt w:val="lowerRoman"/>
      <w:lvlText w:val="%6."/>
      <w:lvlJc w:val="right"/>
      <w:pPr>
        <w:ind w:left="6090" w:hanging="180"/>
      </w:pPr>
    </w:lvl>
    <w:lvl w:ilvl="6" w:tplc="280A000F" w:tentative="1">
      <w:start w:val="1"/>
      <w:numFmt w:val="decimal"/>
      <w:lvlText w:val="%7."/>
      <w:lvlJc w:val="left"/>
      <w:pPr>
        <w:ind w:left="6810" w:hanging="360"/>
      </w:pPr>
    </w:lvl>
    <w:lvl w:ilvl="7" w:tplc="280A0019" w:tentative="1">
      <w:start w:val="1"/>
      <w:numFmt w:val="lowerLetter"/>
      <w:lvlText w:val="%8."/>
      <w:lvlJc w:val="left"/>
      <w:pPr>
        <w:ind w:left="7530" w:hanging="360"/>
      </w:pPr>
    </w:lvl>
    <w:lvl w:ilvl="8" w:tplc="280A001B" w:tentative="1">
      <w:start w:val="1"/>
      <w:numFmt w:val="lowerRoman"/>
      <w:lvlText w:val="%9."/>
      <w:lvlJc w:val="right"/>
      <w:pPr>
        <w:ind w:left="8250" w:hanging="180"/>
      </w:pPr>
    </w:lvl>
  </w:abstractNum>
  <w:abstractNum w:abstractNumId="3">
    <w:nsid w:val="0C0B2B5E"/>
    <w:multiLevelType w:val="multilevel"/>
    <w:tmpl w:val="C0BA4A6E"/>
    <w:lvl w:ilvl="0">
      <w:start w:val="3"/>
      <w:numFmt w:val="upperRoman"/>
      <w:lvlText w:val="%1."/>
      <w:lvlJc w:val="left"/>
      <w:pPr>
        <w:ind w:left="360" w:hanging="360"/>
      </w:pPr>
      <w:rPr>
        <w:rFonts w:ascii="Arial" w:eastAsia="Calibri" w:hAnsi="Arial" w:cs="Arial" w:hint="default"/>
      </w:rPr>
    </w:lvl>
    <w:lvl w:ilvl="1">
      <w:start w:val="1"/>
      <w:numFmt w:val="decimal"/>
      <w:isLgl/>
      <w:lvlText w:val="%1.%2"/>
      <w:lvlJc w:val="left"/>
      <w:pPr>
        <w:ind w:left="1080" w:hanging="360"/>
      </w:pPr>
      <w:rPr>
        <w:rFonts w:hint="default"/>
        <w:b w:val="0"/>
        <w:i w:val="0"/>
        <w:iCs/>
        <w:color w:val="auto"/>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0EFD2CE0"/>
    <w:multiLevelType w:val="hybridMultilevel"/>
    <w:tmpl w:val="B928DD4A"/>
    <w:lvl w:ilvl="0" w:tplc="FF24B9E2">
      <w:start w:val="1"/>
      <w:numFmt w:val="lowerRoman"/>
      <w:lvlText w:val="(%1)"/>
      <w:lvlJc w:val="left"/>
      <w:pPr>
        <w:ind w:left="1429" w:hanging="720"/>
      </w:pPr>
      <w:rPr>
        <w:rFonts w:ascii="Arial" w:hAnsi="Arial" w:cs="Arial" w:hint="default"/>
        <w:color w:val="auto"/>
        <w:sz w:val="20"/>
        <w:szCs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7874D27"/>
    <w:multiLevelType w:val="hybridMultilevel"/>
    <w:tmpl w:val="5ABAEDDC"/>
    <w:lvl w:ilvl="0" w:tplc="93C8D16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0ED5A0C"/>
    <w:multiLevelType w:val="hybridMultilevel"/>
    <w:tmpl w:val="819A7B68"/>
    <w:lvl w:ilvl="0" w:tplc="A626851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7">
    <w:nsid w:val="2AA06CBA"/>
    <w:multiLevelType w:val="hybridMultilevel"/>
    <w:tmpl w:val="D6365378"/>
    <w:lvl w:ilvl="0" w:tplc="B1024974">
      <w:start w:val="1"/>
      <w:numFmt w:val="bullet"/>
      <w:lvlText w:val="•"/>
      <w:lvlJc w:val="left"/>
      <w:pPr>
        <w:tabs>
          <w:tab w:val="num" w:pos="720"/>
        </w:tabs>
        <w:ind w:left="720" w:hanging="360"/>
      </w:pPr>
      <w:rPr>
        <w:rFonts w:ascii="Arial" w:hAnsi="Arial" w:hint="default"/>
      </w:rPr>
    </w:lvl>
    <w:lvl w:ilvl="1" w:tplc="7B46A202" w:tentative="1">
      <w:start w:val="1"/>
      <w:numFmt w:val="bullet"/>
      <w:lvlText w:val="•"/>
      <w:lvlJc w:val="left"/>
      <w:pPr>
        <w:tabs>
          <w:tab w:val="num" w:pos="1440"/>
        </w:tabs>
        <w:ind w:left="1440" w:hanging="360"/>
      </w:pPr>
      <w:rPr>
        <w:rFonts w:ascii="Arial" w:hAnsi="Arial" w:hint="default"/>
      </w:rPr>
    </w:lvl>
    <w:lvl w:ilvl="2" w:tplc="9E70A228" w:tentative="1">
      <w:start w:val="1"/>
      <w:numFmt w:val="bullet"/>
      <w:lvlText w:val="•"/>
      <w:lvlJc w:val="left"/>
      <w:pPr>
        <w:tabs>
          <w:tab w:val="num" w:pos="2160"/>
        </w:tabs>
        <w:ind w:left="2160" w:hanging="360"/>
      </w:pPr>
      <w:rPr>
        <w:rFonts w:ascii="Arial" w:hAnsi="Arial" w:hint="default"/>
      </w:rPr>
    </w:lvl>
    <w:lvl w:ilvl="3" w:tplc="4DD2D732" w:tentative="1">
      <w:start w:val="1"/>
      <w:numFmt w:val="bullet"/>
      <w:lvlText w:val="•"/>
      <w:lvlJc w:val="left"/>
      <w:pPr>
        <w:tabs>
          <w:tab w:val="num" w:pos="2880"/>
        </w:tabs>
        <w:ind w:left="2880" w:hanging="360"/>
      </w:pPr>
      <w:rPr>
        <w:rFonts w:ascii="Arial" w:hAnsi="Arial" w:hint="default"/>
      </w:rPr>
    </w:lvl>
    <w:lvl w:ilvl="4" w:tplc="172C4FD2" w:tentative="1">
      <w:start w:val="1"/>
      <w:numFmt w:val="bullet"/>
      <w:lvlText w:val="•"/>
      <w:lvlJc w:val="left"/>
      <w:pPr>
        <w:tabs>
          <w:tab w:val="num" w:pos="3600"/>
        </w:tabs>
        <w:ind w:left="3600" w:hanging="360"/>
      </w:pPr>
      <w:rPr>
        <w:rFonts w:ascii="Arial" w:hAnsi="Arial" w:hint="default"/>
      </w:rPr>
    </w:lvl>
    <w:lvl w:ilvl="5" w:tplc="959E73FA" w:tentative="1">
      <w:start w:val="1"/>
      <w:numFmt w:val="bullet"/>
      <w:lvlText w:val="•"/>
      <w:lvlJc w:val="left"/>
      <w:pPr>
        <w:tabs>
          <w:tab w:val="num" w:pos="4320"/>
        </w:tabs>
        <w:ind w:left="4320" w:hanging="360"/>
      </w:pPr>
      <w:rPr>
        <w:rFonts w:ascii="Arial" w:hAnsi="Arial" w:hint="default"/>
      </w:rPr>
    </w:lvl>
    <w:lvl w:ilvl="6" w:tplc="BCE8929E" w:tentative="1">
      <w:start w:val="1"/>
      <w:numFmt w:val="bullet"/>
      <w:lvlText w:val="•"/>
      <w:lvlJc w:val="left"/>
      <w:pPr>
        <w:tabs>
          <w:tab w:val="num" w:pos="5040"/>
        </w:tabs>
        <w:ind w:left="5040" w:hanging="360"/>
      </w:pPr>
      <w:rPr>
        <w:rFonts w:ascii="Arial" w:hAnsi="Arial" w:hint="default"/>
      </w:rPr>
    </w:lvl>
    <w:lvl w:ilvl="7" w:tplc="6276B628" w:tentative="1">
      <w:start w:val="1"/>
      <w:numFmt w:val="bullet"/>
      <w:lvlText w:val="•"/>
      <w:lvlJc w:val="left"/>
      <w:pPr>
        <w:tabs>
          <w:tab w:val="num" w:pos="5760"/>
        </w:tabs>
        <w:ind w:left="5760" w:hanging="360"/>
      </w:pPr>
      <w:rPr>
        <w:rFonts w:ascii="Arial" w:hAnsi="Arial" w:hint="default"/>
      </w:rPr>
    </w:lvl>
    <w:lvl w:ilvl="8" w:tplc="A896052E" w:tentative="1">
      <w:start w:val="1"/>
      <w:numFmt w:val="bullet"/>
      <w:lvlText w:val="•"/>
      <w:lvlJc w:val="left"/>
      <w:pPr>
        <w:tabs>
          <w:tab w:val="num" w:pos="6480"/>
        </w:tabs>
        <w:ind w:left="6480" w:hanging="360"/>
      </w:pPr>
      <w:rPr>
        <w:rFonts w:ascii="Arial" w:hAnsi="Arial" w:hint="default"/>
      </w:rPr>
    </w:lvl>
  </w:abstractNum>
  <w:abstractNum w:abstractNumId="8">
    <w:nsid w:val="2B0A51F3"/>
    <w:multiLevelType w:val="multilevel"/>
    <w:tmpl w:val="13A2984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25054EA"/>
    <w:multiLevelType w:val="hybridMultilevel"/>
    <w:tmpl w:val="B6706F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A2735D6"/>
    <w:multiLevelType w:val="multilevel"/>
    <w:tmpl w:val="40DA7F0C"/>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1">
    <w:nsid w:val="416C1DCE"/>
    <w:multiLevelType w:val="hybridMultilevel"/>
    <w:tmpl w:val="308816C0"/>
    <w:lvl w:ilvl="0" w:tplc="69204D4E">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2">
    <w:nsid w:val="47607997"/>
    <w:multiLevelType w:val="hybridMultilevel"/>
    <w:tmpl w:val="0002C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8F0635"/>
    <w:multiLevelType w:val="hybridMultilevel"/>
    <w:tmpl w:val="79B6A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DD7EF9"/>
    <w:multiLevelType w:val="hybridMultilevel"/>
    <w:tmpl w:val="C2060D7A"/>
    <w:lvl w:ilvl="0" w:tplc="BF9C3CB2">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DB55921"/>
    <w:multiLevelType w:val="hybridMultilevel"/>
    <w:tmpl w:val="20CEEFBE"/>
    <w:lvl w:ilvl="0" w:tplc="280A0001">
      <w:start w:val="1"/>
      <w:numFmt w:val="bullet"/>
      <w:lvlText w:val=""/>
      <w:lvlJc w:val="left"/>
      <w:pPr>
        <w:ind w:left="718" w:hanging="360"/>
      </w:pPr>
      <w:rPr>
        <w:rFonts w:ascii="Symbol" w:hAnsi="Symbol" w:hint="default"/>
      </w:rPr>
    </w:lvl>
    <w:lvl w:ilvl="1" w:tplc="280A0003" w:tentative="1">
      <w:start w:val="1"/>
      <w:numFmt w:val="bullet"/>
      <w:lvlText w:val="o"/>
      <w:lvlJc w:val="left"/>
      <w:pPr>
        <w:ind w:left="1438" w:hanging="360"/>
      </w:pPr>
      <w:rPr>
        <w:rFonts w:ascii="Courier New" w:hAnsi="Courier New" w:cs="Courier New" w:hint="default"/>
      </w:rPr>
    </w:lvl>
    <w:lvl w:ilvl="2" w:tplc="280A0005" w:tentative="1">
      <w:start w:val="1"/>
      <w:numFmt w:val="bullet"/>
      <w:lvlText w:val=""/>
      <w:lvlJc w:val="left"/>
      <w:pPr>
        <w:ind w:left="2158" w:hanging="360"/>
      </w:pPr>
      <w:rPr>
        <w:rFonts w:ascii="Wingdings" w:hAnsi="Wingdings" w:hint="default"/>
      </w:rPr>
    </w:lvl>
    <w:lvl w:ilvl="3" w:tplc="280A0001" w:tentative="1">
      <w:start w:val="1"/>
      <w:numFmt w:val="bullet"/>
      <w:lvlText w:val=""/>
      <w:lvlJc w:val="left"/>
      <w:pPr>
        <w:ind w:left="2878" w:hanging="360"/>
      </w:pPr>
      <w:rPr>
        <w:rFonts w:ascii="Symbol" w:hAnsi="Symbol" w:hint="default"/>
      </w:rPr>
    </w:lvl>
    <w:lvl w:ilvl="4" w:tplc="280A0003" w:tentative="1">
      <w:start w:val="1"/>
      <w:numFmt w:val="bullet"/>
      <w:lvlText w:val="o"/>
      <w:lvlJc w:val="left"/>
      <w:pPr>
        <w:ind w:left="3598" w:hanging="360"/>
      </w:pPr>
      <w:rPr>
        <w:rFonts w:ascii="Courier New" w:hAnsi="Courier New" w:cs="Courier New" w:hint="default"/>
      </w:rPr>
    </w:lvl>
    <w:lvl w:ilvl="5" w:tplc="280A0005" w:tentative="1">
      <w:start w:val="1"/>
      <w:numFmt w:val="bullet"/>
      <w:lvlText w:val=""/>
      <w:lvlJc w:val="left"/>
      <w:pPr>
        <w:ind w:left="4318" w:hanging="360"/>
      </w:pPr>
      <w:rPr>
        <w:rFonts w:ascii="Wingdings" w:hAnsi="Wingdings" w:hint="default"/>
      </w:rPr>
    </w:lvl>
    <w:lvl w:ilvl="6" w:tplc="280A0001" w:tentative="1">
      <w:start w:val="1"/>
      <w:numFmt w:val="bullet"/>
      <w:lvlText w:val=""/>
      <w:lvlJc w:val="left"/>
      <w:pPr>
        <w:ind w:left="5038" w:hanging="360"/>
      </w:pPr>
      <w:rPr>
        <w:rFonts w:ascii="Symbol" w:hAnsi="Symbol" w:hint="default"/>
      </w:rPr>
    </w:lvl>
    <w:lvl w:ilvl="7" w:tplc="280A0003" w:tentative="1">
      <w:start w:val="1"/>
      <w:numFmt w:val="bullet"/>
      <w:lvlText w:val="o"/>
      <w:lvlJc w:val="left"/>
      <w:pPr>
        <w:ind w:left="5758" w:hanging="360"/>
      </w:pPr>
      <w:rPr>
        <w:rFonts w:ascii="Courier New" w:hAnsi="Courier New" w:cs="Courier New" w:hint="default"/>
      </w:rPr>
    </w:lvl>
    <w:lvl w:ilvl="8" w:tplc="280A0005" w:tentative="1">
      <w:start w:val="1"/>
      <w:numFmt w:val="bullet"/>
      <w:lvlText w:val=""/>
      <w:lvlJc w:val="left"/>
      <w:pPr>
        <w:ind w:left="6478" w:hanging="360"/>
      </w:pPr>
      <w:rPr>
        <w:rFonts w:ascii="Wingdings" w:hAnsi="Wingdings" w:hint="default"/>
      </w:rPr>
    </w:lvl>
  </w:abstractNum>
  <w:abstractNum w:abstractNumId="16">
    <w:nsid w:val="4F7A3273"/>
    <w:multiLevelType w:val="hybridMultilevel"/>
    <w:tmpl w:val="173483AE"/>
    <w:lvl w:ilvl="0" w:tplc="7CEE4868">
      <w:start w:val="3"/>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50B47F4"/>
    <w:multiLevelType w:val="multilevel"/>
    <w:tmpl w:val="30967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AB2B3E"/>
    <w:multiLevelType w:val="hybridMultilevel"/>
    <w:tmpl w:val="6B8C5386"/>
    <w:lvl w:ilvl="0" w:tplc="204ED608">
      <w:numFmt w:val="bullet"/>
      <w:lvlText w:val="-"/>
      <w:lvlJc w:val="left"/>
      <w:pPr>
        <w:ind w:left="2490" w:hanging="360"/>
      </w:pPr>
      <w:rPr>
        <w:rFonts w:ascii="Arial" w:eastAsia="Times New Roman" w:hAnsi="Arial" w:cs="Arial" w:hint="default"/>
      </w:rPr>
    </w:lvl>
    <w:lvl w:ilvl="1" w:tplc="280A0003" w:tentative="1">
      <w:start w:val="1"/>
      <w:numFmt w:val="bullet"/>
      <w:lvlText w:val="o"/>
      <w:lvlJc w:val="left"/>
      <w:pPr>
        <w:ind w:left="3210" w:hanging="360"/>
      </w:pPr>
      <w:rPr>
        <w:rFonts w:ascii="Courier New" w:hAnsi="Courier New" w:cs="Courier New" w:hint="default"/>
      </w:rPr>
    </w:lvl>
    <w:lvl w:ilvl="2" w:tplc="280A0005" w:tentative="1">
      <w:start w:val="1"/>
      <w:numFmt w:val="bullet"/>
      <w:lvlText w:val=""/>
      <w:lvlJc w:val="left"/>
      <w:pPr>
        <w:ind w:left="3930" w:hanging="360"/>
      </w:pPr>
      <w:rPr>
        <w:rFonts w:ascii="Wingdings" w:hAnsi="Wingdings" w:hint="default"/>
      </w:rPr>
    </w:lvl>
    <w:lvl w:ilvl="3" w:tplc="280A0001" w:tentative="1">
      <w:start w:val="1"/>
      <w:numFmt w:val="bullet"/>
      <w:lvlText w:val=""/>
      <w:lvlJc w:val="left"/>
      <w:pPr>
        <w:ind w:left="4650" w:hanging="360"/>
      </w:pPr>
      <w:rPr>
        <w:rFonts w:ascii="Symbol" w:hAnsi="Symbol" w:hint="default"/>
      </w:rPr>
    </w:lvl>
    <w:lvl w:ilvl="4" w:tplc="280A0003" w:tentative="1">
      <w:start w:val="1"/>
      <w:numFmt w:val="bullet"/>
      <w:lvlText w:val="o"/>
      <w:lvlJc w:val="left"/>
      <w:pPr>
        <w:ind w:left="5370" w:hanging="360"/>
      </w:pPr>
      <w:rPr>
        <w:rFonts w:ascii="Courier New" w:hAnsi="Courier New" w:cs="Courier New" w:hint="default"/>
      </w:rPr>
    </w:lvl>
    <w:lvl w:ilvl="5" w:tplc="280A0005" w:tentative="1">
      <w:start w:val="1"/>
      <w:numFmt w:val="bullet"/>
      <w:lvlText w:val=""/>
      <w:lvlJc w:val="left"/>
      <w:pPr>
        <w:ind w:left="6090" w:hanging="360"/>
      </w:pPr>
      <w:rPr>
        <w:rFonts w:ascii="Wingdings" w:hAnsi="Wingdings" w:hint="default"/>
      </w:rPr>
    </w:lvl>
    <w:lvl w:ilvl="6" w:tplc="280A0001" w:tentative="1">
      <w:start w:val="1"/>
      <w:numFmt w:val="bullet"/>
      <w:lvlText w:val=""/>
      <w:lvlJc w:val="left"/>
      <w:pPr>
        <w:ind w:left="6810" w:hanging="360"/>
      </w:pPr>
      <w:rPr>
        <w:rFonts w:ascii="Symbol" w:hAnsi="Symbol" w:hint="default"/>
      </w:rPr>
    </w:lvl>
    <w:lvl w:ilvl="7" w:tplc="280A0003" w:tentative="1">
      <w:start w:val="1"/>
      <w:numFmt w:val="bullet"/>
      <w:lvlText w:val="o"/>
      <w:lvlJc w:val="left"/>
      <w:pPr>
        <w:ind w:left="7530" w:hanging="360"/>
      </w:pPr>
      <w:rPr>
        <w:rFonts w:ascii="Courier New" w:hAnsi="Courier New" w:cs="Courier New" w:hint="default"/>
      </w:rPr>
    </w:lvl>
    <w:lvl w:ilvl="8" w:tplc="280A0005" w:tentative="1">
      <w:start w:val="1"/>
      <w:numFmt w:val="bullet"/>
      <w:lvlText w:val=""/>
      <w:lvlJc w:val="left"/>
      <w:pPr>
        <w:ind w:left="8250" w:hanging="360"/>
      </w:pPr>
      <w:rPr>
        <w:rFonts w:ascii="Wingdings" w:hAnsi="Wingdings" w:hint="default"/>
      </w:rPr>
    </w:lvl>
  </w:abstractNum>
  <w:abstractNum w:abstractNumId="19">
    <w:nsid w:val="5EE953D7"/>
    <w:multiLevelType w:val="multilevel"/>
    <w:tmpl w:val="03206380"/>
    <w:lvl w:ilvl="0">
      <w:start w:val="1"/>
      <w:numFmt w:val="upperRoman"/>
      <w:lvlText w:val="%1."/>
      <w:lvlJc w:val="left"/>
      <w:pPr>
        <w:ind w:left="360" w:hanging="360"/>
      </w:pPr>
      <w:rPr>
        <w:rFonts w:ascii="Arial" w:eastAsiaTheme="minorHAnsi" w:hAnsi="Arial" w:cs="Arial"/>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0">
    <w:nsid w:val="67561DEF"/>
    <w:multiLevelType w:val="hybridMultilevel"/>
    <w:tmpl w:val="04FA5C56"/>
    <w:lvl w:ilvl="0" w:tplc="ADBCBC1C">
      <w:start w:val="1"/>
      <w:numFmt w:val="lowerRoman"/>
      <w:lvlText w:val="(%1)"/>
      <w:lvlJc w:val="left"/>
      <w:pPr>
        <w:ind w:left="1429" w:hanging="72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1">
    <w:nsid w:val="68140B71"/>
    <w:multiLevelType w:val="hybridMultilevel"/>
    <w:tmpl w:val="3878C12E"/>
    <w:lvl w:ilvl="0" w:tplc="9CA874D2">
      <w:start w:val="1"/>
      <w:numFmt w:val="bullet"/>
      <w:lvlText w:val="•"/>
      <w:lvlJc w:val="left"/>
      <w:pPr>
        <w:tabs>
          <w:tab w:val="num" w:pos="720"/>
        </w:tabs>
        <w:ind w:left="720" w:hanging="360"/>
      </w:pPr>
      <w:rPr>
        <w:rFonts w:ascii="Arial" w:hAnsi="Arial" w:hint="default"/>
      </w:rPr>
    </w:lvl>
    <w:lvl w:ilvl="1" w:tplc="0FFA4052" w:tentative="1">
      <w:start w:val="1"/>
      <w:numFmt w:val="bullet"/>
      <w:lvlText w:val="•"/>
      <w:lvlJc w:val="left"/>
      <w:pPr>
        <w:tabs>
          <w:tab w:val="num" w:pos="1440"/>
        </w:tabs>
        <w:ind w:left="1440" w:hanging="360"/>
      </w:pPr>
      <w:rPr>
        <w:rFonts w:ascii="Arial" w:hAnsi="Arial" w:hint="default"/>
      </w:rPr>
    </w:lvl>
    <w:lvl w:ilvl="2" w:tplc="1EDC2908" w:tentative="1">
      <w:start w:val="1"/>
      <w:numFmt w:val="bullet"/>
      <w:lvlText w:val="•"/>
      <w:lvlJc w:val="left"/>
      <w:pPr>
        <w:tabs>
          <w:tab w:val="num" w:pos="2160"/>
        </w:tabs>
        <w:ind w:left="2160" w:hanging="360"/>
      </w:pPr>
      <w:rPr>
        <w:rFonts w:ascii="Arial" w:hAnsi="Arial" w:hint="default"/>
      </w:rPr>
    </w:lvl>
    <w:lvl w:ilvl="3" w:tplc="9FCCCA3A" w:tentative="1">
      <w:start w:val="1"/>
      <w:numFmt w:val="bullet"/>
      <w:lvlText w:val="•"/>
      <w:lvlJc w:val="left"/>
      <w:pPr>
        <w:tabs>
          <w:tab w:val="num" w:pos="2880"/>
        </w:tabs>
        <w:ind w:left="2880" w:hanging="360"/>
      </w:pPr>
      <w:rPr>
        <w:rFonts w:ascii="Arial" w:hAnsi="Arial" w:hint="default"/>
      </w:rPr>
    </w:lvl>
    <w:lvl w:ilvl="4" w:tplc="C5DAB9A0" w:tentative="1">
      <w:start w:val="1"/>
      <w:numFmt w:val="bullet"/>
      <w:lvlText w:val="•"/>
      <w:lvlJc w:val="left"/>
      <w:pPr>
        <w:tabs>
          <w:tab w:val="num" w:pos="3600"/>
        </w:tabs>
        <w:ind w:left="3600" w:hanging="360"/>
      </w:pPr>
      <w:rPr>
        <w:rFonts w:ascii="Arial" w:hAnsi="Arial" w:hint="default"/>
      </w:rPr>
    </w:lvl>
    <w:lvl w:ilvl="5" w:tplc="D64CC966" w:tentative="1">
      <w:start w:val="1"/>
      <w:numFmt w:val="bullet"/>
      <w:lvlText w:val="•"/>
      <w:lvlJc w:val="left"/>
      <w:pPr>
        <w:tabs>
          <w:tab w:val="num" w:pos="4320"/>
        </w:tabs>
        <w:ind w:left="4320" w:hanging="360"/>
      </w:pPr>
      <w:rPr>
        <w:rFonts w:ascii="Arial" w:hAnsi="Arial" w:hint="default"/>
      </w:rPr>
    </w:lvl>
    <w:lvl w:ilvl="6" w:tplc="D88C1E66" w:tentative="1">
      <w:start w:val="1"/>
      <w:numFmt w:val="bullet"/>
      <w:lvlText w:val="•"/>
      <w:lvlJc w:val="left"/>
      <w:pPr>
        <w:tabs>
          <w:tab w:val="num" w:pos="5040"/>
        </w:tabs>
        <w:ind w:left="5040" w:hanging="360"/>
      </w:pPr>
      <w:rPr>
        <w:rFonts w:ascii="Arial" w:hAnsi="Arial" w:hint="default"/>
      </w:rPr>
    </w:lvl>
    <w:lvl w:ilvl="7" w:tplc="A0320DB4" w:tentative="1">
      <w:start w:val="1"/>
      <w:numFmt w:val="bullet"/>
      <w:lvlText w:val="•"/>
      <w:lvlJc w:val="left"/>
      <w:pPr>
        <w:tabs>
          <w:tab w:val="num" w:pos="5760"/>
        </w:tabs>
        <w:ind w:left="5760" w:hanging="360"/>
      </w:pPr>
      <w:rPr>
        <w:rFonts w:ascii="Arial" w:hAnsi="Arial" w:hint="default"/>
      </w:rPr>
    </w:lvl>
    <w:lvl w:ilvl="8" w:tplc="0CDEF594" w:tentative="1">
      <w:start w:val="1"/>
      <w:numFmt w:val="bullet"/>
      <w:lvlText w:val="•"/>
      <w:lvlJc w:val="left"/>
      <w:pPr>
        <w:tabs>
          <w:tab w:val="num" w:pos="6480"/>
        </w:tabs>
        <w:ind w:left="6480" w:hanging="360"/>
      </w:pPr>
      <w:rPr>
        <w:rFonts w:ascii="Arial" w:hAnsi="Arial" w:hint="default"/>
      </w:rPr>
    </w:lvl>
  </w:abstractNum>
  <w:abstractNum w:abstractNumId="22">
    <w:nsid w:val="6D8F4C3B"/>
    <w:multiLevelType w:val="hybridMultilevel"/>
    <w:tmpl w:val="6040EFA4"/>
    <w:lvl w:ilvl="0" w:tplc="2A988A20">
      <w:start w:val="1"/>
      <w:numFmt w:val="bullet"/>
      <w:lvlText w:val="•"/>
      <w:lvlJc w:val="left"/>
      <w:pPr>
        <w:tabs>
          <w:tab w:val="num" w:pos="720"/>
        </w:tabs>
        <w:ind w:left="720" w:hanging="360"/>
      </w:pPr>
      <w:rPr>
        <w:rFonts w:ascii="Arial" w:hAnsi="Arial" w:hint="default"/>
      </w:rPr>
    </w:lvl>
    <w:lvl w:ilvl="1" w:tplc="6E8EAF16" w:tentative="1">
      <w:start w:val="1"/>
      <w:numFmt w:val="bullet"/>
      <w:lvlText w:val="•"/>
      <w:lvlJc w:val="left"/>
      <w:pPr>
        <w:tabs>
          <w:tab w:val="num" w:pos="1440"/>
        </w:tabs>
        <w:ind w:left="1440" w:hanging="360"/>
      </w:pPr>
      <w:rPr>
        <w:rFonts w:ascii="Arial" w:hAnsi="Arial" w:hint="default"/>
      </w:rPr>
    </w:lvl>
    <w:lvl w:ilvl="2" w:tplc="8D6AAAE2" w:tentative="1">
      <w:start w:val="1"/>
      <w:numFmt w:val="bullet"/>
      <w:lvlText w:val="•"/>
      <w:lvlJc w:val="left"/>
      <w:pPr>
        <w:tabs>
          <w:tab w:val="num" w:pos="2160"/>
        </w:tabs>
        <w:ind w:left="2160" w:hanging="360"/>
      </w:pPr>
      <w:rPr>
        <w:rFonts w:ascii="Arial" w:hAnsi="Arial" w:hint="default"/>
      </w:rPr>
    </w:lvl>
    <w:lvl w:ilvl="3" w:tplc="30660CB8" w:tentative="1">
      <w:start w:val="1"/>
      <w:numFmt w:val="bullet"/>
      <w:lvlText w:val="•"/>
      <w:lvlJc w:val="left"/>
      <w:pPr>
        <w:tabs>
          <w:tab w:val="num" w:pos="2880"/>
        </w:tabs>
        <w:ind w:left="2880" w:hanging="360"/>
      </w:pPr>
      <w:rPr>
        <w:rFonts w:ascii="Arial" w:hAnsi="Arial" w:hint="default"/>
      </w:rPr>
    </w:lvl>
    <w:lvl w:ilvl="4" w:tplc="5B2C14D6" w:tentative="1">
      <w:start w:val="1"/>
      <w:numFmt w:val="bullet"/>
      <w:lvlText w:val="•"/>
      <w:lvlJc w:val="left"/>
      <w:pPr>
        <w:tabs>
          <w:tab w:val="num" w:pos="3600"/>
        </w:tabs>
        <w:ind w:left="3600" w:hanging="360"/>
      </w:pPr>
      <w:rPr>
        <w:rFonts w:ascii="Arial" w:hAnsi="Arial" w:hint="default"/>
      </w:rPr>
    </w:lvl>
    <w:lvl w:ilvl="5" w:tplc="A6B4F4DA" w:tentative="1">
      <w:start w:val="1"/>
      <w:numFmt w:val="bullet"/>
      <w:lvlText w:val="•"/>
      <w:lvlJc w:val="left"/>
      <w:pPr>
        <w:tabs>
          <w:tab w:val="num" w:pos="4320"/>
        </w:tabs>
        <w:ind w:left="4320" w:hanging="360"/>
      </w:pPr>
      <w:rPr>
        <w:rFonts w:ascii="Arial" w:hAnsi="Arial" w:hint="default"/>
      </w:rPr>
    </w:lvl>
    <w:lvl w:ilvl="6" w:tplc="11C05E4E" w:tentative="1">
      <w:start w:val="1"/>
      <w:numFmt w:val="bullet"/>
      <w:lvlText w:val="•"/>
      <w:lvlJc w:val="left"/>
      <w:pPr>
        <w:tabs>
          <w:tab w:val="num" w:pos="5040"/>
        </w:tabs>
        <w:ind w:left="5040" w:hanging="360"/>
      </w:pPr>
      <w:rPr>
        <w:rFonts w:ascii="Arial" w:hAnsi="Arial" w:hint="default"/>
      </w:rPr>
    </w:lvl>
    <w:lvl w:ilvl="7" w:tplc="6038C4B6" w:tentative="1">
      <w:start w:val="1"/>
      <w:numFmt w:val="bullet"/>
      <w:lvlText w:val="•"/>
      <w:lvlJc w:val="left"/>
      <w:pPr>
        <w:tabs>
          <w:tab w:val="num" w:pos="5760"/>
        </w:tabs>
        <w:ind w:left="5760" w:hanging="360"/>
      </w:pPr>
      <w:rPr>
        <w:rFonts w:ascii="Arial" w:hAnsi="Arial" w:hint="default"/>
      </w:rPr>
    </w:lvl>
    <w:lvl w:ilvl="8" w:tplc="22C8D37C" w:tentative="1">
      <w:start w:val="1"/>
      <w:numFmt w:val="bullet"/>
      <w:lvlText w:val="•"/>
      <w:lvlJc w:val="left"/>
      <w:pPr>
        <w:tabs>
          <w:tab w:val="num" w:pos="6480"/>
        </w:tabs>
        <w:ind w:left="6480" w:hanging="360"/>
      </w:pPr>
      <w:rPr>
        <w:rFonts w:ascii="Arial" w:hAnsi="Arial" w:hint="default"/>
      </w:rPr>
    </w:lvl>
  </w:abstractNum>
  <w:abstractNum w:abstractNumId="23">
    <w:nsid w:val="74B462C7"/>
    <w:multiLevelType w:val="hybridMultilevel"/>
    <w:tmpl w:val="6F301B96"/>
    <w:lvl w:ilvl="0" w:tplc="F18E6F12">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4">
    <w:nsid w:val="75C02510"/>
    <w:multiLevelType w:val="hybridMultilevel"/>
    <w:tmpl w:val="5D389F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77B8207E"/>
    <w:multiLevelType w:val="hybridMultilevel"/>
    <w:tmpl w:val="614C2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93F3013"/>
    <w:multiLevelType w:val="hybridMultilevel"/>
    <w:tmpl w:val="2BD2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8"/>
  </w:num>
  <w:num w:numId="4">
    <w:abstractNumId w:val="2"/>
  </w:num>
  <w:num w:numId="5">
    <w:abstractNumId w:val="9"/>
  </w:num>
  <w:num w:numId="6">
    <w:abstractNumId w:val="24"/>
  </w:num>
  <w:num w:numId="7">
    <w:abstractNumId w:val="1"/>
  </w:num>
  <w:num w:numId="8">
    <w:abstractNumId w:val="14"/>
  </w:num>
  <w:num w:numId="9">
    <w:abstractNumId w:val="19"/>
  </w:num>
  <w:num w:numId="10">
    <w:abstractNumId w:val="0"/>
  </w:num>
  <w:num w:numId="11">
    <w:abstractNumId w:val="23"/>
  </w:num>
  <w:num w:numId="12">
    <w:abstractNumId w:val="20"/>
  </w:num>
  <w:num w:numId="13">
    <w:abstractNumId w:val="3"/>
  </w:num>
  <w:num w:numId="14">
    <w:abstractNumId w:val="5"/>
  </w:num>
  <w:num w:numId="15">
    <w:abstractNumId w:val="4"/>
  </w:num>
  <w:num w:numId="16">
    <w:abstractNumId w:val="10"/>
  </w:num>
  <w:num w:numId="17">
    <w:abstractNumId w:val="17"/>
  </w:num>
  <w:num w:numId="18">
    <w:abstractNumId w:val="8"/>
  </w:num>
  <w:num w:numId="19">
    <w:abstractNumId w:val="26"/>
  </w:num>
  <w:num w:numId="20">
    <w:abstractNumId w:val="15"/>
  </w:num>
  <w:num w:numId="21">
    <w:abstractNumId w:val="22"/>
  </w:num>
  <w:num w:numId="22">
    <w:abstractNumId w:val="21"/>
  </w:num>
  <w:num w:numId="23">
    <w:abstractNumId w:val="7"/>
  </w:num>
  <w:num w:numId="24">
    <w:abstractNumId w:val="12"/>
  </w:num>
  <w:num w:numId="25">
    <w:abstractNumId w:val="16"/>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s-MX"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E9"/>
    <w:rsid w:val="00000A83"/>
    <w:rsid w:val="00000BFC"/>
    <w:rsid w:val="00005760"/>
    <w:rsid w:val="00022C80"/>
    <w:rsid w:val="0002375D"/>
    <w:rsid w:val="00026028"/>
    <w:rsid w:val="00032795"/>
    <w:rsid w:val="000349AE"/>
    <w:rsid w:val="0003700E"/>
    <w:rsid w:val="0004036E"/>
    <w:rsid w:val="000447A2"/>
    <w:rsid w:val="00044995"/>
    <w:rsid w:val="00046508"/>
    <w:rsid w:val="00053740"/>
    <w:rsid w:val="00056D8C"/>
    <w:rsid w:val="000573CD"/>
    <w:rsid w:val="00063064"/>
    <w:rsid w:val="00067B32"/>
    <w:rsid w:val="00080173"/>
    <w:rsid w:val="00093497"/>
    <w:rsid w:val="00096C9F"/>
    <w:rsid w:val="00097030"/>
    <w:rsid w:val="000A2D92"/>
    <w:rsid w:val="000A5B55"/>
    <w:rsid w:val="000B0448"/>
    <w:rsid w:val="000B1120"/>
    <w:rsid w:val="000B49C7"/>
    <w:rsid w:val="000B51BF"/>
    <w:rsid w:val="000B6338"/>
    <w:rsid w:val="000B7AB3"/>
    <w:rsid w:val="000C169E"/>
    <w:rsid w:val="000C696A"/>
    <w:rsid w:val="000C6FEB"/>
    <w:rsid w:val="000D0F7D"/>
    <w:rsid w:val="000D1E0D"/>
    <w:rsid w:val="000D5F00"/>
    <w:rsid w:val="000E0730"/>
    <w:rsid w:val="000E4899"/>
    <w:rsid w:val="000E6A25"/>
    <w:rsid w:val="000F3F3F"/>
    <w:rsid w:val="000F5BA9"/>
    <w:rsid w:val="00103639"/>
    <w:rsid w:val="0011054D"/>
    <w:rsid w:val="00112765"/>
    <w:rsid w:val="001149A0"/>
    <w:rsid w:val="00120055"/>
    <w:rsid w:val="001213E2"/>
    <w:rsid w:val="00122444"/>
    <w:rsid w:val="00124963"/>
    <w:rsid w:val="00127B96"/>
    <w:rsid w:val="00127C96"/>
    <w:rsid w:val="0013499E"/>
    <w:rsid w:val="001360CB"/>
    <w:rsid w:val="00137EA1"/>
    <w:rsid w:val="00141241"/>
    <w:rsid w:val="001472CB"/>
    <w:rsid w:val="00150AF0"/>
    <w:rsid w:val="001559D6"/>
    <w:rsid w:val="00155C25"/>
    <w:rsid w:val="00163824"/>
    <w:rsid w:val="001654E9"/>
    <w:rsid w:val="00166F1E"/>
    <w:rsid w:val="001674E2"/>
    <w:rsid w:val="0018077E"/>
    <w:rsid w:val="001836ED"/>
    <w:rsid w:val="0019060F"/>
    <w:rsid w:val="0019072A"/>
    <w:rsid w:val="001944CE"/>
    <w:rsid w:val="0019535B"/>
    <w:rsid w:val="001969DE"/>
    <w:rsid w:val="001A2786"/>
    <w:rsid w:val="001A74AF"/>
    <w:rsid w:val="001B23F9"/>
    <w:rsid w:val="001B2A78"/>
    <w:rsid w:val="001C67AA"/>
    <w:rsid w:val="001D0A4B"/>
    <w:rsid w:val="001D2BCE"/>
    <w:rsid w:val="001D44A0"/>
    <w:rsid w:val="001E436F"/>
    <w:rsid w:val="001E59A1"/>
    <w:rsid w:val="001F42EC"/>
    <w:rsid w:val="001F4432"/>
    <w:rsid w:val="001F5573"/>
    <w:rsid w:val="001F7107"/>
    <w:rsid w:val="0020761E"/>
    <w:rsid w:val="00210678"/>
    <w:rsid w:val="00211D0E"/>
    <w:rsid w:val="00215E51"/>
    <w:rsid w:val="00221129"/>
    <w:rsid w:val="00221412"/>
    <w:rsid w:val="002265F5"/>
    <w:rsid w:val="002369B3"/>
    <w:rsid w:val="002407D1"/>
    <w:rsid w:val="00242EF6"/>
    <w:rsid w:val="00247E15"/>
    <w:rsid w:val="00265575"/>
    <w:rsid w:val="0026644A"/>
    <w:rsid w:val="00273B45"/>
    <w:rsid w:val="002832B7"/>
    <w:rsid w:val="00283E60"/>
    <w:rsid w:val="00286396"/>
    <w:rsid w:val="00286AAA"/>
    <w:rsid w:val="00287295"/>
    <w:rsid w:val="00287B7F"/>
    <w:rsid w:val="0029052A"/>
    <w:rsid w:val="00293755"/>
    <w:rsid w:val="002958EF"/>
    <w:rsid w:val="00295F7B"/>
    <w:rsid w:val="002964C1"/>
    <w:rsid w:val="002966C0"/>
    <w:rsid w:val="002B2551"/>
    <w:rsid w:val="002B3759"/>
    <w:rsid w:val="002C2278"/>
    <w:rsid w:val="002C2F20"/>
    <w:rsid w:val="002D0D2F"/>
    <w:rsid w:val="002D27DA"/>
    <w:rsid w:val="002D43B1"/>
    <w:rsid w:val="002D7AB6"/>
    <w:rsid w:val="002E0B10"/>
    <w:rsid w:val="002E141D"/>
    <w:rsid w:val="002E4A91"/>
    <w:rsid w:val="002E5C49"/>
    <w:rsid w:val="002F12AF"/>
    <w:rsid w:val="002F2F6F"/>
    <w:rsid w:val="002F5979"/>
    <w:rsid w:val="002F71A7"/>
    <w:rsid w:val="00300B7A"/>
    <w:rsid w:val="00311216"/>
    <w:rsid w:val="003117E9"/>
    <w:rsid w:val="003132F7"/>
    <w:rsid w:val="00313351"/>
    <w:rsid w:val="00313B66"/>
    <w:rsid w:val="00314053"/>
    <w:rsid w:val="00315BCF"/>
    <w:rsid w:val="00322C67"/>
    <w:rsid w:val="003319B9"/>
    <w:rsid w:val="00335F6D"/>
    <w:rsid w:val="003366A7"/>
    <w:rsid w:val="003437A5"/>
    <w:rsid w:val="00345257"/>
    <w:rsid w:val="00350B40"/>
    <w:rsid w:val="00351F58"/>
    <w:rsid w:val="00352C6C"/>
    <w:rsid w:val="00353602"/>
    <w:rsid w:val="00363D45"/>
    <w:rsid w:val="003657E3"/>
    <w:rsid w:val="00367F91"/>
    <w:rsid w:val="003821F1"/>
    <w:rsid w:val="003829BB"/>
    <w:rsid w:val="00383259"/>
    <w:rsid w:val="00383D85"/>
    <w:rsid w:val="0038778F"/>
    <w:rsid w:val="00396D1D"/>
    <w:rsid w:val="003A75FF"/>
    <w:rsid w:val="003B1528"/>
    <w:rsid w:val="003B3E47"/>
    <w:rsid w:val="003B4333"/>
    <w:rsid w:val="003B6B5D"/>
    <w:rsid w:val="003C1BB9"/>
    <w:rsid w:val="003C273C"/>
    <w:rsid w:val="003C4A33"/>
    <w:rsid w:val="003D2BED"/>
    <w:rsid w:val="003D7D38"/>
    <w:rsid w:val="003E12B1"/>
    <w:rsid w:val="003F6920"/>
    <w:rsid w:val="00402B94"/>
    <w:rsid w:val="004057F1"/>
    <w:rsid w:val="004120D4"/>
    <w:rsid w:val="004149A7"/>
    <w:rsid w:val="0042254B"/>
    <w:rsid w:val="00423C7F"/>
    <w:rsid w:val="00424418"/>
    <w:rsid w:val="00432AE0"/>
    <w:rsid w:val="00433501"/>
    <w:rsid w:val="0043410E"/>
    <w:rsid w:val="004371D4"/>
    <w:rsid w:val="004438C2"/>
    <w:rsid w:val="004443AD"/>
    <w:rsid w:val="004473DA"/>
    <w:rsid w:val="00447EDF"/>
    <w:rsid w:val="004541E6"/>
    <w:rsid w:val="0045487D"/>
    <w:rsid w:val="00454C59"/>
    <w:rsid w:val="0046118D"/>
    <w:rsid w:val="004657C7"/>
    <w:rsid w:val="00466D72"/>
    <w:rsid w:val="00470200"/>
    <w:rsid w:val="00470CD2"/>
    <w:rsid w:val="00473DE7"/>
    <w:rsid w:val="00474AE9"/>
    <w:rsid w:val="0047522D"/>
    <w:rsid w:val="00476D8A"/>
    <w:rsid w:val="004805BF"/>
    <w:rsid w:val="00481087"/>
    <w:rsid w:val="004824AE"/>
    <w:rsid w:val="0049249C"/>
    <w:rsid w:val="00493AE0"/>
    <w:rsid w:val="00497F03"/>
    <w:rsid w:val="004A0F4A"/>
    <w:rsid w:val="004A1BB1"/>
    <w:rsid w:val="004B06D0"/>
    <w:rsid w:val="004B1D44"/>
    <w:rsid w:val="004B37C1"/>
    <w:rsid w:val="004B74BD"/>
    <w:rsid w:val="004C1E90"/>
    <w:rsid w:val="004C3E69"/>
    <w:rsid w:val="004C5E61"/>
    <w:rsid w:val="004D5DF5"/>
    <w:rsid w:val="004D751E"/>
    <w:rsid w:val="004F085F"/>
    <w:rsid w:val="004F1D7C"/>
    <w:rsid w:val="004F2F11"/>
    <w:rsid w:val="004F5526"/>
    <w:rsid w:val="004F7219"/>
    <w:rsid w:val="00500881"/>
    <w:rsid w:val="00501D1F"/>
    <w:rsid w:val="00504338"/>
    <w:rsid w:val="00504C60"/>
    <w:rsid w:val="00507866"/>
    <w:rsid w:val="0050790F"/>
    <w:rsid w:val="005209B8"/>
    <w:rsid w:val="0052317F"/>
    <w:rsid w:val="00526634"/>
    <w:rsid w:val="0052736B"/>
    <w:rsid w:val="0052744B"/>
    <w:rsid w:val="00531DDB"/>
    <w:rsid w:val="005404FA"/>
    <w:rsid w:val="00544B61"/>
    <w:rsid w:val="00544ECD"/>
    <w:rsid w:val="005460A6"/>
    <w:rsid w:val="00547750"/>
    <w:rsid w:val="00556A0F"/>
    <w:rsid w:val="00557D1E"/>
    <w:rsid w:val="0056226F"/>
    <w:rsid w:val="005626FF"/>
    <w:rsid w:val="00566BBD"/>
    <w:rsid w:val="00566D00"/>
    <w:rsid w:val="00571688"/>
    <w:rsid w:val="0057256B"/>
    <w:rsid w:val="00572BA2"/>
    <w:rsid w:val="00576435"/>
    <w:rsid w:val="00576BC8"/>
    <w:rsid w:val="005875E0"/>
    <w:rsid w:val="00587F66"/>
    <w:rsid w:val="00590333"/>
    <w:rsid w:val="0059221F"/>
    <w:rsid w:val="00594D66"/>
    <w:rsid w:val="005A3E09"/>
    <w:rsid w:val="005A5965"/>
    <w:rsid w:val="005A7811"/>
    <w:rsid w:val="005B2FDB"/>
    <w:rsid w:val="005B5FB3"/>
    <w:rsid w:val="005B7E16"/>
    <w:rsid w:val="005C0838"/>
    <w:rsid w:val="005C2752"/>
    <w:rsid w:val="005C2F9A"/>
    <w:rsid w:val="005C730E"/>
    <w:rsid w:val="005D3A6E"/>
    <w:rsid w:val="005D50DE"/>
    <w:rsid w:val="005E156B"/>
    <w:rsid w:val="005E3E90"/>
    <w:rsid w:val="005E5AE5"/>
    <w:rsid w:val="005F3F65"/>
    <w:rsid w:val="00600492"/>
    <w:rsid w:val="00601929"/>
    <w:rsid w:val="00603595"/>
    <w:rsid w:val="006049AB"/>
    <w:rsid w:val="006128B5"/>
    <w:rsid w:val="006129DD"/>
    <w:rsid w:val="00613E7C"/>
    <w:rsid w:val="00615F8C"/>
    <w:rsid w:val="00621BCC"/>
    <w:rsid w:val="0064131F"/>
    <w:rsid w:val="006434E7"/>
    <w:rsid w:val="006451B4"/>
    <w:rsid w:val="00650FD4"/>
    <w:rsid w:val="00655717"/>
    <w:rsid w:val="00667E0D"/>
    <w:rsid w:val="00671A41"/>
    <w:rsid w:val="00671D6B"/>
    <w:rsid w:val="00677D7F"/>
    <w:rsid w:val="00684FBA"/>
    <w:rsid w:val="00686B36"/>
    <w:rsid w:val="00687D41"/>
    <w:rsid w:val="006934A0"/>
    <w:rsid w:val="00693DE9"/>
    <w:rsid w:val="006964FC"/>
    <w:rsid w:val="006A0101"/>
    <w:rsid w:val="006A5AF9"/>
    <w:rsid w:val="006B2DAA"/>
    <w:rsid w:val="006D6B4E"/>
    <w:rsid w:val="006E378B"/>
    <w:rsid w:val="006F4257"/>
    <w:rsid w:val="007031A5"/>
    <w:rsid w:val="00703C76"/>
    <w:rsid w:val="0071209A"/>
    <w:rsid w:val="00713ECB"/>
    <w:rsid w:val="00731913"/>
    <w:rsid w:val="00732404"/>
    <w:rsid w:val="00742C39"/>
    <w:rsid w:val="0074781D"/>
    <w:rsid w:val="00751029"/>
    <w:rsid w:val="00752CBC"/>
    <w:rsid w:val="00755CCD"/>
    <w:rsid w:val="00760175"/>
    <w:rsid w:val="00762209"/>
    <w:rsid w:val="00765D72"/>
    <w:rsid w:val="007664C1"/>
    <w:rsid w:val="00770309"/>
    <w:rsid w:val="007778F5"/>
    <w:rsid w:val="007855A5"/>
    <w:rsid w:val="007A16C5"/>
    <w:rsid w:val="007A46E6"/>
    <w:rsid w:val="007A504D"/>
    <w:rsid w:val="007B452C"/>
    <w:rsid w:val="007B6E15"/>
    <w:rsid w:val="007D08FA"/>
    <w:rsid w:val="007D1A59"/>
    <w:rsid w:val="007D286A"/>
    <w:rsid w:val="007D62C4"/>
    <w:rsid w:val="007D6371"/>
    <w:rsid w:val="007E2EA8"/>
    <w:rsid w:val="007E717C"/>
    <w:rsid w:val="007F4B41"/>
    <w:rsid w:val="007F636E"/>
    <w:rsid w:val="0080107F"/>
    <w:rsid w:val="008129A3"/>
    <w:rsid w:val="008149F9"/>
    <w:rsid w:val="0081777F"/>
    <w:rsid w:val="00825474"/>
    <w:rsid w:val="00832A98"/>
    <w:rsid w:val="0083420E"/>
    <w:rsid w:val="00834ADF"/>
    <w:rsid w:val="00837FB0"/>
    <w:rsid w:val="00844E22"/>
    <w:rsid w:val="00845BD1"/>
    <w:rsid w:val="008470FB"/>
    <w:rsid w:val="00851A93"/>
    <w:rsid w:val="00853507"/>
    <w:rsid w:val="00861D66"/>
    <w:rsid w:val="00866F93"/>
    <w:rsid w:val="00871949"/>
    <w:rsid w:val="008734CE"/>
    <w:rsid w:val="008743A4"/>
    <w:rsid w:val="00875610"/>
    <w:rsid w:val="0087728F"/>
    <w:rsid w:val="008923D7"/>
    <w:rsid w:val="00892DB7"/>
    <w:rsid w:val="00895437"/>
    <w:rsid w:val="008962F0"/>
    <w:rsid w:val="00897667"/>
    <w:rsid w:val="008A360E"/>
    <w:rsid w:val="008A3BB7"/>
    <w:rsid w:val="008A7740"/>
    <w:rsid w:val="008B7FA7"/>
    <w:rsid w:val="008C3528"/>
    <w:rsid w:val="008C5035"/>
    <w:rsid w:val="008C5D4A"/>
    <w:rsid w:val="008D121A"/>
    <w:rsid w:val="008D1530"/>
    <w:rsid w:val="008D7804"/>
    <w:rsid w:val="008E1314"/>
    <w:rsid w:val="008E1F6B"/>
    <w:rsid w:val="008E6D2E"/>
    <w:rsid w:val="008F6AE5"/>
    <w:rsid w:val="00900867"/>
    <w:rsid w:val="00915772"/>
    <w:rsid w:val="00921D5E"/>
    <w:rsid w:val="0093006D"/>
    <w:rsid w:val="00931428"/>
    <w:rsid w:val="009315D6"/>
    <w:rsid w:val="009317FB"/>
    <w:rsid w:val="009327E6"/>
    <w:rsid w:val="00933E34"/>
    <w:rsid w:val="00936367"/>
    <w:rsid w:val="00936E7D"/>
    <w:rsid w:val="009416AF"/>
    <w:rsid w:val="00944D92"/>
    <w:rsid w:val="009616B1"/>
    <w:rsid w:val="009635E5"/>
    <w:rsid w:val="0097036E"/>
    <w:rsid w:val="00973698"/>
    <w:rsid w:val="00975E1C"/>
    <w:rsid w:val="00976185"/>
    <w:rsid w:val="0098040E"/>
    <w:rsid w:val="009820E3"/>
    <w:rsid w:val="00990127"/>
    <w:rsid w:val="009966B4"/>
    <w:rsid w:val="009A2821"/>
    <w:rsid w:val="009A3AA2"/>
    <w:rsid w:val="009B109F"/>
    <w:rsid w:val="009B50B9"/>
    <w:rsid w:val="009B7DBC"/>
    <w:rsid w:val="009C16F4"/>
    <w:rsid w:val="009C501F"/>
    <w:rsid w:val="009C5AD6"/>
    <w:rsid w:val="009C66F8"/>
    <w:rsid w:val="009D2C09"/>
    <w:rsid w:val="009D53F7"/>
    <w:rsid w:val="009D604A"/>
    <w:rsid w:val="009E0881"/>
    <w:rsid w:val="009E2948"/>
    <w:rsid w:val="009E3EF5"/>
    <w:rsid w:val="009F23E2"/>
    <w:rsid w:val="009F2956"/>
    <w:rsid w:val="00A05B35"/>
    <w:rsid w:val="00A10051"/>
    <w:rsid w:val="00A11115"/>
    <w:rsid w:val="00A20AE9"/>
    <w:rsid w:val="00A2454F"/>
    <w:rsid w:val="00A33BF7"/>
    <w:rsid w:val="00A3434A"/>
    <w:rsid w:val="00A40859"/>
    <w:rsid w:val="00A4593D"/>
    <w:rsid w:val="00A45D9E"/>
    <w:rsid w:val="00A5353E"/>
    <w:rsid w:val="00A53B4B"/>
    <w:rsid w:val="00A573A7"/>
    <w:rsid w:val="00A60F84"/>
    <w:rsid w:val="00A63669"/>
    <w:rsid w:val="00A65A2B"/>
    <w:rsid w:val="00A7079D"/>
    <w:rsid w:val="00A71794"/>
    <w:rsid w:val="00A81DB0"/>
    <w:rsid w:val="00A874BD"/>
    <w:rsid w:val="00A944A4"/>
    <w:rsid w:val="00A95600"/>
    <w:rsid w:val="00AA180B"/>
    <w:rsid w:val="00AA5044"/>
    <w:rsid w:val="00AB00F5"/>
    <w:rsid w:val="00AC2740"/>
    <w:rsid w:val="00AC3CF6"/>
    <w:rsid w:val="00AC7651"/>
    <w:rsid w:val="00AC7F61"/>
    <w:rsid w:val="00AD677D"/>
    <w:rsid w:val="00AE1631"/>
    <w:rsid w:val="00AE5B9D"/>
    <w:rsid w:val="00AF0BDE"/>
    <w:rsid w:val="00AF26BB"/>
    <w:rsid w:val="00AF5718"/>
    <w:rsid w:val="00B00ABC"/>
    <w:rsid w:val="00B051F6"/>
    <w:rsid w:val="00B11467"/>
    <w:rsid w:val="00B22D6E"/>
    <w:rsid w:val="00B233AA"/>
    <w:rsid w:val="00B24F67"/>
    <w:rsid w:val="00B2640B"/>
    <w:rsid w:val="00B31604"/>
    <w:rsid w:val="00B31F0A"/>
    <w:rsid w:val="00B43096"/>
    <w:rsid w:val="00B45C16"/>
    <w:rsid w:val="00B53833"/>
    <w:rsid w:val="00B54CD3"/>
    <w:rsid w:val="00B56912"/>
    <w:rsid w:val="00B61983"/>
    <w:rsid w:val="00B61F29"/>
    <w:rsid w:val="00B626A8"/>
    <w:rsid w:val="00B63401"/>
    <w:rsid w:val="00B67232"/>
    <w:rsid w:val="00B67243"/>
    <w:rsid w:val="00B732E1"/>
    <w:rsid w:val="00B75546"/>
    <w:rsid w:val="00B75E10"/>
    <w:rsid w:val="00B7760F"/>
    <w:rsid w:val="00B8354A"/>
    <w:rsid w:val="00B84D97"/>
    <w:rsid w:val="00B91027"/>
    <w:rsid w:val="00B92620"/>
    <w:rsid w:val="00BA6A77"/>
    <w:rsid w:val="00BB1B1A"/>
    <w:rsid w:val="00BB5631"/>
    <w:rsid w:val="00BC2873"/>
    <w:rsid w:val="00BC44A1"/>
    <w:rsid w:val="00BC581C"/>
    <w:rsid w:val="00BC5A50"/>
    <w:rsid w:val="00BC7838"/>
    <w:rsid w:val="00BD1EF4"/>
    <w:rsid w:val="00BE017B"/>
    <w:rsid w:val="00BE0B8D"/>
    <w:rsid w:val="00BE1CD8"/>
    <w:rsid w:val="00BE31A6"/>
    <w:rsid w:val="00BE4345"/>
    <w:rsid w:val="00BF40E0"/>
    <w:rsid w:val="00C05EAD"/>
    <w:rsid w:val="00C108D8"/>
    <w:rsid w:val="00C10D1F"/>
    <w:rsid w:val="00C163E1"/>
    <w:rsid w:val="00C20C39"/>
    <w:rsid w:val="00C22785"/>
    <w:rsid w:val="00C22A75"/>
    <w:rsid w:val="00C23E3D"/>
    <w:rsid w:val="00C25AA5"/>
    <w:rsid w:val="00C277B1"/>
    <w:rsid w:val="00C34FF3"/>
    <w:rsid w:val="00C410F3"/>
    <w:rsid w:val="00C43CB5"/>
    <w:rsid w:val="00C43CC8"/>
    <w:rsid w:val="00C46A86"/>
    <w:rsid w:val="00C56E18"/>
    <w:rsid w:val="00C57B06"/>
    <w:rsid w:val="00C67486"/>
    <w:rsid w:val="00C706FF"/>
    <w:rsid w:val="00C711F9"/>
    <w:rsid w:val="00C72759"/>
    <w:rsid w:val="00C747AE"/>
    <w:rsid w:val="00C75221"/>
    <w:rsid w:val="00C85303"/>
    <w:rsid w:val="00C90E7D"/>
    <w:rsid w:val="00C91E65"/>
    <w:rsid w:val="00C9254D"/>
    <w:rsid w:val="00C9274D"/>
    <w:rsid w:val="00C93137"/>
    <w:rsid w:val="00C93A49"/>
    <w:rsid w:val="00C93B42"/>
    <w:rsid w:val="00C944E1"/>
    <w:rsid w:val="00C9651E"/>
    <w:rsid w:val="00C96E09"/>
    <w:rsid w:val="00C97C71"/>
    <w:rsid w:val="00CA2BD3"/>
    <w:rsid w:val="00CA48A0"/>
    <w:rsid w:val="00CA6662"/>
    <w:rsid w:val="00CA6BEF"/>
    <w:rsid w:val="00CA70FB"/>
    <w:rsid w:val="00CA7DA0"/>
    <w:rsid w:val="00CB0BF4"/>
    <w:rsid w:val="00CB2340"/>
    <w:rsid w:val="00CB2BC0"/>
    <w:rsid w:val="00CB6A5E"/>
    <w:rsid w:val="00CB74E1"/>
    <w:rsid w:val="00CC0061"/>
    <w:rsid w:val="00CC0CFD"/>
    <w:rsid w:val="00CC6F06"/>
    <w:rsid w:val="00CD02E1"/>
    <w:rsid w:val="00CE2476"/>
    <w:rsid w:val="00CE30F9"/>
    <w:rsid w:val="00CE379F"/>
    <w:rsid w:val="00CE3871"/>
    <w:rsid w:val="00CE625F"/>
    <w:rsid w:val="00CE69AF"/>
    <w:rsid w:val="00CE728E"/>
    <w:rsid w:val="00CF06AA"/>
    <w:rsid w:val="00CF0F20"/>
    <w:rsid w:val="00CF1787"/>
    <w:rsid w:val="00CF3C6E"/>
    <w:rsid w:val="00CF458B"/>
    <w:rsid w:val="00D0517E"/>
    <w:rsid w:val="00D07EB3"/>
    <w:rsid w:val="00D13022"/>
    <w:rsid w:val="00D13566"/>
    <w:rsid w:val="00D231D2"/>
    <w:rsid w:val="00D3012D"/>
    <w:rsid w:val="00D33877"/>
    <w:rsid w:val="00D361F8"/>
    <w:rsid w:val="00D363ED"/>
    <w:rsid w:val="00D37506"/>
    <w:rsid w:val="00D41B3F"/>
    <w:rsid w:val="00D4273D"/>
    <w:rsid w:val="00D54B03"/>
    <w:rsid w:val="00D55D2B"/>
    <w:rsid w:val="00D572A2"/>
    <w:rsid w:val="00D63969"/>
    <w:rsid w:val="00D67B8D"/>
    <w:rsid w:val="00D75C30"/>
    <w:rsid w:val="00D77311"/>
    <w:rsid w:val="00D77487"/>
    <w:rsid w:val="00D77DAF"/>
    <w:rsid w:val="00D834E8"/>
    <w:rsid w:val="00D84713"/>
    <w:rsid w:val="00D847B2"/>
    <w:rsid w:val="00D93A0C"/>
    <w:rsid w:val="00D96BC3"/>
    <w:rsid w:val="00D9781C"/>
    <w:rsid w:val="00DA4192"/>
    <w:rsid w:val="00DB0107"/>
    <w:rsid w:val="00DC207F"/>
    <w:rsid w:val="00DC34C9"/>
    <w:rsid w:val="00DC4C6C"/>
    <w:rsid w:val="00DC5720"/>
    <w:rsid w:val="00DC6FB0"/>
    <w:rsid w:val="00DD276A"/>
    <w:rsid w:val="00DD5EC4"/>
    <w:rsid w:val="00DD7613"/>
    <w:rsid w:val="00DD7EB8"/>
    <w:rsid w:val="00DE134B"/>
    <w:rsid w:val="00DE2E63"/>
    <w:rsid w:val="00DE4047"/>
    <w:rsid w:val="00DF0261"/>
    <w:rsid w:val="00DF26B9"/>
    <w:rsid w:val="00DF3310"/>
    <w:rsid w:val="00E00097"/>
    <w:rsid w:val="00E02F1D"/>
    <w:rsid w:val="00E05FDB"/>
    <w:rsid w:val="00E148E2"/>
    <w:rsid w:val="00E15CF0"/>
    <w:rsid w:val="00E20B1F"/>
    <w:rsid w:val="00E248DE"/>
    <w:rsid w:val="00E25BBF"/>
    <w:rsid w:val="00E27A68"/>
    <w:rsid w:val="00E27F68"/>
    <w:rsid w:val="00E41ADB"/>
    <w:rsid w:val="00E45B59"/>
    <w:rsid w:val="00E5736B"/>
    <w:rsid w:val="00E65E46"/>
    <w:rsid w:val="00E660C9"/>
    <w:rsid w:val="00E70C73"/>
    <w:rsid w:val="00E7294E"/>
    <w:rsid w:val="00E77217"/>
    <w:rsid w:val="00E90B6B"/>
    <w:rsid w:val="00E93427"/>
    <w:rsid w:val="00E94E3F"/>
    <w:rsid w:val="00EA71D9"/>
    <w:rsid w:val="00EA73F5"/>
    <w:rsid w:val="00EB1BA1"/>
    <w:rsid w:val="00EB7F1B"/>
    <w:rsid w:val="00EC05FE"/>
    <w:rsid w:val="00EC3244"/>
    <w:rsid w:val="00EC6754"/>
    <w:rsid w:val="00ED13A2"/>
    <w:rsid w:val="00ED37A6"/>
    <w:rsid w:val="00EE58FE"/>
    <w:rsid w:val="00EE592D"/>
    <w:rsid w:val="00EE6D43"/>
    <w:rsid w:val="00EE700D"/>
    <w:rsid w:val="00EF6C6E"/>
    <w:rsid w:val="00EF7A03"/>
    <w:rsid w:val="00F01E42"/>
    <w:rsid w:val="00F01F07"/>
    <w:rsid w:val="00F020E5"/>
    <w:rsid w:val="00F04805"/>
    <w:rsid w:val="00F10A23"/>
    <w:rsid w:val="00F12E3A"/>
    <w:rsid w:val="00F12F26"/>
    <w:rsid w:val="00F1333D"/>
    <w:rsid w:val="00F1673B"/>
    <w:rsid w:val="00F16CDF"/>
    <w:rsid w:val="00F255AF"/>
    <w:rsid w:val="00F27CDC"/>
    <w:rsid w:val="00F335E7"/>
    <w:rsid w:val="00F344B3"/>
    <w:rsid w:val="00F36233"/>
    <w:rsid w:val="00F41C78"/>
    <w:rsid w:val="00F51309"/>
    <w:rsid w:val="00F52FDA"/>
    <w:rsid w:val="00F56331"/>
    <w:rsid w:val="00F57F20"/>
    <w:rsid w:val="00F675B8"/>
    <w:rsid w:val="00F80900"/>
    <w:rsid w:val="00F81D4A"/>
    <w:rsid w:val="00F82A55"/>
    <w:rsid w:val="00F837A8"/>
    <w:rsid w:val="00F8440E"/>
    <w:rsid w:val="00F84BC1"/>
    <w:rsid w:val="00F865D6"/>
    <w:rsid w:val="00FA1F78"/>
    <w:rsid w:val="00FB12C3"/>
    <w:rsid w:val="00FB703C"/>
    <w:rsid w:val="00FC0430"/>
    <w:rsid w:val="00FC0E16"/>
    <w:rsid w:val="00FC1E4B"/>
    <w:rsid w:val="00FC2EBA"/>
    <w:rsid w:val="00FC594A"/>
    <w:rsid w:val="00FD19E4"/>
    <w:rsid w:val="00FD5286"/>
    <w:rsid w:val="00FD5529"/>
    <w:rsid w:val="00FD7015"/>
    <w:rsid w:val="00FD703F"/>
    <w:rsid w:val="00FE6A43"/>
    <w:rsid w:val="00FF2F02"/>
    <w:rsid w:val="00FF3AA6"/>
    <w:rsid w:val="00FF44E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 w:type="paragraph" w:customStyle="1" w:styleId="Cuadrculamediana2-nfasis11">
    <w:name w:val="Cuadrícula mediana 2 - Énfasis 11"/>
    <w:uiPriority w:val="1"/>
    <w:qFormat/>
    <w:rsid w:val="0003700E"/>
    <w:pPr>
      <w:spacing w:after="0" w:line="240" w:lineRule="auto"/>
    </w:pPr>
    <w:rPr>
      <w:rFonts w:ascii="Calibri" w:eastAsia="Yu Mincho" w:hAnsi="Calibri" w:cs="Times New Roman"/>
      <w:lang w:val="es-PE" w:eastAsia="ja-JP"/>
    </w:rPr>
  </w:style>
  <w:style w:type="paragraph" w:customStyle="1" w:styleId="Cuadrculaclara-nfasis31">
    <w:name w:val="Cuadrícula clara - Énfasis 31"/>
    <w:basedOn w:val="Normal"/>
    <w:uiPriority w:val="34"/>
    <w:qFormat/>
    <w:rsid w:val="0003700E"/>
    <w:pPr>
      <w:spacing w:after="160" w:line="259" w:lineRule="auto"/>
      <w:ind w:left="720"/>
      <w:contextualSpacing/>
    </w:pPr>
    <w:rPr>
      <w:rFonts w:ascii="Calibri" w:eastAsia="Yu Mincho" w:hAnsi="Calibri"/>
      <w:sz w:val="22"/>
      <w:szCs w:val="22"/>
      <w:lang w:val="es-PE" w:eastAsia="ja-JP"/>
    </w:rPr>
  </w:style>
  <w:style w:type="paragraph" w:customStyle="1" w:styleId="paragraph">
    <w:name w:val="paragraph"/>
    <w:basedOn w:val="Normal"/>
    <w:rsid w:val="00063064"/>
    <w:pPr>
      <w:spacing w:before="100" w:beforeAutospacing="1" w:after="100" w:afterAutospacing="1"/>
    </w:pPr>
    <w:rPr>
      <w:lang w:val="es-PE" w:eastAsia="en-US"/>
    </w:rPr>
  </w:style>
  <w:style w:type="paragraph" w:customStyle="1" w:styleId="Default">
    <w:name w:val="Default"/>
    <w:rsid w:val="00600492"/>
    <w:pPr>
      <w:autoSpaceDE w:val="0"/>
      <w:autoSpaceDN w:val="0"/>
      <w:adjustRightInd w:val="0"/>
      <w:spacing w:after="0" w:line="240" w:lineRule="auto"/>
    </w:pPr>
    <w:rPr>
      <w:rFonts w:ascii="Arial" w:hAnsi="Arial" w:cs="Arial"/>
      <w:color w:val="000000"/>
      <w:sz w:val="24"/>
      <w:szCs w:val="24"/>
      <w:lang w:val="es-P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DE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9072A"/>
    <w:pPr>
      <w:widowControl w:val="0"/>
      <w:autoSpaceDE w:val="0"/>
      <w:autoSpaceDN w:val="0"/>
      <w:spacing w:before="94"/>
      <w:ind w:left="142"/>
      <w:outlineLvl w:val="0"/>
    </w:pPr>
    <w:rPr>
      <w:rFonts w:ascii="Ebrima" w:eastAsia="Ebrima" w:hAnsi="Ebrima" w:cs="Ebrima"/>
      <w:b/>
      <w:bCs/>
      <w:sz w:val="19"/>
      <w:szCs w:val="19"/>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DE9"/>
    <w:pPr>
      <w:tabs>
        <w:tab w:val="center" w:pos="4252"/>
        <w:tab w:val="right" w:pos="8504"/>
      </w:tabs>
    </w:pPr>
  </w:style>
  <w:style w:type="character" w:customStyle="1" w:styleId="EncabezadoCar">
    <w:name w:val="Encabezado Car"/>
    <w:basedOn w:val="Fuentedeprrafopredeter"/>
    <w:link w:val="Encabezado"/>
    <w:uiPriority w:val="99"/>
    <w:rsid w:val="00693DE9"/>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93DE9"/>
    <w:pPr>
      <w:spacing w:after="0"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057F1"/>
    <w:pPr>
      <w:tabs>
        <w:tab w:val="center" w:pos="4419"/>
        <w:tab w:val="right" w:pos="8838"/>
      </w:tabs>
    </w:pPr>
  </w:style>
  <w:style w:type="character" w:customStyle="1" w:styleId="PiedepginaCar">
    <w:name w:val="Pie de página Car"/>
    <w:basedOn w:val="Fuentedeprrafopredeter"/>
    <w:link w:val="Piedepgina"/>
    <w:uiPriority w:val="99"/>
    <w:rsid w:val="004057F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761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6185"/>
    <w:rPr>
      <w:rFonts w:ascii="Segoe UI" w:eastAsia="Times New Roman" w:hAnsi="Segoe UI" w:cs="Segoe UI"/>
      <w:sz w:val="18"/>
      <w:szCs w:val="18"/>
      <w:lang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Bullet 1,titulo"/>
    <w:basedOn w:val="Normal"/>
    <w:link w:val="PrrafodelistaCar"/>
    <w:uiPriority w:val="34"/>
    <w:qFormat/>
    <w:rsid w:val="00067B32"/>
    <w:pPr>
      <w:ind w:left="720"/>
      <w:contextualSpacing/>
    </w:pPr>
  </w:style>
  <w:style w:type="table" w:styleId="Tablaconcuadrcula">
    <w:name w:val="Table Grid"/>
    <w:basedOn w:val="Tablanormal"/>
    <w:uiPriority w:val="39"/>
    <w:rsid w:val="00703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2F5979"/>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locked/>
    <w:rsid w:val="002F5979"/>
    <w:rPr>
      <w:rFonts w:ascii="Times New Roman" w:eastAsia="Times New Roman" w:hAnsi="Times New Roman" w:cs="Times New Roman"/>
      <w:sz w:val="24"/>
      <w:szCs w:val="24"/>
      <w:lang w:eastAsia="es-ES"/>
    </w:rPr>
  </w:style>
  <w:style w:type="character" w:customStyle="1" w:styleId="no-style-override">
    <w:name w:val="no-style-override"/>
    <w:basedOn w:val="Fuentedeprrafopredeter"/>
    <w:rsid w:val="002F5979"/>
  </w:style>
  <w:style w:type="character" w:styleId="Hipervnculo">
    <w:name w:val="Hyperlink"/>
    <w:basedOn w:val="Fuentedeprrafopredeter"/>
    <w:uiPriority w:val="99"/>
    <w:unhideWhenUsed/>
    <w:rsid w:val="000A5B55"/>
    <w:rPr>
      <w:color w:val="0563C1" w:themeColor="hyperlink"/>
      <w:u w:val="single"/>
    </w:rPr>
  </w:style>
  <w:style w:type="character" w:customStyle="1" w:styleId="Ttulo1Car">
    <w:name w:val="Título 1 Car"/>
    <w:basedOn w:val="Fuentedeprrafopredeter"/>
    <w:link w:val="Ttulo1"/>
    <w:uiPriority w:val="9"/>
    <w:rsid w:val="0019072A"/>
    <w:rPr>
      <w:rFonts w:ascii="Ebrima" w:eastAsia="Ebrima" w:hAnsi="Ebrima" w:cs="Ebrima"/>
      <w:b/>
      <w:bCs/>
      <w:sz w:val="19"/>
      <w:szCs w:val="19"/>
      <w:lang w:val="es-PE"/>
    </w:rPr>
  </w:style>
  <w:style w:type="paragraph" w:styleId="Textodecuerpo">
    <w:name w:val="Body Text"/>
    <w:basedOn w:val="Normal"/>
    <w:link w:val="TextodecuerpoCar"/>
    <w:uiPriority w:val="1"/>
    <w:qFormat/>
    <w:rsid w:val="0019072A"/>
    <w:pPr>
      <w:widowControl w:val="0"/>
      <w:autoSpaceDE w:val="0"/>
      <w:autoSpaceDN w:val="0"/>
    </w:pPr>
    <w:rPr>
      <w:rFonts w:ascii="Ebrima" w:eastAsia="Ebrima" w:hAnsi="Ebrima" w:cs="Ebrima"/>
      <w:sz w:val="19"/>
      <w:szCs w:val="19"/>
      <w:lang w:val="es-PE" w:eastAsia="en-US"/>
    </w:rPr>
  </w:style>
  <w:style w:type="character" w:customStyle="1" w:styleId="TextodecuerpoCar">
    <w:name w:val="Texto de cuerpo Car"/>
    <w:basedOn w:val="Fuentedeprrafopredeter"/>
    <w:link w:val="Textodecuerpo"/>
    <w:uiPriority w:val="1"/>
    <w:rsid w:val="0019072A"/>
    <w:rPr>
      <w:rFonts w:ascii="Ebrima" w:eastAsia="Ebrima" w:hAnsi="Ebrima" w:cs="Ebrima"/>
      <w:sz w:val="19"/>
      <w:szCs w:val="19"/>
      <w:lang w:val="es-PE"/>
    </w:rPr>
  </w:style>
  <w:style w:type="character" w:customStyle="1" w:styleId="normaltextrun">
    <w:name w:val="normaltextrun"/>
    <w:basedOn w:val="Fuentedeprrafopredeter"/>
    <w:rsid w:val="00FA1F78"/>
  </w:style>
  <w:style w:type="character" w:styleId="Refdecomentario">
    <w:name w:val="annotation reference"/>
    <w:basedOn w:val="Fuentedeprrafopredeter"/>
    <w:uiPriority w:val="99"/>
    <w:semiHidden/>
    <w:unhideWhenUsed/>
    <w:rsid w:val="00B233AA"/>
    <w:rPr>
      <w:sz w:val="16"/>
      <w:szCs w:val="16"/>
    </w:rPr>
  </w:style>
  <w:style w:type="paragraph" w:styleId="Textocomentario">
    <w:name w:val="annotation text"/>
    <w:basedOn w:val="Normal"/>
    <w:link w:val="TextocomentarioCar"/>
    <w:uiPriority w:val="99"/>
    <w:semiHidden/>
    <w:unhideWhenUsed/>
    <w:rsid w:val="00B233AA"/>
    <w:rPr>
      <w:sz w:val="20"/>
      <w:szCs w:val="20"/>
    </w:rPr>
  </w:style>
  <w:style w:type="character" w:customStyle="1" w:styleId="TextocomentarioCar">
    <w:name w:val="Texto comentario Car"/>
    <w:basedOn w:val="Fuentedeprrafopredeter"/>
    <w:link w:val="Textocomentario"/>
    <w:uiPriority w:val="99"/>
    <w:semiHidden/>
    <w:rsid w:val="00B233A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233AA"/>
    <w:rPr>
      <w:b/>
      <w:bCs/>
    </w:rPr>
  </w:style>
  <w:style w:type="character" w:customStyle="1" w:styleId="AsuntodelcomentarioCar">
    <w:name w:val="Asunto del comentario Car"/>
    <w:basedOn w:val="TextocomentarioCar"/>
    <w:link w:val="Asuntodelcomentario"/>
    <w:uiPriority w:val="99"/>
    <w:semiHidden/>
    <w:rsid w:val="00B233AA"/>
    <w:rPr>
      <w:rFonts w:ascii="Times New Roman" w:eastAsia="Times New Roman" w:hAnsi="Times New Roman" w:cs="Times New Roman"/>
      <w:b/>
      <w:bCs/>
      <w:sz w:val="20"/>
      <w:szCs w:val="20"/>
      <w:lang w:eastAsia="es-ES"/>
    </w:rPr>
  </w:style>
  <w:style w:type="paragraph" w:styleId="Textonotapie">
    <w:name w:val="footnote text"/>
    <w:basedOn w:val="Normal"/>
    <w:link w:val="TextonotapieCar"/>
    <w:uiPriority w:val="99"/>
    <w:semiHidden/>
    <w:unhideWhenUsed/>
    <w:rsid w:val="00544B61"/>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544B61"/>
    <w:rPr>
      <w:sz w:val="20"/>
      <w:szCs w:val="20"/>
      <w:lang w:val="es-PE"/>
    </w:rPr>
  </w:style>
  <w:style w:type="character" w:styleId="Refdenotaalpie">
    <w:name w:val="footnote reference"/>
    <w:basedOn w:val="Fuentedeprrafopredeter"/>
    <w:uiPriority w:val="99"/>
    <w:semiHidden/>
    <w:unhideWhenUsed/>
    <w:rsid w:val="00544B61"/>
    <w:rPr>
      <w:vertAlign w:val="superscript"/>
    </w:rPr>
  </w:style>
  <w:style w:type="paragraph" w:customStyle="1" w:styleId="Cuadrculamediana2-nfasis11">
    <w:name w:val="Cuadrícula mediana 2 - Énfasis 11"/>
    <w:uiPriority w:val="1"/>
    <w:qFormat/>
    <w:rsid w:val="0003700E"/>
    <w:pPr>
      <w:spacing w:after="0" w:line="240" w:lineRule="auto"/>
    </w:pPr>
    <w:rPr>
      <w:rFonts w:ascii="Calibri" w:eastAsia="Yu Mincho" w:hAnsi="Calibri" w:cs="Times New Roman"/>
      <w:lang w:val="es-PE" w:eastAsia="ja-JP"/>
    </w:rPr>
  </w:style>
  <w:style w:type="paragraph" w:customStyle="1" w:styleId="Cuadrculaclara-nfasis31">
    <w:name w:val="Cuadrícula clara - Énfasis 31"/>
    <w:basedOn w:val="Normal"/>
    <w:uiPriority w:val="34"/>
    <w:qFormat/>
    <w:rsid w:val="0003700E"/>
    <w:pPr>
      <w:spacing w:after="160" w:line="259" w:lineRule="auto"/>
      <w:ind w:left="720"/>
      <w:contextualSpacing/>
    </w:pPr>
    <w:rPr>
      <w:rFonts w:ascii="Calibri" w:eastAsia="Yu Mincho" w:hAnsi="Calibri"/>
      <w:sz w:val="22"/>
      <w:szCs w:val="22"/>
      <w:lang w:val="es-PE" w:eastAsia="ja-JP"/>
    </w:rPr>
  </w:style>
  <w:style w:type="paragraph" w:customStyle="1" w:styleId="paragraph">
    <w:name w:val="paragraph"/>
    <w:basedOn w:val="Normal"/>
    <w:rsid w:val="00063064"/>
    <w:pPr>
      <w:spacing w:before="100" w:beforeAutospacing="1" w:after="100" w:afterAutospacing="1"/>
    </w:pPr>
    <w:rPr>
      <w:lang w:val="es-PE" w:eastAsia="en-US"/>
    </w:rPr>
  </w:style>
  <w:style w:type="paragraph" w:customStyle="1" w:styleId="Default">
    <w:name w:val="Default"/>
    <w:rsid w:val="00600492"/>
    <w:pPr>
      <w:autoSpaceDE w:val="0"/>
      <w:autoSpaceDN w:val="0"/>
      <w:adjustRightInd w:val="0"/>
      <w:spacing w:after="0" w:line="240" w:lineRule="auto"/>
    </w:pPr>
    <w:rPr>
      <w:rFonts w:ascii="Arial"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1278">
      <w:bodyDiv w:val="1"/>
      <w:marLeft w:val="0"/>
      <w:marRight w:val="0"/>
      <w:marTop w:val="0"/>
      <w:marBottom w:val="0"/>
      <w:divBdr>
        <w:top w:val="none" w:sz="0" w:space="0" w:color="auto"/>
        <w:left w:val="none" w:sz="0" w:space="0" w:color="auto"/>
        <w:bottom w:val="none" w:sz="0" w:space="0" w:color="auto"/>
        <w:right w:val="none" w:sz="0" w:space="0" w:color="auto"/>
      </w:divBdr>
    </w:div>
    <w:div w:id="403452024">
      <w:bodyDiv w:val="1"/>
      <w:marLeft w:val="0"/>
      <w:marRight w:val="0"/>
      <w:marTop w:val="0"/>
      <w:marBottom w:val="0"/>
      <w:divBdr>
        <w:top w:val="none" w:sz="0" w:space="0" w:color="auto"/>
        <w:left w:val="none" w:sz="0" w:space="0" w:color="auto"/>
        <w:bottom w:val="none" w:sz="0" w:space="0" w:color="auto"/>
        <w:right w:val="none" w:sz="0" w:space="0" w:color="auto"/>
      </w:divBdr>
    </w:div>
    <w:div w:id="594096350">
      <w:bodyDiv w:val="1"/>
      <w:marLeft w:val="0"/>
      <w:marRight w:val="0"/>
      <w:marTop w:val="0"/>
      <w:marBottom w:val="0"/>
      <w:divBdr>
        <w:top w:val="none" w:sz="0" w:space="0" w:color="auto"/>
        <w:left w:val="none" w:sz="0" w:space="0" w:color="auto"/>
        <w:bottom w:val="none" w:sz="0" w:space="0" w:color="auto"/>
        <w:right w:val="none" w:sz="0" w:space="0" w:color="auto"/>
      </w:divBdr>
    </w:div>
    <w:div w:id="765542070">
      <w:bodyDiv w:val="1"/>
      <w:marLeft w:val="0"/>
      <w:marRight w:val="0"/>
      <w:marTop w:val="0"/>
      <w:marBottom w:val="0"/>
      <w:divBdr>
        <w:top w:val="none" w:sz="0" w:space="0" w:color="auto"/>
        <w:left w:val="none" w:sz="0" w:space="0" w:color="auto"/>
        <w:bottom w:val="none" w:sz="0" w:space="0" w:color="auto"/>
        <w:right w:val="none" w:sz="0" w:space="0" w:color="auto"/>
      </w:divBdr>
    </w:div>
    <w:div w:id="850920506">
      <w:bodyDiv w:val="1"/>
      <w:marLeft w:val="0"/>
      <w:marRight w:val="0"/>
      <w:marTop w:val="0"/>
      <w:marBottom w:val="0"/>
      <w:divBdr>
        <w:top w:val="none" w:sz="0" w:space="0" w:color="auto"/>
        <w:left w:val="none" w:sz="0" w:space="0" w:color="auto"/>
        <w:bottom w:val="none" w:sz="0" w:space="0" w:color="auto"/>
        <w:right w:val="none" w:sz="0" w:space="0" w:color="auto"/>
      </w:divBdr>
    </w:div>
    <w:div w:id="1363898285">
      <w:bodyDiv w:val="1"/>
      <w:marLeft w:val="0"/>
      <w:marRight w:val="0"/>
      <w:marTop w:val="0"/>
      <w:marBottom w:val="0"/>
      <w:divBdr>
        <w:top w:val="none" w:sz="0" w:space="0" w:color="auto"/>
        <w:left w:val="none" w:sz="0" w:space="0" w:color="auto"/>
        <w:bottom w:val="none" w:sz="0" w:space="0" w:color="auto"/>
        <w:right w:val="none" w:sz="0" w:space="0" w:color="auto"/>
      </w:divBdr>
    </w:div>
    <w:div w:id="1539270989">
      <w:bodyDiv w:val="1"/>
      <w:marLeft w:val="0"/>
      <w:marRight w:val="0"/>
      <w:marTop w:val="0"/>
      <w:marBottom w:val="0"/>
      <w:divBdr>
        <w:top w:val="none" w:sz="0" w:space="0" w:color="auto"/>
        <w:left w:val="none" w:sz="0" w:space="0" w:color="auto"/>
        <w:bottom w:val="none" w:sz="0" w:space="0" w:color="auto"/>
        <w:right w:val="none" w:sz="0" w:space="0" w:color="auto"/>
      </w:divBdr>
    </w:div>
    <w:div w:id="1858619392">
      <w:bodyDiv w:val="1"/>
      <w:marLeft w:val="0"/>
      <w:marRight w:val="0"/>
      <w:marTop w:val="0"/>
      <w:marBottom w:val="0"/>
      <w:divBdr>
        <w:top w:val="none" w:sz="0" w:space="0" w:color="auto"/>
        <w:left w:val="none" w:sz="0" w:space="0" w:color="auto"/>
        <w:bottom w:val="none" w:sz="0" w:space="0" w:color="auto"/>
        <w:right w:val="none" w:sz="0" w:space="0" w:color="auto"/>
      </w:divBdr>
    </w:div>
    <w:div w:id="20097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706</TotalTime>
  <Pages>2</Pages>
  <Words>698</Words>
  <Characters>3844</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Javier Atarama Orejuela</dc:creator>
  <cp:lastModifiedBy>Alfredo Loayza</cp:lastModifiedBy>
  <cp:revision>237</cp:revision>
  <cp:lastPrinted>2019-06-14T15:16:00Z</cp:lastPrinted>
  <dcterms:created xsi:type="dcterms:W3CDTF">2021-04-22T22:34:00Z</dcterms:created>
  <dcterms:modified xsi:type="dcterms:W3CDTF">2021-12-02T02:26:00Z</dcterms:modified>
</cp:coreProperties>
</file>