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12BF7" w14:textId="77777777" w:rsidR="00FA1F78" w:rsidRDefault="00FA1F78" w:rsidP="00FA1F78">
      <w:pPr>
        <w:shd w:val="clear" w:color="auto" w:fill="FFFFFF"/>
        <w:jc w:val="center"/>
        <w:rPr>
          <w:rFonts w:ascii="Arial" w:hAnsi="Arial" w:cs="Arial"/>
          <w:b/>
          <w:bCs/>
          <w:color w:val="000000"/>
          <w:u w:val="single"/>
          <w:bdr w:val="none" w:sz="0" w:space="0" w:color="auto" w:frame="1"/>
          <w:lang w:eastAsia="es-PE"/>
        </w:rPr>
      </w:pPr>
      <w:r w:rsidRPr="00D964FD">
        <w:rPr>
          <w:rFonts w:ascii="Arial" w:hAnsi="Arial" w:cs="Arial"/>
          <w:b/>
          <w:bCs/>
          <w:color w:val="000000"/>
          <w:u w:val="single"/>
          <w:bdr w:val="none" w:sz="0" w:space="0" w:color="auto" w:frame="1"/>
          <w:lang w:eastAsia="es-PE"/>
        </w:rPr>
        <w:t>NOTA DE PRENSA </w:t>
      </w:r>
    </w:p>
    <w:p w14:paraId="7206581B" w14:textId="77777777" w:rsidR="00ED2B51" w:rsidRPr="00ED2B51" w:rsidRDefault="00ED2B51" w:rsidP="0088643C">
      <w:pPr>
        <w:jc w:val="center"/>
        <w:rPr>
          <w:rFonts w:ascii="Arial" w:hAnsi="Arial" w:cs="Arial"/>
          <w:b/>
          <w:sz w:val="10"/>
          <w:szCs w:val="10"/>
        </w:rPr>
      </w:pPr>
    </w:p>
    <w:p w14:paraId="36C35F25" w14:textId="330A8303" w:rsidR="00415647" w:rsidRPr="00AE6E7C" w:rsidRDefault="00415647" w:rsidP="00ED656F">
      <w:pPr>
        <w:ind w:right="-20"/>
        <w:jc w:val="center"/>
        <w:rPr>
          <w:rFonts w:ascii="Arial" w:hAnsi="Arial" w:cs="Arial"/>
          <w:b/>
          <w:sz w:val="32"/>
          <w:szCs w:val="32"/>
        </w:rPr>
      </w:pPr>
      <w:r w:rsidRPr="00AE6E7C">
        <w:rPr>
          <w:rFonts w:ascii="Arial" w:hAnsi="Arial" w:cs="Arial"/>
          <w:b/>
          <w:sz w:val="32"/>
          <w:szCs w:val="32"/>
        </w:rPr>
        <w:t xml:space="preserve">En el 2022, </w:t>
      </w:r>
      <w:proofErr w:type="spellStart"/>
      <w:r w:rsidRPr="00AE6E7C">
        <w:rPr>
          <w:rFonts w:ascii="Arial" w:hAnsi="Arial" w:cs="Arial"/>
          <w:b/>
          <w:sz w:val="32"/>
          <w:szCs w:val="32"/>
        </w:rPr>
        <w:t>Sanipes</w:t>
      </w:r>
      <w:proofErr w:type="spellEnd"/>
      <w:r w:rsidRPr="00AE6E7C">
        <w:rPr>
          <w:rFonts w:ascii="Arial" w:hAnsi="Arial" w:cs="Arial"/>
          <w:b/>
          <w:sz w:val="32"/>
          <w:szCs w:val="32"/>
        </w:rPr>
        <w:t xml:space="preserve"> consolidará su Marca de Certificación dando </w:t>
      </w:r>
      <w:r w:rsidR="0057296A">
        <w:rPr>
          <w:rFonts w:ascii="Arial" w:hAnsi="Arial" w:cs="Arial"/>
          <w:b/>
          <w:sz w:val="32"/>
          <w:szCs w:val="32"/>
        </w:rPr>
        <w:t xml:space="preserve">mayor </w:t>
      </w:r>
      <w:r w:rsidRPr="00AE6E7C">
        <w:rPr>
          <w:rFonts w:ascii="Arial" w:hAnsi="Arial" w:cs="Arial"/>
          <w:b/>
          <w:sz w:val="32"/>
          <w:szCs w:val="32"/>
        </w:rPr>
        <w:t xml:space="preserve">valor agregado a los productos </w:t>
      </w:r>
      <w:r w:rsidR="0049529E">
        <w:rPr>
          <w:rFonts w:ascii="Arial" w:hAnsi="Arial" w:cs="Arial"/>
          <w:b/>
          <w:sz w:val="32"/>
          <w:szCs w:val="32"/>
        </w:rPr>
        <w:t>acuícolas</w:t>
      </w:r>
    </w:p>
    <w:p w14:paraId="193782BF" w14:textId="77777777" w:rsidR="001D286C" w:rsidRPr="00617E5E" w:rsidRDefault="001D286C" w:rsidP="001D286C">
      <w:pPr>
        <w:jc w:val="both"/>
        <w:rPr>
          <w:rFonts w:ascii="Arial" w:hAnsi="Arial" w:cs="Arial"/>
          <w:b/>
          <w:sz w:val="18"/>
          <w:szCs w:val="18"/>
        </w:rPr>
      </w:pPr>
    </w:p>
    <w:p w14:paraId="0B2294B1" w14:textId="26304078" w:rsidR="00415647" w:rsidRPr="00DC1AE8" w:rsidRDefault="003D0A40" w:rsidP="00DC1AE8">
      <w:pPr>
        <w:pStyle w:val="Prrafodelista"/>
        <w:numPr>
          <w:ilvl w:val="0"/>
          <w:numId w:val="29"/>
        </w:numPr>
        <w:ind w:left="284"/>
        <w:jc w:val="both"/>
      </w:pPr>
      <w:r w:rsidRPr="00DC1AE8">
        <w:rPr>
          <w:rFonts w:ascii="Arial" w:hAnsi="Arial" w:cs="Arial"/>
          <w:i/>
          <w:sz w:val="21"/>
          <w:szCs w:val="21"/>
        </w:rPr>
        <w:t xml:space="preserve">El </w:t>
      </w:r>
      <w:r w:rsidR="00415647" w:rsidRPr="00DC1AE8">
        <w:rPr>
          <w:rFonts w:ascii="Arial" w:hAnsi="Arial" w:cs="Arial"/>
          <w:i/>
          <w:sz w:val="21"/>
          <w:szCs w:val="21"/>
        </w:rPr>
        <w:t xml:space="preserve">Sello sanitario que ya </w:t>
      </w:r>
      <w:r w:rsidR="00EE4953" w:rsidRPr="00DC1AE8">
        <w:rPr>
          <w:rFonts w:ascii="Arial" w:hAnsi="Arial" w:cs="Arial"/>
          <w:i/>
          <w:sz w:val="21"/>
          <w:szCs w:val="21"/>
        </w:rPr>
        <w:t xml:space="preserve">es usado por </w:t>
      </w:r>
      <w:r w:rsidR="00415647" w:rsidRPr="00DC1AE8">
        <w:rPr>
          <w:rFonts w:ascii="Arial" w:hAnsi="Arial" w:cs="Arial"/>
          <w:i/>
          <w:sz w:val="21"/>
          <w:szCs w:val="21"/>
        </w:rPr>
        <w:t>lo</w:t>
      </w:r>
      <w:r w:rsidR="00EE4953" w:rsidRPr="00DC1AE8">
        <w:rPr>
          <w:rFonts w:ascii="Arial" w:hAnsi="Arial" w:cs="Arial"/>
          <w:i/>
          <w:sz w:val="21"/>
          <w:szCs w:val="21"/>
        </w:rPr>
        <w:t xml:space="preserve">s 03 primeros Centros de Producción </w:t>
      </w:r>
      <w:r w:rsidR="0049529E" w:rsidRPr="00DC1AE8">
        <w:rPr>
          <w:rFonts w:ascii="Arial" w:hAnsi="Arial" w:cs="Arial"/>
          <w:i/>
          <w:sz w:val="21"/>
          <w:szCs w:val="21"/>
        </w:rPr>
        <w:t>Acuícola autorizados</w:t>
      </w:r>
      <w:r w:rsidR="00EE4953" w:rsidRPr="00DC1AE8">
        <w:rPr>
          <w:rFonts w:ascii="Arial" w:hAnsi="Arial" w:cs="Arial"/>
          <w:i/>
          <w:sz w:val="21"/>
          <w:szCs w:val="21"/>
        </w:rPr>
        <w:t>,</w:t>
      </w:r>
      <w:r w:rsidR="00415647" w:rsidRPr="00DC1AE8">
        <w:rPr>
          <w:rFonts w:ascii="Arial" w:hAnsi="Arial" w:cs="Arial"/>
          <w:i/>
          <w:sz w:val="21"/>
          <w:szCs w:val="21"/>
        </w:rPr>
        <w:t xml:space="preserve"> </w:t>
      </w:r>
      <w:r w:rsidR="00415647" w:rsidRPr="00DC1AE8">
        <w:rPr>
          <w:rFonts w:ascii="Arial" w:hAnsi="Arial" w:cs="Arial"/>
          <w:i/>
          <w:sz w:val="21"/>
          <w:szCs w:val="21"/>
          <w:lang w:val="es-MX"/>
        </w:rPr>
        <w:t>es garantía de que los productos han sido certificados por la autoridad sanitaria</w:t>
      </w:r>
      <w:r w:rsidR="00DC1AE8" w:rsidRPr="00DC1AE8">
        <w:rPr>
          <w:rFonts w:ascii="Arial" w:hAnsi="Arial" w:cs="Arial"/>
          <w:i/>
          <w:sz w:val="21"/>
          <w:szCs w:val="21"/>
          <w:lang w:val="es-MX"/>
        </w:rPr>
        <w:t xml:space="preserve"> </w:t>
      </w:r>
      <w:r w:rsidR="00DC1AE8" w:rsidRPr="00DC1AE8">
        <w:rPr>
          <w:rFonts w:ascii="Arial" w:hAnsi="Arial" w:cs="Arial"/>
          <w:i/>
          <w:sz w:val="21"/>
          <w:szCs w:val="21"/>
          <w:lang w:val="es-MX"/>
        </w:rPr>
        <w:t>y cumplen los estandares de calidad, sanidad, inocuidad y rastreabilidad ante las plantas de procesamiento y los mercados nacionales e internacionales.</w:t>
      </w:r>
    </w:p>
    <w:p w14:paraId="2425F777" w14:textId="77777777" w:rsidR="00DC1AE8" w:rsidRDefault="00DC1AE8" w:rsidP="00AE6E7C">
      <w:pPr>
        <w:jc w:val="both"/>
        <w:rPr>
          <w:rFonts w:ascii="Arial" w:hAnsi="Arial" w:cs="Arial"/>
          <w:sz w:val="20"/>
          <w:szCs w:val="20"/>
        </w:rPr>
      </w:pPr>
    </w:p>
    <w:p w14:paraId="763669BE" w14:textId="5A951AF6" w:rsidR="00255A6B" w:rsidRPr="00ED656F" w:rsidRDefault="00255A6B" w:rsidP="00AE6E7C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D656F">
        <w:rPr>
          <w:rFonts w:ascii="Arial" w:hAnsi="Arial" w:cs="Arial"/>
          <w:sz w:val="20"/>
          <w:szCs w:val="20"/>
        </w:rPr>
        <w:t>El Organismo Nacional de Sanidad Pesquera (</w:t>
      </w:r>
      <w:proofErr w:type="spellStart"/>
      <w:r w:rsidRPr="00ED656F">
        <w:rPr>
          <w:rFonts w:ascii="Arial" w:hAnsi="Arial" w:cs="Arial"/>
          <w:sz w:val="20"/>
          <w:szCs w:val="20"/>
        </w:rPr>
        <w:t>Sanipes</w:t>
      </w:r>
      <w:proofErr w:type="spellEnd"/>
      <w:r w:rsidRPr="00ED656F">
        <w:rPr>
          <w:rFonts w:ascii="Arial" w:hAnsi="Arial" w:cs="Arial"/>
          <w:sz w:val="20"/>
          <w:szCs w:val="20"/>
        </w:rPr>
        <w:t xml:space="preserve">), adscrito al Ministerio de la Producción, </w:t>
      </w:r>
      <w:r w:rsidR="00031BD1" w:rsidRPr="00ED656F">
        <w:rPr>
          <w:rFonts w:ascii="Arial" w:hAnsi="Arial" w:cs="Arial"/>
          <w:sz w:val="20"/>
          <w:szCs w:val="20"/>
          <w:lang w:val="es-MX"/>
        </w:rPr>
        <w:t>consolidar</w:t>
      </w:r>
      <w:r w:rsidR="003E53A4" w:rsidRPr="00ED656F">
        <w:rPr>
          <w:rFonts w:ascii="Arial" w:hAnsi="Arial" w:cs="Arial"/>
          <w:sz w:val="20"/>
          <w:szCs w:val="20"/>
          <w:lang w:val="es-MX"/>
        </w:rPr>
        <w:t>á</w:t>
      </w:r>
      <w:r w:rsidR="00FE3EF6" w:rsidRPr="00ED656F">
        <w:rPr>
          <w:rFonts w:ascii="Arial" w:hAnsi="Arial" w:cs="Arial"/>
          <w:sz w:val="20"/>
          <w:szCs w:val="20"/>
          <w:lang w:val="es-MX"/>
        </w:rPr>
        <w:t xml:space="preserve"> el</w:t>
      </w:r>
      <w:r w:rsidR="004D5FE7" w:rsidRPr="00ED656F">
        <w:rPr>
          <w:rFonts w:ascii="Arial" w:hAnsi="Arial" w:cs="Arial"/>
          <w:sz w:val="20"/>
          <w:szCs w:val="20"/>
          <w:lang w:val="es-MX"/>
        </w:rPr>
        <w:t xml:space="preserve"> uso </w:t>
      </w:r>
      <w:r w:rsidR="003E53A4" w:rsidRPr="00ED656F">
        <w:rPr>
          <w:rFonts w:ascii="Arial" w:hAnsi="Arial" w:cs="Arial"/>
          <w:sz w:val="20"/>
          <w:szCs w:val="20"/>
          <w:lang w:val="es-MX"/>
        </w:rPr>
        <w:t xml:space="preserve">de </w:t>
      </w:r>
      <w:r w:rsidR="00031BD1" w:rsidRPr="00ED656F">
        <w:rPr>
          <w:rFonts w:ascii="Arial" w:hAnsi="Arial" w:cs="Arial"/>
          <w:sz w:val="20"/>
          <w:szCs w:val="20"/>
          <w:lang w:val="es-MX"/>
        </w:rPr>
        <w:t>su</w:t>
      </w:r>
      <w:r w:rsidR="004D5FE7" w:rsidRPr="00ED656F">
        <w:rPr>
          <w:rFonts w:ascii="Arial" w:hAnsi="Arial" w:cs="Arial"/>
          <w:sz w:val="20"/>
          <w:szCs w:val="20"/>
          <w:lang w:val="es-MX"/>
        </w:rPr>
        <w:t xml:space="preserve"> Marca de Certificación CENTRO CLASIF</w:t>
      </w:r>
      <w:r w:rsidR="00FE3EF6" w:rsidRPr="00ED656F">
        <w:rPr>
          <w:rFonts w:ascii="Arial" w:hAnsi="Arial" w:cs="Arial"/>
          <w:sz w:val="20"/>
          <w:szCs w:val="20"/>
          <w:lang w:val="es-MX"/>
        </w:rPr>
        <w:t>ICADO/PERÚ/SANIPES</w:t>
      </w:r>
      <w:r w:rsidR="00031BD1" w:rsidRPr="00ED656F">
        <w:rPr>
          <w:rFonts w:ascii="Arial" w:hAnsi="Arial" w:cs="Arial"/>
          <w:sz w:val="20"/>
          <w:szCs w:val="20"/>
          <w:lang w:val="es-MX"/>
        </w:rPr>
        <w:t xml:space="preserve"> en el 2022, el cual ya </w:t>
      </w:r>
      <w:r w:rsidR="00857871" w:rsidRPr="00ED656F">
        <w:rPr>
          <w:rFonts w:ascii="Arial" w:hAnsi="Arial" w:cs="Arial"/>
          <w:sz w:val="20"/>
          <w:szCs w:val="20"/>
          <w:lang w:val="es-MX"/>
        </w:rPr>
        <w:t>fue otorgado</w:t>
      </w:r>
      <w:r w:rsidR="00031BD1" w:rsidRPr="00ED656F">
        <w:rPr>
          <w:rFonts w:ascii="Arial" w:hAnsi="Arial" w:cs="Arial"/>
          <w:sz w:val="20"/>
          <w:szCs w:val="20"/>
          <w:lang w:val="es-MX"/>
        </w:rPr>
        <w:t xml:space="preserve"> a </w:t>
      </w:r>
      <w:r w:rsidR="001D286C" w:rsidRPr="00ED656F">
        <w:rPr>
          <w:rFonts w:ascii="Arial" w:hAnsi="Arial" w:cs="Arial"/>
          <w:sz w:val="20"/>
          <w:szCs w:val="20"/>
          <w:lang w:val="es-MX"/>
        </w:rPr>
        <w:t>los 03 primeros</w:t>
      </w:r>
      <w:r w:rsidR="004D5FE7" w:rsidRPr="00ED656F">
        <w:rPr>
          <w:rFonts w:ascii="Arial" w:hAnsi="Arial" w:cs="Arial"/>
          <w:sz w:val="20"/>
          <w:szCs w:val="20"/>
          <w:lang w:val="es-MX"/>
        </w:rPr>
        <w:t xml:space="preserve"> </w:t>
      </w:r>
      <w:r w:rsidR="00E8273D" w:rsidRPr="00ED656F">
        <w:rPr>
          <w:rFonts w:ascii="Arial" w:hAnsi="Arial" w:cs="Arial"/>
          <w:sz w:val="20"/>
          <w:szCs w:val="20"/>
          <w:lang w:val="es-MX"/>
        </w:rPr>
        <w:t>Centros de Producción A</w:t>
      </w:r>
      <w:r w:rsidR="001D286C" w:rsidRPr="00ED656F">
        <w:rPr>
          <w:rFonts w:ascii="Arial" w:hAnsi="Arial" w:cs="Arial"/>
          <w:sz w:val="20"/>
          <w:szCs w:val="20"/>
          <w:lang w:val="es-MX"/>
        </w:rPr>
        <w:t xml:space="preserve">cuícola </w:t>
      </w:r>
      <w:r w:rsidR="00F02BD0" w:rsidRPr="00ED656F">
        <w:rPr>
          <w:rFonts w:ascii="Arial" w:hAnsi="Arial" w:cs="Arial"/>
          <w:sz w:val="20"/>
          <w:szCs w:val="20"/>
          <w:lang w:val="es-MX"/>
        </w:rPr>
        <w:t>(CPA)</w:t>
      </w:r>
      <w:r w:rsidR="001D286C" w:rsidRPr="00ED656F">
        <w:rPr>
          <w:rFonts w:ascii="Arial" w:hAnsi="Arial" w:cs="Arial"/>
          <w:sz w:val="20"/>
          <w:szCs w:val="20"/>
          <w:lang w:val="es-MX"/>
        </w:rPr>
        <w:t xml:space="preserve"> ubicados en </w:t>
      </w:r>
      <w:r w:rsidR="00031BD1" w:rsidRPr="00ED656F">
        <w:rPr>
          <w:rFonts w:ascii="Arial" w:hAnsi="Arial" w:cs="Arial"/>
          <w:sz w:val="20"/>
          <w:szCs w:val="20"/>
          <w:lang w:val="es-MX"/>
        </w:rPr>
        <w:t xml:space="preserve">las regiones </w:t>
      </w:r>
      <w:r w:rsidR="001D286C" w:rsidRPr="00ED656F">
        <w:rPr>
          <w:rFonts w:ascii="Arial" w:hAnsi="Arial" w:cs="Arial"/>
          <w:sz w:val="20"/>
          <w:szCs w:val="20"/>
          <w:lang w:val="es-MX"/>
        </w:rPr>
        <w:t>Puno y San Martín, tras</w:t>
      </w:r>
      <w:r w:rsidR="00F02BD0" w:rsidRPr="00ED656F">
        <w:rPr>
          <w:rFonts w:ascii="Arial" w:hAnsi="Arial" w:cs="Arial"/>
          <w:sz w:val="20"/>
          <w:szCs w:val="20"/>
          <w:lang w:val="es-MX"/>
        </w:rPr>
        <w:t xml:space="preserve"> </w:t>
      </w:r>
      <w:r w:rsidR="00031BD1" w:rsidRPr="00ED656F">
        <w:rPr>
          <w:rFonts w:ascii="Arial" w:hAnsi="Arial" w:cs="Arial"/>
          <w:sz w:val="20"/>
          <w:szCs w:val="20"/>
          <w:lang w:val="es-MX"/>
        </w:rPr>
        <w:t>ser clasificados</w:t>
      </w:r>
      <w:r w:rsidR="004D5FE7" w:rsidRPr="00ED656F">
        <w:rPr>
          <w:rFonts w:ascii="Arial" w:hAnsi="Arial" w:cs="Arial"/>
          <w:sz w:val="20"/>
          <w:szCs w:val="20"/>
          <w:lang w:val="es-MX"/>
        </w:rPr>
        <w:t xml:space="preserve"> bajo el modelo de Fiscalización en Procesos Basada en Riesgos</w:t>
      </w:r>
      <w:r w:rsidR="00D863C9" w:rsidRPr="00ED656F">
        <w:rPr>
          <w:rFonts w:ascii="Arial" w:hAnsi="Arial" w:cs="Arial"/>
          <w:sz w:val="20"/>
          <w:szCs w:val="20"/>
          <w:lang w:val="es-MX"/>
        </w:rPr>
        <w:t xml:space="preserve"> (FPBR)</w:t>
      </w:r>
      <w:r w:rsidR="004D5FE7" w:rsidRPr="00ED656F">
        <w:rPr>
          <w:rFonts w:ascii="Arial" w:hAnsi="Arial" w:cs="Arial"/>
          <w:sz w:val="20"/>
          <w:szCs w:val="20"/>
          <w:lang w:val="es-MX"/>
        </w:rPr>
        <w:t>.</w:t>
      </w:r>
    </w:p>
    <w:p w14:paraId="61502D4A" w14:textId="77777777" w:rsidR="007B0E40" w:rsidRPr="00ED656F" w:rsidRDefault="007B0E40" w:rsidP="00AE6E7C">
      <w:pPr>
        <w:jc w:val="both"/>
        <w:rPr>
          <w:rFonts w:ascii="Arial" w:hAnsi="Arial" w:cs="Arial"/>
          <w:b/>
          <w:sz w:val="20"/>
          <w:szCs w:val="20"/>
        </w:rPr>
      </w:pPr>
    </w:p>
    <w:p w14:paraId="71D13731" w14:textId="12EF7433" w:rsidR="00F02BD0" w:rsidRPr="00ED656F" w:rsidRDefault="00857871" w:rsidP="00AE6E7C">
      <w:pPr>
        <w:jc w:val="both"/>
        <w:rPr>
          <w:rFonts w:ascii="Arial" w:hAnsi="Arial" w:cs="Arial"/>
          <w:w w:val="105"/>
          <w:sz w:val="20"/>
          <w:szCs w:val="20"/>
        </w:rPr>
      </w:pPr>
      <w:r w:rsidRPr="00ED656F">
        <w:rPr>
          <w:rFonts w:ascii="Arial" w:hAnsi="Arial" w:cs="Arial"/>
          <w:sz w:val="20"/>
          <w:szCs w:val="20"/>
          <w:lang w:val="es-MX"/>
        </w:rPr>
        <w:t>A</w:t>
      </w:r>
      <w:r w:rsidR="00C935DF" w:rsidRPr="00ED656F">
        <w:rPr>
          <w:rFonts w:ascii="Arial" w:hAnsi="Arial" w:cs="Arial"/>
          <w:bCs/>
          <w:sz w:val="20"/>
          <w:szCs w:val="20"/>
          <w:lang w:val="es-MX"/>
        </w:rPr>
        <w:t xml:space="preserve"> través</w:t>
      </w:r>
      <w:r w:rsidR="00D04BE7" w:rsidRPr="00ED656F">
        <w:rPr>
          <w:rFonts w:ascii="Arial" w:hAnsi="Arial" w:cs="Arial"/>
          <w:bCs/>
          <w:sz w:val="20"/>
          <w:szCs w:val="20"/>
          <w:lang w:val="es-MX"/>
        </w:rPr>
        <w:t xml:space="preserve"> de este sello sanitario, </w:t>
      </w:r>
      <w:r w:rsidRPr="00ED656F">
        <w:rPr>
          <w:rFonts w:ascii="Arial" w:hAnsi="Arial" w:cs="Arial"/>
          <w:bCs/>
          <w:sz w:val="20"/>
          <w:szCs w:val="20"/>
          <w:lang w:val="es-MX"/>
        </w:rPr>
        <w:t xml:space="preserve">Sanipes </w:t>
      </w:r>
      <w:r w:rsidR="00D04BE7" w:rsidRPr="00ED656F">
        <w:rPr>
          <w:rFonts w:ascii="Arial" w:hAnsi="Arial" w:cs="Arial"/>
          <w:bCs/>
          <w:sz w:val="20"/>
          <w:szCs w:val="20"/>
          <w:lang w:val="es-MX"/>
        </w:rPr>
        <w:t>brinda</w:t>
      </w:r>
      <w:r w:rsidR="00C935DF" w:rsidRPr="00ED656F">
        <w:rPr>
          <w:rFonts w:ascii="Arial" w:hAnsi="Arial" w:cs="Arial"/>
          <w:bCs/>
          <w:sz w:val="20"/>
          <w:szCs w:val="20"/>
          <w:lang w:val="es-MX"/>
        </w:rPr>
        <w:t xml:space="preserve"> la ga</w:t>
      </w:r>
      <w:r w:rsidRPr="00ED656F">
        <w:rPr>
          <w:rFonts w:ascii="Arial" w:hAnsi="Arial" w:cs="Arial"/>
          <w:bCs/>
          <w:sz w:val="20"/>
          <w:szCs w:val="20"/>
          <w:lang w:val="es-MX"/>
        </w:rPr>
        <w:t xml:space="preserve">rantía </w:t>
      </w:r>
      <w:r w:rsidR="00C935DF" w:rsidRPr="00ED656F">
        <w:rPr>
          <w:rFonts w:ascii="Arial" w:hAnsi="Arial" w:cs="Arial"/>
          <w:bCs/>
          <w:sz w:val="20"/>
          <w:szCs w:val="20"/>
          <w:lang w:val="es-MX"/>
        </w:rPr>
        <w:t>de que los produ</w:t>
      </w:r>
      <w:r w:rsidR="003D0A40" w:rsidRPr="00ED656F">
        <w:rPr>
          <w:rFonts w:ascii="Arial" w:hAnsi="Arial" w:cs="Arial"/>
          <w:bCs/>
          <w:sz w:val="20"/>
          <w:szCs w:val="20"/>
          <w:lang w:val="es-MX"/>
        </w:rPr>
        <w:t>ctos que se comercializa</w:t>
      </w:r>
      <w:r w:rsidRPr="00ED656F">
        <w:rPr>
          <w:rFonts w:ascii="Arial" w:hAnsi="Arial" w:cs="Arial"/>
          <w:bCs/>
          <w:sz w:val="20"/>
          <w:szCs w:val="20"/>
          <w:lang w:val="es-MX"/>
        </w:rPr>
        <w:t>n cumple</w:t>
      </w:r>
      <w:r w:rsidR="00C935DF" w:rsidRPr="00ED656F">
        <w:rPr>
          <w:rFonts w:ascii="Arial" w:hAnsi="Arial" w:cs="Arial"/>
          <w:bCs/>
          <w:sz w:val="20"/>
          <w:szCs w:val="20"/>
          <w:lang w:val="es-MX"/>
        </w:rPr>
        <w:t xml:space="preserve">n con los estándares de calidad, </w:t>
      </w:r>
      <w:r w:rsidRPr="00ED656F">
        <w:rPr>
          <w:rFonts w:ascii="Arial" w:hAnsi="Arial" w:cs="Arial"/>
          <w:bCs/>
          <w:sz w:val="20"/>
          <w:szCs w:val="20"/>
          <w:lang w:val="es-MX"/>
        </w:rPr>
        <w:t>trazabilidad</w:t>
      </w:r>
      <w:r w:rsidR="00C935DF" w:rsidRPr="00ED656F">
        <w:rPr>
          <w:rFonts w:ascii="Arial" w:hAnsi="Arial" w:cs="Arial"/>
          <w:bCs/>
          <w:sz w:val="20"/>
          <w:szCs w:val="20"/>
          <w:lang w:val="es-MX"/>
        </w:rPr>
        <w:t xml:space="preserve">, sanidad e inocuidad. Es decir, </w:t>
      </w:r>
      <w:r w:rsidRPr="00ED656F">
        <w:rPr>
          <w:rFonts w:ascii="Arial" w:hAnsi="Arial" w:cs="Arial"/>
          <w:bCs/>
          <w:sz w:val="20"/>
          <w:szCs w:val="20"/>
          <w:lang w:val="es-MX"/>
        </w:rPr>
        <w:t>que los productos provienen de</w:t>
      </w:r>
      <w:r w:rsidR="00C935DF" w:rsidRPr="00ED656F">
        <w:rPr>
          <w:rFonts w:ascii="Arial" w:hAnsi="Arial" w:cs="Arial"/>
          <w:w w:val="105"/>
          <w:sz w:val="20"/>
          <w:szCs w:val="20"/>
        </w:rPr>
        <w:t xml:space="preserve"> </w:t>
      </w:r>
      <w:r w:rsidR="002660C1" w:rsidRPr="00ED656F">
        <w:rPr>
          <w:rFonts w:ascii="Arial" w:hAnsi="Arial" w:cs="Arial"/>
          <w:w w:val="105"/>
          <w:sz w:val="20"/>
          <w:szCs w:val="20"/>
        </w:rPr>
        <w:t>establecimientos</w:t>
      </w:r>
      <w:r w:rsidR="00F02BD0" w:rsidRPr="00ED656F">
        <w:rPr>
          <w:rFonts w:ascii="Arial" w:hAnsi="Arial" w:cs="Arial"/>
          <w:w w:val="105"/>
          <w:sz w:val="20"/>
          <w:szCs w:val="20"/>
        </w:rPr>
        <w:t xml:space="preserve"> </w:t>
      </w:r>
      <w:r w:rsidRPr="00ED656F">
        <w:rPr>
          <w:rFonts w:ascii="Arial" w:hAnsi="Arial" w:cs="Arial"/>
          <w:w w:val="105"/>
          <w:sz w:val="20"/>
          <w:szCs w:val="20"/>
        </w:rPr>
        <w:t xml:space="preserve">que </w:t>
      </w:r>
      <w:r w:rsidR="00612B7F" w:rsidRPr="00ED656F">
        <w:rPr>
          <w:rFonts w:ascii="Arial" w:hAnsi="Arial" w:cs="Arial"/>
          <w:w w:val="105"/>
          <w:sz w:val="20"/>
          <w:szCs w:val="20"/>
        </w:rPr>
        <w:t xml:space="preserve">operan empleando </w:t>
      </w:r>
      <w:r w:rsidR="001D286C" w:rsidRPr="00ED656F">
        <w:rPr>
          <w:rFonts w:ascii="Arial" w:hAnsi="Arial" w:cs="Arial"/>
          <w:w w:val="105"/>
          <w:sz w:val="20"/>
          <w:szCs w:val="20"/>
        </w:rPr>
        <w:t>buenas prácticas acuícolas, cumpl</w:t>
      </w:r>
      <w:r w:rsidRPr="00ED656F">
        <w:rPr>
          <w:rFonts w:ascii="Arial" w:hAnsi="Arial" w:cs="Arial"/>
          <w:w w:val="105"/>
          <w:sz w:val="20"/>
          <w:szCs w:val="20"/>
        </w:rPr>
        <w:t>iendo</w:t>
      </w:r>
      <w:r w:rsidR="001D286C" w:rsidRPr="00ED656F">
        <w:rPr>
          <w:rFonts w:ascii="Arial" w:hAnsi="Arial" w:cs="Arial"/>
          <w:w w:val="105"/>
          <w:sz w:val="20"/>
          <w:szCs w:val="20"/>
        </w:rPr>
        <w:t xml:space="preserve"> con sus programas de higiene y saneamiento, </w:t>
      </w:r>
      <w:r w:rsidRPr="00ED656F">
        <w:rPr>
          <w:rFonts w:ascii="Arial" w:hAnsi="Arial" w:cs="Arial"/>
          <w:w w:val="105"/>
          <w:sz w:val="20"/>
          <w:szCs w:val="20"/>
        </w:rPr>
        <w:t>atendiendo la bioseguridad y emplean</w:t>
      </w:r>
      <w:r w:rsidR="001D286C" w:rsidRPr="00ED656F">
        <w:rPr>
          <w:rFonts w:ascii="Arial" w:hAnsi="Arial" w:cs="Arial"/>
          <w:w w:val="105"/>
          <w:sz w:val="20"/>
          <w:szCs w:val="20"/>
        </w:rPr>
        <w:t xml:space="preserve"> herramientas que permiten la rastreabilidad de </w:t>
      </w:r>
      <w:r w:rsidR="003D0A40" w:rsidRPr="00ED656F">
        <w:rPr>
          <w:rFonts w:ascii="Arial" w:hAnsi="Arial" w:cs="Arial"/>
          <w:w w:val="105"/>
          <w:sz w:val="20"/>
          <w:szCs w:val="20"/>
        </w:rPr>
        <w:t xml:space="preserve">dichos </w:t>
      </w:r>
      <w:r w:rsidR="001D286C" w:rsidRPr="00ED656F">
        <w:rPr>
          <w:rFonts w:ascii="Arial" w:hAnsi="Arial" w:cs="Arial"/>
          <w:w w:val="105"/>
          <w:sz w:val="20"/>
          <w:szCs w:val="20"/>
        </w:rPr>
        <w:t>productos.</w:t>
      </w:r>
    </w:p>
    <w:p w14:paraId="744EDB10" w14:textId="77777777" w:rsidR="00857871" w:rsidRPr="00ED656F" w:rsidRDefault="00857871" w:rsidP="00AE6E7C">
      <w:pPr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0F20CCD1" w14:textId="421FCE2A" w:rsidR="001D286C" w:rsidRPr="00ED656F" w:rsidRDefault="00857871" w:rsidP="00AE6E7C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D656F">
        <w:rPr>
          <w:rFonts w:ascii="Arial" w:hAnsi="Arial" w:cs="Arial"/>
          <w:sz w:val="20"/>
          <w:szCs w:val="20"/>
        </w:rPr>
        <w:t xml:space="preserve">El presidente ejecutivo de </w:t>
      </w:r>
      <w:proofErr w:type="spellStart"/>
      <w:r w:rsidRPr="00ED656F">
        <w:rPr>
          <w:rFonts w:ascii="Arial" w:hAnsi="Arial" w:cs="Arial"/>
          <w:sz w:val="20"/>
          <w:szCs w:val="20"/>
        </w:rPr>
        <w:t>Sanipes</w:t>
      </w:r>
      <w:proofErr w:type="spellEnd"/>
      <w:r w:rsidRPr="00ED656F">
        <w:rPr>
          <w:rFonts w:ascii="Arial" w:hAnsi="Arial" w:cs="Arial"/>
          <w:sz w:val="20"/>
          <w:szCs w:val="20"/>
        </w:rPr>
        <w:t xml:space="preserve">, </w:t>
      </w:r>
      <w:r w:rsidRPr="00ED656F">
        <w:rPr>
          <w:rFonts w:ascii="Arial" w:hAnsi="Arial" w:cs="Arial"/>
          <w:sz w:val="20"/>
          <w:szCs w:val="20"/>
          <w:lang w:val="es-MX"/>
        </w:rPr>
        <w:t>Johnny Marchán Peña</w:t>
      </w:r>
      <w:r w:rsidR="0082433A" w:rsidRPr="00ED656F">
        <w:rPr>
          <w:rFonts w:ascii="Arial" w:hAnsi="Arial" w:cs="Arial"/>
          <w:sz w:val="20"/>
          <w:szCs w:val="20"/>
          <w:lang w:val="es-MX"/>
        </w:rPr>
        <w:t>, inform</w:t>
      </w:r>
      <w:r w:rsidRPr="00ED656F">
        <w:rPr>
          <w:rFonts w:ascii="Arial" w:hAnsi="Arial" w:cs="Arial"/>
          <w:sz w:val="20"/>
          <w:szCs w:val="20"/>
          <w:lang w:val="es-MX"/>
        </w:rPr>
        <w:t>ó que</w:t>
      </w:r>
      <w:r w:rsidR="0082433A" w:rsidRPr="00ED656F">
        <w:rPr>
          <w:rFonts w:ascii="Arial" w:hAnsi="Arial" w:cs="Arial"/>
          <w:sz w:val="20"/>
          <w:szCs w:val="20"/>
          <w:lang w:val="es-MX"/>
        </w:rPr>
        <w:t xml:space="preserve"> recientemente </w:t>
      </w:r>
      <w:r w:rsidR="009C1D3A" w:rsidRPr="00ED656F">
        <w:rPr>
          <w:rFonts w:ascii="Arial" w:hAnsi="Arial" w:cs="Arial"/>
          <w:sz w:val="20"/>
          <w:szCs w:val="20"/>
          <w:lang w:val="es-MX"/>
        </w:rPr>
        <w:t xml:space="preserve">los centros de cultivo puneños </w:t>
      </w:r>
      <w:r w:rsidR="009C1D3A" w:rsidRPr="00ED656F">
        <w:rPr>
          <w:rStyle w:val="fontstyle01"/>
          <w:rFonts w:ascii="Arial" w:eastAsia="Ebrima" w:hAnsi="Arial" w:cs="Arial"/>
          <w:color w:val="auto"/>
          <w:sz w:val="20"/>
          <w:szCs w:val="20"/>
        </w:rPr>
        <w:t xml:space="preserve">TITICACA TROUT N&amp;Y E.I.R.L. y TITICACA TROUT PERÚ S.C.R.L, y el </w:t>
      </w:r>
      <w:r w:rsidR="009C1D3A" w:rsidRPr="00ED656F">
        <w:rPr>
          <w:rFonts w:ascii="Arial" w:hAnsi="Arial" w:cs="Arial"/>
          <w:sz w:val="20"/>
          <w:szCs w:val="20"/>
          <w:lang w:val="es-MX"/>
        </w:rPr>
        <w:t xml:space="preserve">CPA </w:t>
      </w:r>
      <w:r w:rsidR="009C1D3A" w:rsidRPr="00ED656F">
        <w:rPr>
          <w:rStyle w:val="fontstyle01"/>
          <w:rFonts w:ascii="Arial" w:eastAsia="Ebrima" w:hAnsi="Arial" w:cs="Arial"/>
          <w:color w:val="auto"/>
          <w:sz w:val="20"/>
          <w:szCs w:val="20"/>
        </w:rPr>
        <w:t>ESTACIÓN PESQUERA AHUASHIYACU de San Martí</w:t>
      </w:r>
      <w:r w:rsidR="003D0A40" w:rsidRPr="00ED656F">
        <w:rPr>
          <w:rStyle w:val="fontstyle01"/>
          <w:rFonts w:ascii="Arial" w:eastAsia="Ebrima" w:hAnsi="Arial" w:cs="Arial"/>
          <w:color w:val="auto"/>
          <w:sz w:val="20"/>
          <w:szCs w:val="20"/>
        </w:rPr>
        <w:t xml:space="preserve">n, recibieron la clasificación </w:t>
      </w:r>
      <w:r w:rsidR="0061443A" w:rsidRPr="00ED656F">
        <w:rPr>
          <w:rStyle w:val="fontstyle01"/>
          <w:rFonts w:ascii="Arial" w:eastAsia="Ebrima" w:hAnsi="Arial" w:cs="Arial"/>
          <w:color w:val="auto"/>
          <w:sz w:val="20"/>
          <w:szCs w:val="20"/>
        </w:rPr>
        <w:t>bajo el</w:t>
      </w:r>
      <w:r w:rsidR="009C1D3A" w:rsidRPr="00ED656F">
        <w:rPr>
          <w:rStyle w:val="fontstyle01"/>
          <w:rFonts w:ascii="Arial" w:eastAsia="Ebrima" w:hAnsi="Arial" w:cs="Arial"/>
          <w:color w:val="auto"/>
          <w:sz w:val="20"/>
          <w:szCs w:val="20"/>
        </w:rPr>
        <w:t xml:space="preserve"> modelo de control por procesos</w:t>
      </w:r>
      <w:r w:rsidR="0061443A" w:rsidRPr="00ED656F">
        <w:rPr>
          <w:rStyle w:val="fontstyle01"/>
          <w:rFonts w:ascii="Arial" w:eastAsia="Ebrima" w:hAnsi="Arial" w:cs="Arial"/>
          <w:color w:val="auto"/>
          <w:sz w:val="20"/>
          <w:szCs w:val="20"/>
        </w:rPr>
        <w:t>,</w:t>
      </w:r>
      <w:r w:rsidR="00E46352" w:rsidRPr="00ED656F">
        <w:rPr>
          <w:rStyle w:val="fontstyle01"/>
          <w:rFonts w:ascii="Arial" w:eastAsia="Ebrima" w:hAnsi="Arial" w:cs="Arial"/>
          <w:color w:val="auto"/>
          <w:sz w:val="20"/>
          <w:szCs w:val="20"/>
        </w:rPr>
        <w:t xml:space="preserve"> y automáticamente están autorizados para </w:t>
      </w:r>
      <w:r w:rsidR="00E8273D" w:rsidRPr="00ED656F">
        <w:rPr>
          <w:rStyle w:val="fontstyle01"/>
          <w:rFonts w:ascii="Arial" w:eastAsia="Ebrima" w:hAnsi="Arial" w:cs="Arial"/>
          <w:color w:val="auto"/>
          <w:sz w:val="20"/>
          <w:szCs w:val="20"/>
        </w:rPr>
        <w:t xml:space="preserve">hacer </w:t>
      </w:r>
      <w:r w:rsidR="00E46352" w:rsidRPr="00ED656F">
        <w:rPr>
          <w:rStyle w:val="fontstyle01"/>
          <w:rFonts w:ascii="Arial" w:eastAsia="Ebrima" w:hAnsi="Arial" w:cs="Arial"/>
          <w:color w:val="auto"/>
          <w:sz w:val="20"/>
          <w:szCs w:val="20"/>
        </w:rPr>
        <w:t xml:space="preserve">uso de la Marca de </w:t>
      </w:r>
      <w:r w:rsidR="00E8273D" w:rsidRPr="00ED656F">
        <w:rPr>
          <w:rStyle w:val="fontstyle01"/>
          <w:rFonts w:ascii="Arial" w:eastAsia="Ebrima" w:hAnsi="Arial" w:cs="Arial"/>
          <w:color w:val="auto"/>
          <w:sz w:val="20"/>
          <w:szCs w:val="20"/>
        </w:rPr>
        <w:t>Certificación</w:t>
      </w:r>
      <w:r w:rsidR="00DA53ED" w:rsidRPr="00ED656F">
        <w:rPr>
          <w:rStyle w:val="fontstyle01"/>
          <w:rFonts w:ascii="Arial" w:eastAsia="Ebrima" w:hAnsi="Arial" w:cs="Arial"/>
          <w:color w:val="auto"/>
          <w:sz w:val="20"/>
          <w:szCs w:val="20"/>
        </w:rPr>
        <w:t>; siendo los primeros en</w:t>
      </w:r>
      <w:r w:rsidR="009C1D3A" w:rsidRPr="00ED656F">
        <w:rPr>
          <w:rStyle w:val="fontstyle01"/>
          <w:rFonts w:ascii="Arial" w:eastAsia="Ebrima" w:hAnsi="Arial" w:cs="Arial"/>
          <w:color w:val="auto"/>
          <w:sz w:val="20"/>
          <w:szCs w:val="20"/>
        </w:rPr>
        <w:t xml:space="preserve"> </w:t>
      </w:r>
      <w:r w:rsidR="0047775F" w:rsidRPr="00ED656F">
        <w:rPr>
          <w:rStyle w:val="fontstyle01"/>
          <w:rFonts w:ascii="Arial" w:eastAsia="Ebrima" w:hAnsi="Arial" w:cs="Arial"/>
          <w:color w:val="auto"/>
          <w:sz w:val="20"/>
          <w:szCs w:val="20"/>
        </w:rPr>
        <w:t xml:space="preserve">beneficiarse y aprovechar </w:t>
      </w:r>
      <w:r w:rsidR="00E55F24" w:rsidRPr="00ED656F">
        <w:rPr>
          <w:rStyle w:val="fontstyle01"/>
          <w:rFonts w:ascii="Arial" w:eastAsia="Ebrima" w:hAnsi="Arial" w:cs="Arial"/>
          <w:color w:val="auto"/>
          <w:sz w:val="20"/>
          <w:szCs w:val="20"/>
        </w:rPr>
        <w:t xml:space="preserve">el modelo para mejorar sus </w:t>
      </w:r>
      <w:r w:rsidR="00094CE4" w:rsidRPr="00ED656F">
        <w:rPr>
          <w:rStyle w:val="fontstyle01"/>
          <w:rFonts w:ascii="Arial" w:eastAsia="Ebrima" w:hAnsi="Arial" w:cs="Arial"/>
          <w:color w:val="auto"/>
          <w:sz w:val="20"/>
          <w:szCs w:val="20"/>
        </w:rPr>
        <w:t>procesos productivos</w:t>
      </w:r>
      <w:r w:rsidR="00A52B20" w:rsidRPr="00ED656F">
        <w:rPr>
          <w:rStyle w:val="fontstyle01"/>
          <w:rFonts w:ascii="Arial" w:eastAsia="Ebrima" w:hAnsi="Arial" w:cs="Arial"/>
          <w:color w:val="auto"/>
          <w:sz w:val="20"/>
          <w:szCs w:val="20"/>
        </w:rPr>
        <w:t>.</w:t>
      </w:r>
    </w:p>
    <w:p w14:paraId="7E54F519" w14:textId="77777777" w:rsidR="00F344A9" w:rsidRPr="00ED656F" w:rsidRDefault="00F344A9" w:rsidP="00AE6E7C">
      <w:pPr>
        <w:jc w:val="both"/>
        <w:rPr>
          <w:rFonts w:ascii="Arial" w:hAnsi="Arial" w:cs="Arial"/>
          <w:w w:val="105"/>
          <w:sz w:val="20"/>
          <w:szCs w:val="20"/>
        </w:rPr>
      </w:pPr>
    </w:p>
    <w:p w14:paraId="689C2E83" w14:textId="11B0FF96" w:rsidR="003A6A44" w:rsidRPr="00ED656F" w:rsidRDefault="000C5D28" w:rsidP="00AE6E7C">
      <w:pPr>
        <w:jc w:val="both"/>
        <w:rPr>
          <w:rFonts w:ascii="Arial" w:hAnsi="Arial" w:cs="Arial"/>
          <w:w w:val="105"/>
          <w:sz w:val="20"/>
          <w:szCs w:val="20"/>
        </w:rPr>
      </w:pPr>
      <w:r w:rsidRPr="00ED656F">
        <w:rPr>
          <w:rFonts w:ascii="Arial" w:hAnsi="Arial" w:cs="Arial"/>
          <w:w w:val="105"/>
          <w:sz w:val="20"/>
          <w:szCs w:val="20"/>
        </w:rPr>
        <w:t xml:space="preserve">Cabe resaltar que </w:t>
      </w:r>
      <w:r w:rsidR="007A6601" w:rsidRPr="00ED656F">
        <w:rPr>
          <w:rFonts w:ascii="Arial" w:hAnsi="Arial" w:cs="Arial"/>
          <w:w w:val="105"/>
          <w:sz w:val="20"/>
          <w:szCs w:val="20"/>
        </w:rPr>
        <w:t>en el país, existen 7</w:t>
      </w:r>
      <w:r w:rsidR="00BB2891" w:rsidRPr="00ED656F">
        <w:rPr>
          <w:rFonts w:ascii="Arial" w:hAnsi="Arial" w:cs="Arial"/>
          <w:w w:val="105"/>
          <w:sz w:val="20"/>
          <w:szCs w:val="20"/>
        </w:rPr>
        <w:t>77</w:t>
      </w:r>
      <w:r w:rsidR="007A6601" w:rsidRPr="00ED656F">
        <w:rPr>
          <w:rFonts w:ascii="Arial" w:hAnsi="Arial" w:cs="Arial"/>
          <w:w w:val="105"/>
          <w:sz w:val="20"/>
          <w:szCs w:val="20"/>
        </w:rPr>
        <w:t xml:space="preserve"> Centros de Producción Acuícola que cuentan con el protocolo de Habilitación San</w:t>
      </w:r>
      <w:r w:rsidR="00BB2891" w:rsidRPr="00ED656F">
        <w:rPr>
          <w:rFonts w:ascii="Arial" w:hAnsi="Arial" w:cs="Arial"/>
          <w:w w:val="105"/>
          <w:sz w:val="20"/>
          <w:szCs w:val="20"/>
        </w:rPr>
        <w:t xml:space="preserve">itaria otorgado por </w:t>
      </w:r>
      <w:proofErr w:type="spellStart"/>
      <w:r w:rsidR="00BB2891" w:rsidRPr="00ED656F">
        <w:rPr>
          <w:rFonts w:ascii="Arial" w:hAnsi="Arial" w:cs="Arial"/>
          <w:w w:val="105"/>
          <w:sz w:val="20"/>
          <w:szCs w:val="20"/>
        </w:rPr>
        <w:t>Sanipes</w:t>
      </w:r>
      <w:proofErr w:type="spellEnd"/>
      <w:r w:rsidR="00BB2891" w:rsidRPr="00ED656F">
        <w:rPr>
          <w:rFonts w:ascii="Arial" w:hAnsi="Arial" w:cs="Arial"/>
          <w:w w:val="105"/>
          <w:sz w:val="20"/>
          <w:szCs w:val="20"/>
        </w:rPr>
        <w:t xml:space="preserve"> (318 de peces, 233 de moluscos bivalvos, 189 de crustáceos y 37</w:t>
      </w:r>
      <w:r w:rsidR="007A6601" w:rsidRPr="00ED656F">
        <w:rPr>
          <w:rFonts w:ascii="Arial" w:hAnsi="Arial" w:cs="Arial"/>
          <w:w w:val="105"/>
          <w:sz w:val="20"/>
          <w:szCs w:val="20"/>
        </w:rPr>
        <w:t xml:space="preserve"> de </w:t>
      </w:r>
      <w:proofErr w:type="spellStart"/>
      <w:r w:rsidR="007A6601" w:rsidRPr="00ED656F">
        <w:rPr>
          <w:rFonts w:ascii="Arial" w:hAnsi="Arial" w:cs="Arial"/>
          <w:w w:val="105"/>
          <w:sz w:val="20"/>
          <w:szCs w:val="20"/>
        </w:rPr>
        <w:t>hatchery</w:t>
      </w:r>
      <w:proofErr w:type="spellEnd"/>
      <w:r w:rsidR="007A6601" w:rsidRPr="00ED656F">
        <w:rPr>
          <w:rFonts w:ascii="Arial" w:hAnsi="Arial" w:cs="Arial"/>
          <w:w w:val="105"/>
          <w:sz w:val="20"/>
          <w:szCs w:val="20"/>
        </w:rPr>
        <w:t>)</w:t>
      </w:r>
      <w:r w:rsidR="00AE6E7C" w:rsidRPr="00ED656F">
        <w:rPr>
          <w:rFonts w:ascii="Arial" w:hAnsi="Arial" w:cs="Arial"/>
          <w:w w:val="105"/>
          <w:sz w:val="20"/>
          <w:szCs w:val="20"/>
        </w:rPr>
        <w:t>;</w:t>
      </w:r>
      <w:r w:rsidR="007A6601" w:rsidRPr="00ED656F">
        <w:rPr>
          <w:rFonts w:ascii="Arial" w:hAnsi="Arial" w:cs="Arial"/>
          <w:w w:val="105"/>
          <w:sz w:val="20"/>
          <w:szCs w:val="20"/>
        </w:rPr>
        <w:t xml:space="preserve"> y entre las principales </w:t>
      </w:r>
      <w:r w:rsidR="003A6A44" w:rsidRPr="00ED656F">
        <w:rPr>
          <w:rFonts w:ascii="Arial" w:hAnsi="Arial" w:cs="Arial"/>
          <w:w w:val="105"/>
          <w:sz w:val="20"/>
          <w:szCs w:val="20"/>
        </w:rPr>
        <w:t xml:space="preserve">especies cultivadas </w:t>
      </w:r>
      <w:r w:rsidRPr="00ED656F">
        <w:rPr>
          <w:rFonts w:ascii="Arial" w:hAnsi="Arial" w:cs="Arial"/>
          <w:w w:val="105"/>
          <w:sz w:val="20"/>
          <w:szCs w:val="20"/>
        </w:rPr>
        <w:t>en</w:t>
      </w:r>
      <w:r w:rsidR="003A6A44" w:rsidRPr="00ED656F">
        <w:rPr>
          <w:rFonts w:ascii="Arial" w:hAnsi="Arial" w:cs="Arial"/>
          <w:w w:val="105"/>
          <w:sz w:val="20"/>
          <w:szCs w:val="20"/>
        </w:rPr>
        <w:t xml:space="preserve"> </w:t>
      </w:r>
      <w:r w:rsidRPr="00ED656F">
        <w:rPr>
          <w:rFonts w:ascii="Arial" w:hAnsi="Arial" w:cs="Arial"/>
          <w:w w:val="105"/>
          <w:sz w:val="20"/>
          <w:szCs w:val="20"/>
        </w:rPr>
        <w:t>las infraestructuras acuícolas peruanas,</w:t>
      </w:r>
      <w:r w:rsidR="003A6A44" w:rsidRPr="00ED656F">
        <w:rPr>
          <w:rFonts w:ascii="Arial" w:hAnsi="Arial" w:cs="Arial"/>
          <w:w w:val="105"/>
          <w:sz w:val="20"/>
          <w:szCs w:val="20"/>
        </w:rPr>
        <w:t xml:space="preserve"> destacan la trucha, </w:t>
      </w:r>
      <w:r w:rsidR="00CE2125" w:rsidRPr="00ED656F">
        <w:rPr>
          <w:rFonts w:ascii="Arial" w:hAnsi="Arial" w:cs="Arial"/>
          <w:w w:val="105"/>
          <w:sz w:val="20"/>
          <w:szCs w:val="20"/>
        </w:rPr>
        <w:t xml:space="preserve">la </w:t>
      </w:r>
      <w:r w:rsidR="003A6A44" w:rsidRPr="00ED656F">
        <w:rPr>
          <w:rFonts w:ascii="Arial" w:hAnsi="Arial" w:cs="Arial"/>
          <w:w w:val="105"/>
          <w:sz w:val="20"/>
          <w:szCs w:val="20"/>
        </w:rPr>
        <w:t xml:space="preserve">tilapia y </w:t>
      </w:r>
      <w:r w:rsidR="00CE2125" w:rsidRPr="00ED656F">
        <w:rPr>
          <w:rFonts w:ascii="Arial" w:hAnsi="Arial" w:cs="Arial"/>
          <w:w w:val="105"/>
          <w:sz w:val="20"/>
          <w:szCs w:val="20"/>
        </w:rPr>
        <w:t xml:space="preserve">el </w:t>
      </w:r>
      <w:proofErr w:type="spellStart"/>
      <w:r w:rsidR="003A6A44" w:rsidRPr="00ED656F">
        <w:rPr>
          <w:rFonts w:ascii="Arial" w:hAnsi="Arial" w:cs="Arial"/>
          <w:w w:val="105"/>
          <w:sz w:val="20"/>
          <w:szCs w:val="20"/>
        </w:rPr>
        <w:t>paiche</w:t>
      </w:r>
      <w:proofErr w:type="spellEnd"/>
      <w:r w:rsidR="003A6A44" w:rsidRPr="00ED656F">
        <w:rPr>
          <w:rFonts w:ascii="Arial" w:hAnsi="Arial" w:cs="Arial"/>
          <w:w w:val="105"/>
          <w:sz w:val="20"/>
          <w:szCs w:val="20"/>
        </w:rPr>
        <w:t xml:space="preserve"> (peces), las conchas de abanico (moluscos bivalvos)</w:t>
      </w:r>
      <w:r w:rsidRPr="00ED656F">
        <w:rPr>
          <w:rFonts w:ascii="Arial" w:hAnsi="Arial" w:cs="Arial"/>
          <w:w w:val="105"/>
          <w:sz w:val="20"/>
          <w:szCs w:val="20"/>
        </w:rPr>
        <w:t xml:space="preserve"> y </w:t>
      </w:r>
      <w:r w:rsidR="00436AF3" w:rsidRPr="00ED656F">
        <w:rPr>
          <w:rFonts w:ascii="Arial" w:hAnsi="Arial" w:cs="Arial"/>
          <w:w w:val="105"/>
          <w:sz w:val="20"/>
          <w:szCs w:val="20"/>
        </w:rPr>
        <w:t>los langostinos (crustáceos</w:t>
      </w:r>
      <w:r w:rsidR="007A6601" w:rsidRPr="00ED656F">
        <w:rPr>
          <w:rFonts w:ascii="Arial" w:hAnsi="Arial" w:cs="Arial"/>
          <w:w w:val="105"/>
          <w:sz w:val="20"/>
          <w:szCs w:val="20"/>
        </w:rPr>
        <w:t>).</w:t>
      </w:r>
    </w:p>
    <w:p w14:paraId="12A1EA0A" w14:textId="77777777" w:rsidR="003A6A44" w:rsidRPr="00ED656F" w:rsidRDefault="003A6A44" w:rsidP="00AE6E7C">
      <w:pPr>
        <w:jc w:val="both"/>
        <w:rPr>
          <w:rFonts w:ascii="Arial" w:hAnsi="Arial" w:cs="Arial"/>
          <w:sz w:val="20"/>
          <w:szCs w:val="20"/>
        </w:rPr>
      </w:pPr>
    </w:p>
    <w:p w14:paraId="6F1C9C11" w14:textId="2EE1FC32" w:rsidR="003C398C" w:rsidRPr="00ED656F" w:rsidRDefault="00A3601A" w:rsidP="00AE6E7C">
      <w:pPr>
        <w:jc w:val="both"/>
        <w:rPr>
          <w:rFonts w:ascii="Arial" w:hAnsi="Arial" w:cs="Arial"/>
          <w:w w:val="105"/>
          <w:sz w:val="20"/>
          <w:szCs w:val="20"/>
        </w:rPr>
      </w:pPr>
      <w:r w:rsidRPr="00ED656F">
        <w:rPr>
          <w:rFonts w:ascii="Arial" w:hAnsi="Arial" w:cs="Arial"/>
          <w:w w:val="105"/>
          <w:sz w:val="20"/>
          <w:szCs w:val="20"/>
        </w:rPr>
        <w:t>L</w:t>
      </w:r>
      <w:r w:rsidR="00973C84" w:rsidRPr="00ED656F">
        <w:rPr>
          <w:rFonts w:ascii="Arial" w:hAnsi="Arial" w:cs="Arial"/>
          <w:w w:val="105"/>
          <w:sz w:val="20"/>
          <w:szCs w:val="20"/>
        </w:rPr>
        <w:t>os productos que ostenten</w:t>
      </w:r>
      <w:r w:rsidR="003C398C" w:rsidRPr="00ED656F">
        <w:rPr>
          <w:rFonts w:ascii="Arial" w:hAnsi="Arial" w:cs="Arial"/>
          <w:w w:val="105"/>
          <w:sz w:val="20"/>
          <w:szCs w:val="20"/>
        </w:rPr>
        <w:t xml:space="preserve"> </w:t>
      </w:r>
      <w:r w:rsidR="007A6601" w:rsidRPr="00ED656F">
        <w:rPr>
          <w:rFonts w:ascii="Arial" w:hAnsi="Arial" w:cs="Arial"/>
          <w:w w:val="105"/>
          <w:sz w:val="20"/>
          <w:szCs w:val="20"/>
        </w:rPr>
        <w:t>la Marca de Certificación</w:t>
      </w:r>
      <w:r w:rsidR="007A6601" w:rsidRPr="00ED656F">
        <w:rPr>
          <w:rFonts w:ascii="Arial" w:hAnsi="Arial" w:cs="Arial"/>
          <w:color w:val="0000FF"/>
          <w:w w:val="105"/>
          <w:sz w:val="20"/>
          <w:szCs w:val="20"/>
        </w:rPr>
        <w:t xml:space="preserve"> </w:t>
      </w:r>
      <w:r w:rsidR="00973C84" w:rsidRPr="00ED656F">
        <w:rPr>
          <w:rFonts w:ascii="Arial" w:hAnsi="Arial" w:cs="Arial"/>
          <w:w w:val="105"/>
          <w:sz w:val="20"/>
          <w:szCs w:val="20"/>
        </w:rPr>
        <w:t xml:space="preserve">tendrán </w:t>
      </w:r>
      <w:r w:rsidR="003C398C" w:rsidRPr="00ED656F">
        <w:rPr>
          <w:rFonts w:ascii="Arial" w:hAnsi="Arial" w:cs="Arial"/>
          <w:w w:val="105"/>
          <w:sz w:val="20"/>
          <w:szCs w:val="20"/>
        </w:rPr>
        <w:t>un</w:t>
      </w:r>
      <w:r w:rsidR="00612508" w:rsidRPr="00ED656F">
        <w:rPr>
          <w:rFonts w:ascii="Arial" w:hAnsi="Arial" w:cs="Arial"/>
          <w:w w:val="105"/>
          <w:sz w:val="20"/>
          <w:szCs w:val="20"/>
        </w:rPr>
        <w:t xml:space="preserve"> mayor</w:t>
      </w:r>
      <w:r w:rsidR="003C398C" w:rsidRPr="00ED656F">
        <w:rPr>
          <w:rFonts w:ascii="Arial" w:hAnsi="Arial" w:cs="Arial"/>
          <w:w w:val="105"/>
          <w:sz w:val="20"/>
          <w:szCs w:val="20"/>
        </w:rPr>
        <w:t xml:space="preserve"> valor agregado que permitirá a los productores acuícolas</w:t>
      </w:r>
      <w:r w:rsidR="00AF2457" w:rsidRPr="00ED656F">
        <w:rPr>
          <w:rFonts w:ascii="Arial" w:hAnsi="Arial" w:cs="Arial"/>
          <w:w w:val="105"/>
          <w:sz w:val="20"/>
          <w:szCs w:val="20"/>
        </w:rPr>
        <w:t>,</w:t>
      </w:r>
      <w:r w:rsidR="003C398C" w:rsidRPr="00ED656F">
        <w:rPr>
          <w:rFonts w:ascii="Arial" w:hAnsi="Arial" w:cs="Arial"/>
          <w:w w:val="105"/>
          <w:sz w:val="20"/>
          <w:szCs w:val="20"/>
        </w:rPr>
        <w:t xml:space="preserve"> </w:t>
      </w:r>
      <w:r w:rsidR="00612508" w:rsidRPr="00ED656F">
        <w:rPr>
          <w:rFonts w:ascii="Arial" w:hAnsi="Arial" w:cs="Arial"/>
          <w:w w:val="105"/>
          <w:sz w:val="20"/>
          <w:szCs w:val="20"/>
        </w:rPr>
        <w:t>acelerar</w:t>
      </w:r>
      <w:r w:rsidR="003C398C" w:rsidRPr="00ED656F">
        <w:rPr>
          <w:rFonts w:ascii="Arial" w:hAnsi="Arial" w:cs="Arial"/>
          <w:w w:val="105"/>
          <w:sz w:val="20"/>
          <w:szCs w:val="20"/>
        </w:rPr>
        <w:t xml:space="preserve"> la comercialización </w:t>
      </w:r>
      <w:r w:rsidR="00973C84" w:rsidRPr="00ED656F">
        <w:rPr>
          <w:rFonts w:ascii="Arial" w:hAnsi="Arial" w:cs="Arial"/>
          <w:w w:val="105"/>
          <w:sz w:val="20"/>
          <w:szCs w:val="20"/>
        </w:rPr>
        <w:t>con</w:t>
      </w:r>
      <w:r w:rsidR="00AF2457" w:rsidRPr="00ED656F">
        <w:rPr>
          <w:rFonts w:ascii="Arial" w:hAnsi="Arial" w:cs="Arial"/>
          <w:w w:val="105"/>
          <w:sz w:val="20"/>
          <w:szCs w:val="20"/>
        </w:rPr>
        <w:t xml:space="preserve"> las</w:t>
      </w:r>
      <w:r w:rsidR="003C398C" w:rsidRPr="00ED656F">
        <w:rPr>
          <w:rFonts w:ascii="Arial" w:hAnsi="Arial" w:cs="Arial"/>
          <w:w w:val="105"/>
          <w:sz w:val="20"/>
          <w:szCs w:val="20"/>
        </w:rPr>
        <w:t xml:space="preserve"> plantas procesadoras</w:t>
      </w:r>
      <w:r w:rsidR="00973C84" w:rsidRPr="00ED656F">
        <w:rPr>
          <w:rFonts w:ascii="Arial" w:hAnsi="Arial" w:cs="Arial"/>
          <w:w w:val="105"/>
          <w:sz w:val="20"/>
          <w:szCs w:val="20"/>
        </w:rPr>
        <w:t>, terminales pesqueros, mercados de abasto</w:t>
      </w:r>
      <w:r w:rsidR="00D37F08" w:rsidRPr="00ED656F">
        <w:rPr>
          <w:rFonts w:ascii="Arial" w:hAnsi="Arial" w:cs="Arial"/>
          <w:w w:val="105"/>
          <w:sz w:val="20"/>
          <w:szCs w:val="20"/>
        </w:rPr>
        <w:t>,</w:t>
      </w:r>
      <w:r w:rsidR="00973C84" w:rsidRPr="00ED656F">
        <w:rPr>
          <w:rFonts w:ascii="Arial" w:hAnsi="Arial" w:cs="Arial"/>
          <w:w w:val="105"/>
          <w:sz w:val="20"/>
          <w:szCs w:val="20"/>
        </w:rPr>
        <w:t xml:space="preserve"> supermercados</w:t>
      </w:r>
      <w:r w:rsidR="00D37F08" w:rsidRPr="00ED656F">
        <w:rPr>
          <w:rFonts w:ascii="Arial" w:hAnsi="Arial" w:cs="Arial"/>
          <w:w w:val="105"/>
          <w:sz w:val="20"/>
          <w:szCs w:val="20"/>
        </w:rPr>
        <w:t xml:space="preserve"> y mercados minoristas</w:t>
      </w:r>
      <w:r w:rsidR="00147040" w:rsidRPr="00ED656F">
        <w:rPr>
          <w:rFonts w:ascii="Arial" w:hAnsi="Arial" w:cs="Arial"/>
          <w:w w:val="105"/>
          <w:sz w:val="20"/>
          <w:szCs w:val="20"/>
        </w:rPr>
        <w:t xml:space="preserve"> a nivel local; haciendo lo propio con </w:t>
      </w:r>
      <w:r w:rsidR="007A6601" w:rsidRPr="00ED656F">
        <w:rPr>
          <w:rFonts w:ascii="Arial" w:hAnsi="Arial" w:cs="Arial"/>
          <w:w w:val="105"/>
          <w:sz w:val="20"/>
          <w:szCs w:val="20"/>
        </w:rPr>
        <w:t>mercados internacionales.</w:t>
      </w:r>
    </w:p>
    <w:p w14:paraId="64161AB9" w14:textId="77777777" w:rsidR="00E01867" w:rsidRPr="00ED656F" w:rsidRDefault="00E01867" w:rsidP="00AE6E7C">
      <w:pPr>
        <w:jc w:val="both"/>
        <w:rPr>
          <w:rFonts w:ascii="Arial" w:hAnsi="Arial" w:cs="Arial"/>
          <w:w w:val="105"/>
          <w:sz w:val="20"/>
          <w:szCs w:val="20"/>
        </w:rPr>
      </w:pPr>
    </w:p>
    <w:p w14:paraId="08CD09C6" w14:textId="49E5E98A" w:rsidR="00CE2125" w:rsidRPr="00ED656F" w:rsidRDefault="00CE2125" w:rsidP="00AE6E7C">
      <w:pPr>
        <w:jc w:val="both"/>
        <w:rPr>
          <w:rFonts w:ascii="Arial" w:hAnsi="Arial" w:cs="Arial"/>
          <w:sz w:val="20"/>
          <w:szCs w:val="20"/>
        </w:rPr>
      </w:pPr>
      <w:r w:rsidRPr="00ED656F">
        <w:rPr>
          <w:rFonts w:ascii="Arial" w:hAnsi="Arial" w:cs="Arial"/>
          <w:sz w:val="20"/>
          <w:szCs w:val="20"/>
        </w:rPr>
        <w:t>“Obtener el uso de la MARCA SANIPES viene despertando la expectativa de los productores de la Acuicultura de Micro y Pequeña Empresa</w:t>
      </w:r>
      <w:r w:rsidRPr="00ED656F">
        <w:rPr>
          <w:rFonts w:ascii="Arial" w:hAnsi="Arial" w:cs="Arial"/>
          <w:spacing w:val="1"/>
          <w:sz w:val="20"/>
          <w:szCs w:val="20"/>
        </w:rPr>
        <w:t xml:space="preserve"> </w:t>
      </w:r>
      <w:r w:rsidRPr="00ED656F">
        <w:rPr>
          <w:rFonts w:ascii="Arial" w:hAnsi="Arial" w:cs="Arial"/>
          <w:sz w:val="20"/>
          <w:szCs w:val="20"/>
        </w:rPr>
        <w:t xml:space="preserve">(AMYPE) y la Acuicultura de Mediana y Gran Empresa (AMYGE), que se encuentran habilitados sanitariamente y también de los que se hayan en proceso; ya que el uso del sello les permitirá distinguir sus productos, asociándolos al rigor de sus propios autocontroles y a la regulación que realiza la autoridad sanitaria”, concluyó </w:t>
      </w:r>
      <w:proofErr w:type="spellStart"/>
      <w:r w:rsidRPr="00ED656F">
        <w:rPr>
          <w:rFonts w:ascii="Arial" w:hAnsi="Arial" w:cs="Arial"/>
          <w:sz w:val="20"/>
          <w:szCs w:val="20"/>
        </w:rPr>
        <w:t>Marchán</w:t>
      </w:r>
      <w:proofErr w:type="spellEnd"/>
      <w:r w:rsidRPr="00ED656F">
        <w:rPr>
          <w:rFonts w:ascii="Arial" w:hAnsi="Arial" w:cs="Arial"/>
          <w:sz w:val="20"/>
          <w:szCs w:val="20"/>
        </w:rPr>
        <w:t xml:space="preserve">. </w:t>
      </w:r>
    </w:p>
    <w:p w14:paraId="1294164F" w14:textId="56288900" w:rsidR="003A6A44" w:rsidRPr="00ED656F" w:rsidRDefault="003A6A44" w:rsidP="00AE6E7C">
      <w:pPr>
        <w:jc w:val="both"/>
        <w:rPr>
          <w:rFonts w:ascii="Arial" w:hAnsi="Arial" w:cs="Arial"/>
          <w:w w:val="105"/>
          <w:sz w:val="20"/>
          <w:szCs w:val="20"/>
        </w:rPr>
      </w:pPr>
    </w:p>
    <w:p w14:paraId="44CA9765" w14:textId="0AAF0F60" w:rsidR="00C935DF" w:rsidRPr="00ED656F" w:rsidRDefault="00C935DF" w:rsidP="00AE6E7C">
      <w:pPr>
        <w:jc w:val="both"/>
        <w:rPr>
          <w:rFonts w:ascii="Arial" w:hAnsi="Arial" w:cs="Arial"/>
          <w:w w:val="105"/>
          <w:sz w:val="20"/>
          <w:szCs w:val="20"/>
        </w:rPr>
      </w:pPr>
      <w:r w:rsidRPr="00ED656F">
        <w:rPr>
          <w:rFonts w:ascii="Arial" w:hAnsi="Arial" w:cs="Arial"/>
          <w:sz w:val="20"/>
          <w:szCs w:val="20"/>
        </w:rPr>
        <w:t xml:space="preserve">Para </w:t>
      </w:r>
      <w:r w:rsidR="00803F25">
        <w:rPr>
          <w:rFonts w:ascii="Arial" w:hAnsi="Arial" w:cs="Arial"/>
          <w:sz w:val="20"/>
          <w:szCs w:val="20"/>
        </w:rPr>
        <w:t>mas precisiones, pueden revisar el Reglamento de Uso</w:t>
      </w:r>
      <w:r w:rsidR="00CE2125" w:rsidRPr="00ED656F">
        <w:rPr>
          <w:rFonts w:ascii="Arial" w:hAnsi="Arial" w:cs="Arial"/>
          <w:sz w:val="20"/>
          <w:szCs w:val="20"/>
        </w:rPr>
        <w:t xml:space="preserve"> </w:t>
      </w:r>
      <w:r w:rsidR="00803F25">
        <w:rPr>
          <w:rFonts w:ascii="Arial" w:hAnsi="Arial" w:cs="Arial"/>
          <w:sz w:val="20"/>
          <w:szCs w:val="20"/>
        </w:rPr>
        <w:t xml:space="preserve">de la Marca de Certificación, </w:t>
      </w:r>
      <w:r w:rsidR="00CE2125" w:rsidRPr="00ED656F">
        <w:rPr>
          <w:rFonts w:ascii="Arial" w:hAnsi="Arial" w:cs="Arial"/>
          <w:sz w:val="20"/>
          <w:szCs w:val="20"/>
        </w:rPr>
        <w:t>que está</w:t>
      </w:r>
      <w:r w:rsidRPr="00ED656F">
        <w:rPr>
          <w:rFonts w:ascii="Arial" w:hAnsi="Arial" w:cs="Arial"/>
          <w:sz w:val="20"/>
          <w:szCs w:val="20"/>
        </w:rPr>
        <w:t xml:space="preserve"> disponible en la página web institucional:</w:t>
      </w:r>
    </w:p>
    <w:p w14:paraId="61B02265" w14:textId="1825A218" w:rsidR="00AD04FD" w:rsidRPr="00ED656F" w:rsidRDefault="00DC1AE8" w:rsidP="00AE6E7C">
      <w:pPr>
        <w:jc w:val="both"/>
        <w:rPr>
          <w:rFonts w:ascii="Arial" w:hAnsi="Arial" w:cs="Arial"/>
          <w:sz w:val="20"/>
          <w:szCs w:val="20"/>
        </w:rPr>
      </w:pPr>
      <w:hyperlink r:id="rId8" w:history="1">
        <w:r w:rsidR="00C935DF" w:rsidRPr="00ED656F">
          <w:rPr>
            <w:rStyle w:val="Hipervnculo"/>
            <w:rFonts w:ascii="Arial" w:hAnsi="Arial" w:cs="Arial"/>
            <w:sz w:val="20"/>
            <w:szCs w:val="20"/>
          </w:rPr>
          <w:t>https://www.gob.pe/institucion/sanipes/normas-legales/2016948-035-2021-sanipes-pe</w:t>
        </w:r>
      </w:hyperlink>
    </w:p>
    <w:p w14:paraId="5EFE27BE" w14:textId="77777777" w:rsidR="00316325" w:rsidRPr="00ED2B51" w:rsidRDefault="00316325" w:rsidP="00AE6E7C">
      <w:pPr>
        <w:jc w:val="both"/>
        <w:rPr>
          <w:rFonts w:ascii="Arial" w:hAnsi="Arial" w:cs="Arial"/>
          <w:sz w:val="23"/>
          <w:szCs w:val="23"/>
        </w:rPr>
      </w:pPr>
    </w:p>
    <w:p w14:paraId="121BE59E" w14:textId="3275AC5A" w:rsidR="00BB1B1A" w:rsidRPr="00ED2B51" w:rsidRDefault="00FA1F78" w:rsidP="00AE6E7C">
      <w:pPr>
        <w:jc w:val="both"/>
        <w:rPr>
          <w:rFonts w:ascii="Arial" w:hAnsi="Arial" w:cs="Arial"/>
          <w:sz w:val="23"/>
          <w:szCs w:val="23"/>
        </w:rPr>
      </w:pPr>
      <w:r w:rsidRPr="00ED2B51">
        <w:rPr>
          <w:rFonts w:ascii="Arial" w:hAnsi="Arial" w:cs="Arial"/>
          <w:sz w:val="23"/>
          <w:szCs w:val="23"/>
        </w:rPr>
        <w:t>Agradecemos su difusión.</w:t>
      </w:r>
      <w:bookmarkStart w:id="1" w:name="_GoBack"/>
      <w:bookmarkEnd w:id="1"/>
    </w:p>
    <w:p w14:paraId="2CF599A4" w14:textId="77777777" w:rsidR="00031BD1" w:rsidRDefault="00031BD1" w:rsidP="003657E3">
      <w:pPr>
        <w:jc w:val="both"/>
        <w:rPr>
          <w:rFonts w:ascii="Arial" w:hAnsi="Arial" w:cs="Arial"/>
          <w:sz w:val="21"/>
          <w:szCs w:val="21"/>
        </w:rPr>
      </w:pPr>
    </w:p>
    <w:p w14:paraId="6513EAAA" w14:textId="77777777" w:rsidR="00031BD1" w:rsidRDefault="00031BD1" w:rsidP="003657E3">
      <w:pPr>
        <w:jc w:val="both"/>
        <w:rPr>
          <w:rFonts w:ascii="Arial" w:hAnsi="Arial" w:cs="Arial"/>
          <w:sz w:val="21"/>
          <w:szCs w:val="21"/>
        </w:rPr>
      </w:pPr>
    </w:p>
    <w:sectPr w:rsidR="00031BD1" w:rsidSect="00617E5E">
      <w:headerReference w:type="default" r:id="rId9"/>
      <w:footerReference w:type="default" r:id="rId10"/>
      <w:pgSz w:w="11906" w:h="16838" w:code="9"/>
      <w:pgMar w:top="1701" w:right="1418" w:bottom="1260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5DAD5" w14:textId="77777777" w:rsidR="003D0A40" w:rsidRDefault="003D0A40" w:rsidP="004057F1">
      <w:r>
        <w:separator/>
      </w:r>
    </w:p>
  </w:endnote>
  <w:endnote w:type="continuationSeparator" w:id="0">
    <w:p w14:paraId="28D12D15" w14:textId="77777777" w:rsidR="003D0A40" w:rsidRDefault="003D0A40" w:rsidP="004057F1">
      <w:r>
        <w:continuationSeparator/>
      </w:r>
    </w:p>
  </w:endnote>
  <w:endnote w:type="continuationNotice" w:id="1">
    <w:p w14:paraId="5935D3B1" w14:textId="77777777" w:rsidR="003D0A40" w:rsidRDefault="003D0A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Ebrima">
    <w:altName w:val="Times New Roman"/>
    <w:charset w:val="00"/>
    <w:family w:val="auto"/>
    <w:pitch w:val="variable"/>
    <w:sig w:usb0="A000005F" w:usb1="02000041" w:usb2="00000800" w:usb3="00000000" w:csb0="00000093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7C57B" w14:textId="2EEDE4B9" w:rsidR="003D0A40" w:rsidRPr="00EF7A03" w:rsidRDefault="003D0A40" w:rsidP="00E27A68">
    <w:pPr>
      <w:pStyle w:val="Piedepgina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71B5897F" wp14:editId="22986DC8">
          <wp:simplePos x="0" y="0"/>
          <wp:positionH relativeFrom="margin">
            <wp:posOffset>-415925</wp:posOffset>
          </wp:positionH>
          <wp:positionV relativeFrom="margin">
            <wp:posOffset>8316595</wp:posOffset>
          </wp:positionV>
          <wp:extent cx="651510" cy="76517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</w:rPr>
      <w:t xml:space="preserve">   </w:t>
    </w:r>
  </w:p>
  <w:p w14:paraId="5CF00A60" w14:textId="5E6DA208" w:rsidR="003D0A40" w:rsidRDefault="003D0A40" w:rsidP="00E27A68">
    <w:pPr>
      <w:pStyle w:val="Piedepgina"/>
      <w:jc w:val="right"/>
      <w:rPr>
        <w:rFonts w:ascii="Arial" w:hAnsi="Arial" w:cs="Arial"/>
        <w:sz w:val="16"/>
        <w:szCs w:val="16"/>
      </w:rPr>
    </w:pPr>
  </w:p>
  <w:p w14:paraId="7FCAE71A" w14:textId="71CDFE66" w:rsidR="003D0A40" w:rsidRDefault="003D0A40" w:rsidP="00E27A68">
    <w:pPr>
      <w:pStyle w:val="Piedepgina"/>
      <w:jc w:val="right"/>
      <w:rPr>
        <w:rFonts w:ascii="Arial" w:hAnsi="Arial" w:cs="Arial"/>
        <w:sz w:val="16"/>
        <w:szCs w:val="16"/>
      </w:rPr>
    </w:pPr>
    <w:bookmarkStart w:id="2" w:name="_Hlk66723553"/>
    <w:bookmarkStart w:id="3" w:name="_Hlk66723554"/>
    <w:bookmarkStart w:id="4" w:name="_Hlk66723571"/>
    <w:bookmarkStart w:id="5" w:name="_Hlk66723572"/>
    <w:r w:rsidRPr="005B5FB3">
      <w:rPr>
        <w:rFonts w:ascii="Arial" w:hAnsi="Arial" w:cs="Arial"/>
        <w:sz w:val="16"/>
        <w:szCs w:val="16"/>
      </w:rPr>
      <w:t xml:space="preserve">Domingo </w:t>
    </w:r>
    <w:proofErr w:type="spellStart"/>
    <w:r w:rsidRPr="005B5FB3">
      <w:rPr>
        <w:rFonts w:ascii="Arial" w:hAnsi="Arial" w:cs="Arial"/>
        <w:sz w:val="16"/>
        <w:szCs w:val="16"/>
      </w:rPr>
      <w:t>Orué</w:t>
    </w:r>
    <w:proofErr w:type="spellEnd"/>
    <w:r w:rsidRPr="005B5FB3">
      <w:rPr>
        <w:rFonts w:ascii="Arial" w:hAnsi="Arial" w:cs="Arial"/>
        <w:sz w:val="16"/>
        <w:szCs w:val="16"/>
      </w:rPr>
      <w:t xml:space="preserve"> N°</w:t>
    </w:r>
    <w:r>
      <w:rPr>
        <w:rFonts w:ascii="Arial" w:hAnsi="Arial" w:cs="Arial"/>
        <w:sz w:val="16"/>
        <w:szCs w:val="16"/>
      </w:rPr>
      <w:t xml:space="preserve"> 165, piso 7, Surquillo -</w:t>
    </w:r>
    <w:r w:rsidRPr="005B5FB3">
      <w:rPr>
        <w:rFonts w:ascii="Arial" w:hAnsi="Arial" w:cs="Arial"/>
        <w:sz w:val="16"/>
        <w:szCs w:val="16"/>
      </w:rPr>
      <w:t xml:space="preserve"> Lima</w:t>
    </w:r>
  </w:p>
  <w:p w14:paraId="2610D5AB" w14:textId="77A235B8" w:rsidR="003D0A40" w:rsidRPr="005B5FB3" w:rsidRDefault="003D0A40" w:rsidP="00E27A68">
    <w:pPr>
      <w:pStyle w:val="Piedep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Carretera a Ventanilla Km 5.2 – Callao</w:t>
    </w:r>
    <w:r>
      <w:rPr>
        <w:rFonts w:ascii="Arial" w:hAnsi="Arial" w:cs="Arial"/>
        <w:sz w:val="16"/>
        <w:szCs w:val="16"/>
      </w:rPr>
      <w:br/>
    </w:r>
    <w:r w:rsidRPr="00433501">
      <w:rPr>
        <w:rFonts w:ascii="Arial" w:hAnsi="Arial" w:cs="Arial"/>
        <w:sz w:val="16"/>
        <w:szCs w:val="16"/>
      </w:rPr>
      <w:t>www.sanipes.gob.pe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D908F" w14:textId="77777777" w:rsidR="003D0A40" w:rsidRDefault="003D0A40" w:rsidP="004057F1">
      <w:bookmarkStart w:id="0" w:name="_Hlk66723414"/>
      <w:bookmarkEnd w:id="0"/>
      <w:r>
        <w:separator/>
      </w:r>
    </w:p>
  </w:footnote>
  <w:footnote w:type="continuationSeparator" w:id="0">
    <w:p w14:paraId="1C36EFEE" w14:textId="77777777" w:rsidR="003D0A40" w:rsidRDefault="003D0A40" w:rsidP="004057F1">
      <w:r>
        <w:continuationSeparator/>
      </w:r>
    </w:p>
  </w:footnote>
  <w:footnote w:type="continuationNotice" w:id="1">
    <w:p w14:paraId="34C58394" w14:textId="77777777" w:rsidR="003D0A40" w:rsidRDefault="003D0A4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B762D" w14:textId="20E86F2D" w:rsidR="003D0A40" w:rsidRPr="002F5979" w:rsidRDefault="003D0A40" w:rsidP="008734CE">
    <w:pPr>
      <w:pStyle w:val="Encabezado"/>
      <w:rPr>
        <w:rFonts w:ascii="Arial" w:hAnsi="Arial" w:cs="Arial"/>
        <w:b/>
        <w:sz w:val="16"/>
        <w:szCs w:val="16"/>
      </w:rPr>
    </w:pPr>
    <w:r w:rsidRPr="002F5979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2" behindDoc="0" locked="0" layoutInCell="1" allowOverlap="1" wp14:anchorId="31DAD05C" wp14:editId="18F29C1B">
          <wp:simplePos x="0" y="0"/>
          <wp:positionH relativeFrom="margin">
            <wp:posOffset>-347980</wp:posOffset>
          </wp:positionH>
          <wp:positionV relativeFrom="paragraph">
            <wp:posOffset>12065</wp:posOffset>
          </wp:positionV>
          <wp:extent cx="1581150" cy="370205"/>
          <wp:effectExtent l="0" t="0" r="0" b="0"/>
          <wp:wrapNone/>
          <wp:docPr id="4" name="Imagen 4" descr="LOGO PRODUCE 2016 - PARA FONDO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PRODUCE 2016 - PARA FONDO A COL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59"/>
                  <a:stretch/>
                </pic:blipFill>
                <pic:spPr bwMode="auto">
                  <a:xfrm>
                    <a:off x="0" y="0"/>
                    <a:ext cx="158115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5979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1" behindDoc="0" locked="0" layoutInCell="1" allowOverlap="1" wp14:anchorId="478D0BEF" wp14:editId="090FB907">
          <wp:simplePos x="0" y="0"/>
          <wp:positionH relativeFrom="margin">
            <wp:posOffset>4735830</wp:posOffset>
          </wp:positionH>
          <wp:positionV relativeFrom="paragraph">
            <wp:posOffset>16510</wp:posOffset>
          </wp:positionV>
          <wp:extent cx="1152000" cy="381600"/>
          <wp:effectExtent l="0" t="0" r="0" b="0"/>
          <wp:wrapSquare wrapText="bothSides"/>
          <wp:docPr id="5" name="Imagen 5" descr="C:\Users\locador5\Downloads\logo_sanipes-horizont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locador5\Downloads\logo_sanipes-horizontal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B154EB" w14:textId="77777777" w:rsidR="003D0A40" w:rsidRPr="002F5979" w:rsidRDefault="003D0A40" w:rsidP="004057F1">
    <w:pPr>
      <w:pStyle w:val="Encabezado"/>
      <w:jc w:val="center"/>
      <w:rPr>
        <w:rFonts w:ascii="Arial" w:hAnsi="Arial" w:cs="Arial"/>
        <w:b/>
        <w:sz w:val="16"/>
        <w:szCs w:val="16"/>
      </w:rPr>
    </w:pPr>
  </w:p>
  <w:p w14:paraId="54139A87" w14:textId="77777777" w:rsidR="003D0A40" w:rsidRPr="002F5979" w:rsidRDefault="003D0A40" w:rsidP="00314053">
    <w:pPr>
      <w:pStyle w:val="Encabezado"/>
      <w:jc w:val="center"/>
      <w:rPr>
        <w:rFonts w:ascii="Arial" w:hAnsi="Arial" w:cs="Arial"/>
        <w:b/>
        <w:sz w:val="16"/>
        <w:szCs w:val="16"/>
      </w:rPr>
    </w:pPr>
  </w:p>
  <w:p w14:paraId="0F1C211C" w14:textId="77777777" w:rsidR="003D0A40" w:rsidRPr="002F5979" w:rsidRDefault="003D0A40" w:rsidP="008734CE">
    <w:pPr>
      <w:pStyle w:val="Encabezado"/>
      <w:rPr>
        <w:rFonts w:ascii="Arial" w:hAnsi="Arial" w:cs="Arial"/>
        <w:b/>
        <w:sz w:val="16"/>
        <w:szCs w:val="16"/>
      </w:rPr>
    </w:pPr>
  </w:p>
  <w:p w14:paraId="452EF082" w14:textId="77777777" w:rsidR="003D0A40" w:rsidRPr="002F5979" w:rsidRDefault="003D0A40" w:rsidP="002F5979">
    <w:pPr>
      <w:pStyle w:val="Encabezado"/>
      <w:jc w:val="center"/>
      <w:rPr>
        <w:rFonts w:ascii="Arial" w:hAnsi="Arial" w:cs="Arial"/>
        <w:sz w:val="16"/>
        <w:szCs w:val="16"/>
      </w:rPr>
    </w:pPr>
    <w:r w:rsidRPr="002F5979">
      <w:rPr>
        <w:rFonts w:ascii="Arial" w:hAnsi="Arial" w:cs="Arial"/>
        <w:sz w:val="16"/>
        <w:szCs w:val="16"/>
      </w:rPr>
      <w:t>“Decenio de la Igualdad de Oportunidades para Mujeres y Hombres”</w:t>
    </w:r>
  </w:p>
  <w:p w14:paraId="34CD940D" w14:textId="5FF71C87" w:rsidR="003D0A40" w:rsidRPr="002F5979" w:rsidRDefault="003D0A40" w:rsidP="002F5979">
    <w:pPr>
      <w:pStyle w:val="Encabezado"/>
      <w:jc w:val="center"/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</w:pPr>
    <w:r w:rsidRPr="002F5979"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  <w:t>“Año del Bicentenario del </w:t>
    </w:r>
    <w:r w:rsidRPr="00B24F67"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  <w:t>Perú</w:t>
    </w:r>
    <w:r w:rsidRPr="002F5979"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  <w:t>: 200 años de Independencia”</w:t>
    </w:r>
  </w:p>
  <w:p w14:paraId="4DB594FB" w14:textId="77777777" w:rsidR="003D0A40" w:rsidRPr="00BE1CD8" w:rsidRDefault="003D0A40" w:rsidP="00A81DB0">
    <w:pPr>
      <w:pStyle w:val="Encabezad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413"/>
    <w:multiLevelType w:val="multilevel"/>
    <w:tmpl w:val="793092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467885"/>
    <w:multiLevelType w:val="hybridMultilevel"/>
    <w:tmpl w:val="7C984F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A681A"/>
    <w:multiLevelType w:val="hybridMultilevel"/>
    <w:tmpl w:val="DA06D6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D3A25"/>
    <w:multiLevelType w:val="hybridMultilevel"/>
    <w:tmpl w:val="1E92226E"/>
    <w:lvl w:ilvl="0" w:tplc="842C11C6">
      <w:start w:val="2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10" w:hanging="360"/>
      </w:pPr>
    </w:lvl>
    <w:lvl w:ilvl="2" w:tplc="280A001B" w:tentative="1">
      <w:start w:val="1"/>
      <w:numFmt w:val="lowerRoman"/>
      <w:lvlText w:val="%3."/>
      <w:lvlJc w:val="right"/>
      <w:pPr>
        <w:ind w:left="3930" w:hanging="180"/>
      </w:pPr>
    </w:lvl>
    <w:lvl w:ilvl="3" w:tplc="280A000F" w:tentative="1">
      <w:start w:val="1"/>
      <w:numFmt w:val="decimal"/>
      <w:lvlText w:val="%4."/>
      <w:lvlJc w:val="left"/>
      <w:pPr>
        <w:ind w:left="4650" w:hanging="360"/>
      </w:pPr>
    </w:lvl>
    <w:lvl w:ilvl="4" w:tplc="280A0019" w:tentative="1">
      <w:start w:val="1"/>
      <w:numFmt w:val="lowerLetter"/>
      <w:lvlText w:val="%5."/>
      <w:lvlJc w:val="left"/>
      <w:pPr>
        <w:ind w:left="5370" w:hanging="360"/>
      </w:pPr>
    </w:lvl>
    <w:lvl w:ilvl="5" w:tplc="280A001B" w:tentative="1">
      <w:start w:val="1"/>
      <w:numFmt w:val="lowerRoman"/>
      <w:lvlText w:val="%6."/>
      <w:lvlJc w:val="right"/>
      <w:pPr>
        <w:ind w:left="6090" w:hanging="180"/>
      </w:pPr>
    </w:lvl>
    <w:lvl w:ilvl="6" w:tplc="280A000F" w:tentative="1">
      <w:start w:val="1"/>
      <w:numFmt w:val="decimal"/>
      <w:lvlText w:val="%7."/>
      <w:lvlJc w:val="left"/>
      <w:pPr>
        <w:ind w:left="6810" w:hanging="360"/>
      </w:pPr>
    </w:lvl>
    <w:lvl w:ilvl="7" w:tplc="280A0019" w:tentative="1">
      <w:start w:val="1"/>
      <w:numFmt w:val="lowerLetter"/>
      <w:lvlText w:val="%8."/>
      <w:lvlJc w:val="left"/>
      <w:pPr>
        <w:ind w:left="7530" w:hanging="360"/>
      </w:pPr>
    </w:lvl>
    <w:lvl w:ilvl="8" w:tplc="2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0C0B2B5E"/>
    <w:multiLevelType w:val="multilevel"/>
    <w:tmpl w:val="C0BA4A6E"/>
    <w:lvl w:ilvl="0">
      <w:start w:val="3"/>
      <w:numFmt w:val="upperRoman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  <w:iCs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EFD2CE0"/>
    <w:multiLevelType w:val="hybridMultilevel"/>
    <w:tmpl w:val="B928DD4A"/>
    <w:lvl w:ilvl="0" w:tplc="FF24B9E2">
      <w:start w:val="1"/>
      <w:numFmt w:val="lowerRoman"/>
      <w:lvlText w:val="(%1)"/>
      <w:lvlJc w:val="left"/>
      <w:pPr>
        <w:ind w:left="1429" w:hanging="720"/>
      </w:pPr>
      <w:rPr>
        <w:rFonts w:ascii="Arial" w:hAnsi="Arial" w:cs="Arial" w:hint="default"/>
        <w:color w:val="auto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874D27"/>
    <w:multiLevelType w:val="hybridMultilevel"/>
    <w:tmpl w:val="5ABAEDDC"/>
    <w:lvl w:ilvl="0" w:tplc="93C8D1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75BDC"/>
    <w:multiLevelType w:val="hybridMultilevel"/>
    <w:tmpl w:val="BB1CCD1C"/>
    <w:lvl w:ilvl="0" w:tplc="2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18C567E9"/>
    <w:multiLevelType w:val="hybridMultilevel"/>
    <w:tmpl w:val="5A3052FA"/>
    <w:lvl w:ilvl="0" w:tplc="9F2C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D5A0C"/>
    <w:multiLevelType w:val="hybridMultilevel"/>
    <w:tmpl w:val="819A7B68"/>
    <w:lvl w:ilvl="0" w:tplc="A6268518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2AA06CBA"/>
    <w:multiLevelType w:val="hybridMultilevel"/>
    <w:tmpl w:val="D6365378"/>
    <w:lvl w:ilvl="0" w:tplc="B1024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46A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0A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2D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C4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7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89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6B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60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B0A51F3"/>
    <w:multiLevelType w:val="multilevel"/>
    <w:tmpl w:val="13A298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312A5EEC"/>
    <w:multiLevelType w:val="multilevel"/>
    <w:tmpl w:val="B48E4738"/>
    <w:lvl w:ilvl="0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1F07C49"/>
    <w:multiLevelType w:val="hybridMultilevel"/>
    <w:tmpl w:val="B71E9CEC"/>
    <w:lvl w:ilvl="0" w:tplc="D89ECE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054EA"/>
    <w:multiLevelType w:val="hybridMultilevel"/>
    <w:tmpl w:val="B6706F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735D6"/>
    <w:multiLevelType w:val="multilevel"/>
    <w:tmpl w:val="40DA7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16">
    <w:nsid w:val="416C1DCE"/>
    <w:multiLevelType w:val="hybridMultilevel"/>
    <w:tmpl w:val="308816C0"/>
    <w:lvl w:ilvl="0" w:tplc="69204D4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7">
    <w:nsid w:val="47607997"/>
    <w:multiLevelType w:val="hybridMultilevel"/>
    <w:tmpl w:val="0002C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D7EF9"/>
    <w:multiLevelType w:val="hybridMultilevel"/>
    <w:tmpl w:val="C2060D7A"/>
    <w:lvl w:ilvl="0" w:tplc="BF9C3C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55921"/>
    <w:multiLevelType w:val="hybridMultilevel"/>
    <w:tmpl w:val="20CEEFBE"/>
    <w:lvl w:ilvl="0" w:tplc="2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>
    <w:nsid w:val="550B47F4"/>
    <w:multiLevelType w:val="multilevel"/>
    <w:tmpl w:val="30967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6AB2B3E"/>
    <w:multiLevelType w:val="hybridMultilevel"/>
    <w:tmpl w:val="6B8C5386"/>
    <w:lvl w:ilvl="0" w:tplc="204ED608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>
    <w:nsid w:val="5EE953D7"/>
    <w:multiLevelType w:val="multilevel"/>
    <w:tmpl w:val="03206380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0"/>
        <w:szCs w:val="1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67561DEF"/>
    <w:multiLevelType w:val="hybridMultilevel"/>
    <w:tmpl w:val="04FA5C56"/>
    <w:lvl w:ilvl="0" w:tplc="ADBCBC1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140B71"/>
    <w:multiLevelType w:val="hybridMultilevel"/>
    <w:tmpl w:val="3878C12E"/>
    <w:lvl w:ilvl="0" w:tplc="9CA87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A4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C2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CC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AB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CC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C1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20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E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D8F4C3B"/>
    <w:multiLevelType w:val="hybridMultilevel"/>
    <w:tmpl w:val="6040EFA4"/>
    <w:lvl w:ilvl="0" w:tplc="2A988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EA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AA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60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C1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4F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05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8C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8D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4B462C7"/>
    <w:multiLevelType w:val="hybridMultilevel"/>
    <w:tmpl w:val="6F301B96"/>
    <w:lvl w:ilvl="0" w:tplc="F18E6F1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5C02510"/>
    <w:multiLevelType w:val="hybridMultilevel"/>
    <w:tmpl w:val="5D389F4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F3013"/>
    <w:multiLevelType w:val="hybridMultilevel"/>
    <w:tmpl w:val="2BD26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3"/>
  </w:num>
  <w:num w:numId="5">
    <w:abstractNumId w:val="14"/>
  </w:num>
  <w:num w:numId="6">
    <w:abstractNumId w:val="27"/>
  </w:num>
  <w:num w:numId="7">
    <w:abstractNumId w:val="1"/>
  </w:num>
  <w:num w:numId="8">
    <w:abstractNumId w:val="18"/>
  </w:num>
  <w:num w:numId="9">
    <w:abstractNumId w:val="22"/>
  </w:num>
  <w:num w:numId="10">
    <w:abstractNumId w:val="0"/>
  </w:num>
  <w:num w:numId="11">
    <w:abstractNumId w:val="26"/>
  </w:num>
  <w:num w:numId="12">
    <w:abstractNumId w:val="23"/>
  </w:num>
  <w:num w:numId="13">
    <w:abstractNumId w:val="4"/>
  </w:num>
  <w:num w:numId="14">
    <w:abstractNumId w:val="6"/>
  </w:num>
  <w:num w:numId="15">
    <w:abstractNumId w:val="5"/>
  </w:num>
  <w:num w:numId="16">
    <w:abstractNumId w:val="15"/>
  </w:num>
  <w:num w:numId="17">
    <w:abstractNumId w:val="20"/>
  </w:num>
  <w:num w:numId="18">
    <w:abstractNumId w:val="11"/>
  </w:num>
  <w:num w:numId="19">
    <w:abstractNumId w:val="28"/>
  </w:num>
  <w:num w:numId="20">
    <w:abstractNumId w:val="19"/>
  </w:num>
  <w:num w:numId="21">
    <w:abstractNumId w:val="25"/>
  </w:num>
  <w:num w:numId="22">
    <w:abstractNumId w:val="24"/>
  </w:num>
  <w:num w:numId="23">
    <w:abstractNumId w:val="10"/>
  </w:num>
  <w:num w:numId="24">
    <w:abstractNumId w:val="17"/>
  </w:num>
  <w:num w:numId="25">
    <w:abstractNumId w:val="12"/>
  </w:num>
  <w:num w:numId="26">
    <w:abstractNumId w:val="7"/>
  </w:num>
  <w:num w:numId="27">
    <w:abstractNumId w:val="8"/>
  </w:num>
  <w:num w:numId="28">
    <w:abstractNumId w:val="1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6" w:nlCheck="1" w:checkStyle="1"/>
  <w:activeWritingStyle w:appName="MSWord" w:lang="es-PE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P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E9"/>
    <w:rsid w:val="00000A83"/>
    <w:rsid w:val="00000BFC"/>
    <w:rsid w:val="00005760"/>
    <w:rsid w:val="000119A0"/>
    <w:rsid w:val="000208BE"/>
    <w:rsid w:val="00022C80"/>
    <w:rsid w:val="0002375D"/>
    <w:rsid w:val="00025656"/>
    <w:rsid w:val="00026028"/>
    <w:rsid w:val="00026C09"/>
    <w:rsid w:val="00031BD1"/>
    <w:rsid w:val="00032795"/>
    <w:rsid w:val="00032D12"/>
    <w:rsid w:val="000349AE"/>
    <w:rsid w:val="00036706"/>
    <w:rsid w:val="0003700E"/>
    <w:rsid w:val="000378C1"/>
    <w:rsid w:val="0004036E"/>
    <w:rsid w:val="00044995"/>
    <w:rsid w:val="00045B6E"/>
    <w:rsid w:val="00046508"/>
    <w:rsid w:val="00053608"/>
    <w:rsid w:val="00053740"/>
    <w:rsid w:val="00053B0B"/>
    <w:rsid w:val="00056D8C"/>
    <w:rsid w:val="000573CD"/>
    <w:rsid w:val="00063064"/>
    <w:rsid w:val="00067B32"/>
    <w:rsid w:val="00074010"/>
    <w:rsid w:val="00080280"/>
    <w:rsid w:val="000915CA"/>
    <w:rsid w:val="00094CE4"/>
    <w:rsid w:val="00096C9F"/>
    <w:rsid w:val="00097030"/>
    <w:rsid w:val="00097B34"/>
    <w:rsid w:val="000A2D92"/>
    <w:rsid w:val="000A5B55"/>
    <w:rsid w:val="000B49C7"/>
    <w:rsid w:val="000B6338"/>
    <w:rsid w:val="000B7AB3"/>
    <w:rsid w:val="000C169E"/>
    <w:rsid w:val="000C584D"/>
    <w:rsid w:val="000C5D28"/>
    <w:rsid w:val="000C696A"/>
    <w:rsid w:val="000C6FEB"/>
    <w:rsid w:val="000D0F7D"/>
    <w:rsid w:val="000D1E0D"/>
    <w:rsid w:val="000D5F00"/>
    <w:rsid w:val="000E0730"/>
    <w:rsid w:val="000E278D"/>
    <w:rsid w:val="000E4899"/>
    <w:rsid w:val="000E6A25"/>
    <w:rsid w:val="000F5BA9"/>
    <w:rsid w:val="00103639"/>
    <w:rsid w:val="0011054D"/>
    <w:rsid w:val="00112765"/>
    <w:rsid w:val="001149A0"/>
    <w:rsid w:val="00115F21"/>
    <w:rsid w:val="00120055"/>
    <w:rsid w:val="001213E2"/>
    <w:rsid w:val="00122444"/>
    <w:rsid w:val="00124963"/>
    <w:rsid w:val="00126222"/>
    <w:rsid w:val="00127B96"/>
    <w:rsid w:val="00127C96"/>
    <w:rsid w:val="0013499E"/>
    <w:rsid w:val="001360CB"/>
    <w:rsid w:val="00137EA1"/>
    <w:rsid w:val="00141241"/>
    <w:rsid w:val="0014469A"/>
    <w:rsid w:val="00147040"/>
    <w:rsid w:val="001472CB"/>
    <w:rsid w:val="00150AF0"/>
    <w:rsid w:val="00151646"/>
    <w:rsid w:val="001559D6"/>
    <w:rsid w:val="00155C25"/>
    <w:rsid w:val="00163824"/>
    <w:rsid w:val="001654E9"/>
    <w:rsid w:val="00166F1E"/>
    <w:rsid w:val="001674E2"/>
    <w:rsid w:val="0018077E"/>
    <w:rsid w:val="001836ED"/>
    <w:rsid w:val="0019060F"/>
    <w:rsid w:val="0019072A"/>
    <w:rsid w:val="00192CB0"/>
    <w:rsid w:val="001940BD"/>
    <w:rsid w:val="001944CE"/>
    <w:rsid w:val="0019535B"/>
    <w:rsid w:val="001969DE"/>
    <w:rsid w:val="001A00C5"/>
    <w:rsid w:val="001A2786"/>
    <w:rsid w:val="001A74AF"/>
    <w:rsid w:val="001B23F9"/>
    <w:rsid w:val="001B2A78"/>
    <w:rsid w:val="001D0A4B"/>
    <w:rsid w:val="001D286C"/>
    <w:rsid w:val="001D2BCE"/>
    <w:rsid w:val="001D44A0"/>
    <w:rsid w:val="001E436F"/>
    <w:rsid w:val="001E4F65"/>
    <w:rsid w:val="001E59A1"/>
    <w:rsid w:val="001E737D"/>
    <w:rsid w:val="001F42EC"/>
    <w:rsid w:val="001F4432"/>
    <w:rsid w:val="001F5573"/>
    <w:rsid w:val="001F7107"/>
    <w:rsid w:val="0020761E"/>
    <w:rsid w:val="00210678"/>
    <w:rsid w:val="00211D0E"/>
    <w:rsid w:val="00215E51"/>
    <w:rsid w:val="00221129"/>
    <w:rsid w:val="00221412"/>
    <w:rsid w:val="002265F5"/>
    <w:rsid w:val="002369B3"/>
    <w:rsid w:val="002407D1"/>
    <w:rsid w:val="002423A9"/>
    <w:rsid w:val="00242EF6"/>
    <w:rsid w:val="00247E15"/>
    <w:rsid w:val="00247FC3"/>
    <w:rsid w:val="002539BB"/>
    <w:rsid w:val="00253DB3"/>
    <w:rsid w:val="00255A6B"/>
    <w:rsid w:val="00265575"/>
    <w:rsid w:val="002660C1"/>
    <w:rsid w:val="0026644A"/>
    <w:rsid w:val="00273B45"/>
    <w:rsid w:val="002832B7"/>
    <w:rsid w:val="00283E60"/>
    <w:rsid w:val="00286396"/>
    <w:rsid w:val="00286AAA"/>
    <w:rsid w:val="00287295"/>
    <w:rsid w:val="0029052A"/>
    <w:rsid w:val="002958EF"/>
    <w:rsid w:val="00295F7B"/>
    <w:rsid w:val="002964C1"/>
    <w:rsid w:val="002966C0"/>
    <w:rsid w:val="002B2551"/>
    <w:rsid w:val="002B3759"/>
    <w:rsid w:val="002C2F20"/>
    <w:rsid w:val="002C3C33"/>
    <w:rsid w:val="002D0D2F"/>
    <w:rsid w:val="002D27DA"/>
    <w:rsid w:val="002D43B1"/>
    <w:rsid w:val="002D7AB6"/>
    <w:rsid w:val="002E0B10"/>
    <w:rsid w:val="002E141D"/>
    <w:rsid w:val="002E4A91"/>
    <w:rsid w:val="002E5C49"/>
    <w:rsid w:val="002F12AF"/>
    <w:rsid w:val="002F2F6F"/>
    <w:rsid w:val="002F5979"/>
    <w:rsid w:val="002F71A7"/>
    <w:rsid w:val="00300B7A"/>
    <w:rsid w:val="00311216"/>
    <w:rsid w:val="003117E9"/>
    <w:rsid w:val="003132F7"/>
    <w:rsid w:val="00313351"/>
    <w:rsid w:val="00313B66"/>
    <w:rsid w:val="00314053"/>
    <w:rsid w:val="00315BCF"/>
    <w:rsid w:val="00316325"/>
    <w:rsid w:val="00322C67"/>
    <w:rsid w:val="00325D0F"/>
    <w:rsid w:val="0033147F"/>
    <w:rsid w:val="003319B9"/>
    <w:rsid w:val="00335F6D"/>
    <w:rsid w:val="003366A7"/>
    <w:rsid w:val="003437A5"/>
    <w:rsid w:val="00345257"/>
    <w:rsid w:val="00350B40"/>
    <w:rsid w:val="00352C6C"/>
    <w:rsid w:val="00353602"/>
    <w:rsid w:val="003657E3"/>
    <w:rsid w:val="00366840"/>
    <w:rsid w:val="00367F91"/>
    <w:rsid w:val="00383259"/>
    <w:rsid w:val="00383D85"/>
    <w:rsid w:val="0038778F"/>
    <w:rsid w:val="00396D1D"/>
    <w:rsid w:val="00396DFB"/>
    <w:rsid w:val="003A6A44"/>
    <w:rsid w:val="003A75FF"/>
    <w:rsid w:val="003B035E"/>
    <w:rsid w:val="003B1528"/>
    <w:rsid w:val="003B1FB4"/>
    <w:rsid w:val="003B3E47"/>
    <w:rsid w:val="003B4333"/>
    <w:rsid w:val="003B6B5D"/>
    <w:rsid w:val="003C1BB9"/>
    <w:rsid w:val="003C21E4"/>
    <w:rsid w:val="003C273C"/>
    <w:rsid w:val="003C398C"/>
    <w:rsid w:val="003C56C9"/>
    <w:rsid w:val="003D0A40"/>
    <w:rsid w:val="003D1797"/>
    <w:rsid w:val="003D2BED"/>
    <w:rsid w:val="003D7D38"/>
    <w:rsid w:val="003E53A4"/>
    <w:rsid w:val="003F4916"/>
    <w:rsid w:val="003F6920"/>
    <w:rsid w:val="004057F1"/>
    <w:rsid w:val="004120D4"/>
    <w:rsid w:val="004149A7"/>
    <w:rsid w:val="00415647"/>
    <w:rsid w:val="0042254B"/>
    <w:rsid w:val="00423C7F"/>
    <w:rsid w:val="00424418"/>
    <w:rsid w:val="00432AE0"/>
    <w:rsid w:val="00433501"/>
    <w:rsid w:val="0043410E"/>
    <w:rsid w:val="00436AF3"/>
    <w:rsid w:val="004371D4"/>
    <w:rsid w:val="004438C2"/>
    <w:rsid w:val="004443AD"/>
    <w:rsid w:val="00447374"/>
    <w:rsid w:val="004473DA"/>
    <w:rsid w:val="00447EDF"/>
    <w:rsid w:val="004541E6"/>
    <w:rsid w:val="0045487D"/>
    <w:rsid w:val="0046118D"/>
    <w:rsid w:val="004657C7"/>
    <w:rsid w:val="00466D72"/>
    <w:rsid w:val="00470200"/>
    <w:rsid w:val="00470CD2"/>
    <w:rsid w:val="00473DE7"/>
    <w:rsid w:val="0047522D"/>
    <w:rsid w:val="00476D8A"/>
    <w:rsid w:val="0047775F"/>
    <w:rsid w:val="004805BF"/>
    <w:rsid w:val="004824AE"/>
    <w:rsid w:val="004864FE"/>
    <w:rsid w:val="0049249C"/>
    <w:rsid w:val="00493AE0"/>
    <w:rsid w:val="0049529E"/>
    <w:rsid w:val="00497F03"/>
    <w:rsid w:val="004A0F4A"/>
    <w:rsid w:val="004A1BB1"/>
    <w:rsid w:val="004B06D0"/>
    <w:rsid w:val="004B1D44"/>
    <w:rsid w:val="004B37C1"/>
    <w:rsid w:val="004B74BD"/>
    <w:rsid w:val="004C1E90"/>
    <w:rsid w:val="004C5E61"/>
    <w:rsid w:val="004D0C72"/>
    <w:rsid w:val="004D5DF5"/>
    <w:rsid w:val="004D5FE7"/>
    <w:rsid w:val="004F085F"/>
    <w:rsid w:val="004F1D7C"/>
    <w:rsid w:val="004F5526"/>
    <w:rsid w:val="004F7219"/>
    <w:rsid w:val="00500881"/>
    <w:rsid w:val="00504338"/>
    <w:rsid w:val="00504C60"/>
    <w:rsid w:val="00505E59"/>
    <w:rsid w:val="00507866"/>
    <w:rsid w:val="0050790F"/>
    <w:rsid w:val="00512916"/>
    <w:rsid w:val="005209B8"/>
    <w:rsid w:val="0052317F"/>
    <w:rsid w:val="00526634"/>
    <w:rsid w:val="0052736B"/>
    <w:rsid w:val="0052744B"/>
    <w:rsid w:val="00531DDB"/>
    <w:rsid w:val="005404FA"/>
    <w:rsid w:val="00542EFD"/>
    <w:rsid w:val="00544B61"/>
    <w:rsid w:val="00544ECD"/>
    <w:rsid w:val="00545DA7"/>
    <w:rsid w:val="005460A6"/>
    <w:rsid w:val="00546C94"/>
    <w:rsid w:val="00547750"/>
    <w:rsid w:val="00556A0F"/>
    <w:rsid w:val="00557D1E"/>
    <w:rsid w:val="00561A6F"/>
    <w:rsid w:val="0056226F"/>
    <w:rsid w:val="005626FF"/>
    <w:rsid w:val="00566BBD"/>
    <w:rsid w:val="00566D00"/>
    <w:rsid w:val="00571688"/>
    <w:rsid w:val="0057256B"/>
    <w:rsid w:val="0057296A"/>
    <w:rsid w:val="00572BA2"/>
    <w:rsid w:val="00576435"/>
    <w:rsid w:val="00576BC8"/>
    <w:rsid w:val="00582B84"/>
    <w:rsid w:val="00585905"/>
    <w:rsid w:val="005875E0"/>
    <w:rsid w:val="00587F66"/>
    <w:rsid w:val="00590333"/>
    <w:rsid w:val="0059221F"/>
    <w:rsid w:val="00594D66"/>
    <w:rsid w:val="005A2C86"/>
    <w:rsid w:val="005A3C32"/>
    <w:rsid w:val="005A3E09"/>
    <w:rsid w:val="005A5965"/>
    <w:rsid w:val="005A7811"/>
    <w:rsid w:val="005B2FDB"/>
    <w:rsid w:val="005B5FB3"/>
    <w:rsid w:val="005B7E16"/>
    <w:rsid w:val="005C05F1"/>
    <w:rsid w:val="005C0838"/>
    <w:rsid w:val="005C2752"/>
    <w:rsid w:val="005C2F9A"/>
    <w:rsid w:val="005C730E"/>
    <w:rsid w:val="005D3A6E"/>
    <w:rsid w:val="005D50DE"/>
    <w:rsid w:val="005E156B"/>
    <w:rsid w:val="005E3E90"/>
    <w:rsid w:val="005E5AE5"/>
    <w:rsid w:val="005E5F2F"/>
    <w:rsid w:val="005F3F65"/>
    <w:rsid w:val="00601929"/>
    <w:rsid w:val="00603595"/>
    <w:rsid w:val="006049AB"/>
    <w:rsid w:val="00612508"/>
    <w:rsid w:val="006128B5"/>
    <w:rsid w:val="006129DD"/>
    <w:rsid w:val="00612B7F"/>
    <w:rsid w:val="0061443A"/>
    <w:rsid w:val="00617E5E"/>
    <w:rsid w:val="00621BCC"/>
    <w:rsid w:val="00623ACC"/>
    <w:rsid w:val="0064131F"/>
    <w:rsid w:val="006434E7"/>
    <w:rsid w:val="00650FD4"/>
    <w:rsid w:val="00671D6B"/>
    <w:rsid w:val="00684FBA"/>
    <w:rsid w:val="00686B36"/>
    <w:rsid w:val="00687D41"/>
    <w:rsid w:val="006934A0"/>
    <w:rsid w:val="00693DE9"/>
    <w:rsid w:val="006964FC"/>
    <w:rsid w:val="006A0101"/>
    <w:rsid w:val="006A5AF9"/>
    <w:rsid w:val="006B2DAA"/>
    <w:rsid w:val="006B45C7"/>
    <w:rsid w:val="006C0E0F"/>
    <w:rsid w:val="006D6B4E"/>
    <w:rsid w:val="006E260F"/>
    <w:rsid w:val="006E378B"/>
    <w:rsid w:val="006E6ADB"/>
    <w:rsid w:val="006F4257"/>
    <w:rsid w:val="007031A5"/>
    <w:rsid w:val="00703C76"/>
    <w:rsid w:val="00713ECB"/>
    <w:rsid w:val="00717124"/>
    <w:rsid w:val="00723EA0"/>
    <w:rsid w:val="00725285"/>
    <w:rsid w:val="00731913"/>
    <w:rsid w:val="00732404"/>
    <w:rsid w:val="007400F4"/>
    <w:rsid w:val="0074781D"/>
    <w:rsid w:val="00751029"/>
    <w:rsid w:val="00752CBC"/>
    <w:rsid w:val="0075362E"/>
    <w:rsid w:val="00755CCD"/>
    <w:rsid w:val="00762209"/>
    <w:rsid w:val="00765D72"/>
    <w:rsid w:val="007664C1"/>
    <w:rsid w:val="00770309"/>
    <w:rsid w:val="007778F5"/>
    <w:rsid w:val="00780B52"/>
    <w:rsid w:val="007855A5"/>
    <w:rsid w:val="007A46E6"/>
    <w:rsid w:val="007A504D"/>
    <w:rsid w:val="007A6601"/>
    <w:rsid w:val="007B0E40"/>
    <w:rsid w:val="007B452C"/>
    <w:rsid w:val="007B5D9A"/>
    <w:rsid w:val="007B6E15"/>
    <w:rsid w:val="007D08FA"/>
    <w:rsid w:val="007D1A59"/>
    <w:rsid w:val="007D286A"/>
    <w:rsid w:val="007D62C4"/>
    <w:rsid w:val="007D6371"/>
    <w:rsid w:val="007D796E"/>
    <w:rsid w:val="007E2EA8"/>
    <w:rsid w:val="007E717C"/>
    <w:rsid w:val="007F4B41"/>
    <w:rsid w:val="007F636E"/>
    <w:rsid w:val="0080107F"/>
    <w:rsid w:val="00803F25"/>
    <w:rsid w:val="008129A3"/>
    <w:rsid w:val="008149F9"/>
    <w:rsid w:val="0081777F"/>
    <w:rsid w:val="0082433A"/>
    <w:rsid w:val="00825474"/>
    <w:rsid w:val="0083420E"/>
    <w:rsid w:val="00834ADF"/>
    <w:rsid w:val="00837FB0"/>
    <w:rsid w:val="00841638"/>
    <w:rsid w:val="00844E22"/>
    <w:rsid w:val="00845BD1"/>
    <w:rsid w:val="008470FB"/>
    <w:rsid w:val="00851A93"/>
    <w:rsid w:val="00853507"/>
    <w:rsid w:val="008558A2"/>
    <w:rsid w:val="00857871"/>
    <w:rsid w:val="008613A1"/>
    <w:rsid w:val="00861D66"/>
    <w:rsid w:val="00866F93"/>
    <w:rsid w:val="00871949"/>
    <w:rsid w:val="0087322C"/>
    <w:rsid w:val="008734CE"/>
    <w:rsid w:val="008743A4"/>
    <w:rsid w:val="00875610"/>
    <w:rsid w:val="0087728F"/>
    <w:rsid w:val="0088643C"/>
    <w:rsid w:val="008923D7"/>
    <w:rsid w:val="00892DB7"/>
    <w:rsid w:val="00895437"/>
    <w:rsid w:val="0089544B"/>
    <w:rsid w:val="00897667"/>
    <w:rsid w:val="008A360E"/>
    <w:rsid w:val="008A7740"/>
    <w:rsid w:val="008B5161"/>
    <w:rsid w:val="008B65AC"/>
    <w:rsid w:val="008B7FA7"/>
    <w:rsid w:val="008C3528"/>
    <w:rsid w:val="008C5035"/>
    <w:rsid w:val="008C5D4A"/>
    <w:rsid w:val="008D1530"/>
    <w:rsid w:val="008D69E0"/>
    <w:rsid w:val="008D7804"/>
    <w:rsid w:val="008E1314"/>
    <w:rsid w:val="008E1F6B"/>
    <w:rsid w:val="008E6D2E"/>
    <w:rsid w:val="008F4688"/>
    <w:rsid w:val="008F6AE5"/>
    <w:rsid w:val="00900867"/>
    <w:rsid w:val="009130FB"/>
    <w:rsid w:val="00915772"/>
    <w:rsid w:val="00921D5E"/>
    <w:rsid w:val="00922522"/>
    <w:rsid w:val="0093006D"/>
    <w:rsid w:val="009315D6"/>
    <w:rsid w:val="009317FB"/>
    <w:rsid w:val="00933E34"/>
    <w:rsid w:val="00936367"/>
    <w:rsid w:val="00936E7D"/>
    <w:rsid w:val="00943123"/>
    <w:rsid w:val="00943FCB"/>
    <w:rsid w:val="00944D92"/>
    <w:rsid w:val="0095086E"/>
    <w:rsid w:val="009616B1"/>
    <w:rsid w:val="009635E5"/>
    <w:rsid w:val="0097036E"/>
    <w:rsid w:val="009717AC"/>
    <w:rsid w:val="00973698"/>
    <w:rsid w:val="00973C84"/>
    <w:rsid w:val="00975E1C"/>
    <w:rsid w:val="00976185"/>
    <w:rsid w:val="0098040E"/>
    <w:rsid w:val="00990127"/>
    <w:rsid w:val="009966B4"/>
    <w:rsid w:val="009A2821"/>
    <w:rsid w:val="009A3AA2"/>
    <w:rsid w:val="009B109F"/>
    <w:rsid w:val="009B50B9"/>
    <w:rsid w:val="009B75A2"/>
    <w:rsid w:val="009B7DBC"/>
    <w:rsid w:val="009C16F4"/>
    <w:rsid w:val="009C1D3A"/>
    <w:rsid w:val="009C501F"/>
    <w:rsid w:val="009C5AD6"/>
    <w:rsid w:val="009C66F8"/>
    <w:rsid w:val="009D53F7"/>
    <w:rsid w:val="009D5946"/>
    <w:rsid w:val="009D5A75"/>
    <w:rsid w:val="009D604A"/>
    <w:rsid w:val="009D717D"/>
    <w:rsid w:val="009E2948"/>
    <w:rsid w:val="009E3EC9"/>
    <w:rsid w:val="009E3EF5"/>
    <w:rsid w:val="009E5D0E"/>
    <w:rsid w:val="009F23E2"/>
    <w:rsid w:val="009F2956"/>
    <w:rsid w:val="00A05B35"/>
    <w:rsid w:val="00A10051"/>
    <w:rsid w:val="00A2454F"/>
    <w:rsid w:val="00A33BF7"/>
    <w:rsid w:val="00A3434A"/>
    <w:rsid w:val="00A3601A"/>
    <w:rsid w:val="00A4593D"/>
    <w:rsid w:val="00A45D9E"/>
    <w:rsid w:val="00A52B20"/>
    <w:rsid w:val="00A5353E"/>
    <w:rsid w:val="00A53B4B"/>
    <w:rsid w:val="00A5658C"/>
    <w:rsid w:val="00A573A7"/>
    <w:rsid w:val="00A60F84"/>
    <w:rsid w:val="00A63669"/>
    <w:rsid w:val="00A65A2B"/>
    <w:rsid w:val="00A7079D"/>
    <w:rsid w:val="00A71794"/>
    <w:rsid w:val="00A81DB0"/>
    <w:rsid w:val="00A874BD"/>
    <w:rsid w:val="00A95600"/>
    <w:rsid w:val="00AA180B"/>
    <w:rsid w:val="00AA67B5"/>
    <w:rsid w:val="00AA6D06"/>
    <w:rsid w:val="00AB00F5"/>
    <w:rsid w:val="00AC2740"/>
    <w:rsid w:val="00AC3169"/>
    <w:rsid w:val="00AC3CF6"/>
    <w:rsid w:val="00AC59F9"/>
    <w:rsid w:val="00AC7651"/>
    <w:rsid w:val="00AC7F61"/>
    <w:rsid w:val="00AD04FD"/>
    <w:rsid w:val="00AD0B3F"/>
    <w:rsid w:val="00AD2016"/>
    <w:rsid w:val="00AE1631"/>
    <w:rsid w:val="00AE5B9D"/>
    <w:rsid w:val="00AE6E7C"/>
    <w:rsid w:val="00AF0BDE"/>
    <w:rsid w:val="00AF2457"/>
    <w:rsid w:val="00AF26BB"/>
    <w:rsid w:val="00AF5718"/>
    <w:rsid w:val="00B00ABC"/>
    <w:rsid w:val="00B051F6"/>
    <w:rsid w:val="00B107D0"/>
    <w:rsid w:val="00B11467"/>
    <w:rsid w:val="00B22D6E"/>
    <w:rsid w:val="00B233AA"/>
    <w:rsid w:val="00B24F67"/>
    <w:rsid w:val="00B2640B"/>
    <w:rsid w:val="00B31604"/>
    <w:rsid w:val="00B31F0A"/>
    <w:rsid w:val="00B40ED5"/>
    <w:rsid w:val="00B43096"/>
    <w:rsid w:val="00B53833"/>
    <w:rsid w:val="00B54CD3"/>
    <w:rsid w:val="00B61983"/>
    <w:rsid w:val="00B61F29"/>
    <w:rsid w:val="00B626A8"/>
    <w:rsid w:val="00B63401"/>
    <w:rsid w:val="00B6357D"/>
    <w:rsid w:val="00B67232"/>
    <w:rsid w:val="00B67243"/>
    <w:rsid w:val="00B72C28"/>
    <w:rsid w:val="00B732E1"/>
    <w:rsid w:val="00B75546"/>
    <w:rsid w:val="00B75E10"/>
    <w:rsid w:val="00B8354A"/>
    <w:rsid w:val="00B84D97"/>
    <w:rsid w:val="00B91027"/>
    <w:rsid w:val="00B92620"/>
    <w:rsid w:val="00BA2241"/>
    <w:rsid w:val="00BB1B1A"/>
    <w:rsid w:val="00BB2891"/>
    <w:rsid w:val="00BB5631"/>
    <w:rsid w:val="00BC1395"/>
    <w:rsid w:val="00BC2873"/>
    <w:rsid w:val="00BC44A1"/>
    <w:rsid w:val="00BC50A6"/>
    <w:rsid w:val="00BC581C"/>
    <w:rsid w:val="00BC5A50"/>
    <w:rsid w:val="00BC7838"/>
    <w:rsid w:val="00BD1EF4"/>
    <w:rsid w:val="00BD5B17"/>
    <w:rsid w:val="00BE017B"/>
    <w:rsid w:val="00BE0B8D"/>
    <w:rsid w:val="00BE1CD8"/>
    <w:rsid w:val="00BE204A"/>
    <w:rsid w:val="00BE4320"/>
    <w:rsid w:val="00BE4345"/>
    <w:rsid w:val="00BF40E0"/>
    <w:rsid w:val="00C00F42"/>
    <w:rsid w:val="00C05EAD"/>
    <w:rsid w:val="00C108D8"/>
    <w:rsid w:val="00C10D1F"/>
    <w:rsid w:val="00C163E1"/>
    <w:rsid w:val="00C20804"/>
    <w:rsid w:val="00C20C39"/>
    <w:rsid w:val="00C22785"/>
    <w:rsid w:val="00C22A75"/>
    <w:rsid w:val="00C23E3D"/>
    <w:rsid w:val="00C25AA5"/>
    <w:rsid w:val="00C277B1"/>
    <w:rsid w:val="00C33D25"/>
    <w:rsid w:val="00C34FF3"/>
    <w:rsid w:val="00C410F3"/>
    <w:rsid w:val="00C41E45"/>
    <w:rsid w:val="00C43CB5"/>
    <w:rsid w:val="00C43CC8"/>
    <w:rsid w:val="00C46A86"/>
    <w:rsid w:val="00C56E18"/>
    <w:rsid w:val="00C57B06"/>
    <w:rsid w:val="00C60143"/>
    <w:rsid w:val="00C706FF"/>
    <w:rsid w:val="00C70A54"/>
    <w:rsid w:val="00C711F9"/>
    <w:rsid w:val="00C72759"/>
    <w:rsid w:val="00C747AE"/>
    <w:rsid w:val="00C75221"/>
    <w:rsid w:val="00C771BD"/>
    <w:rsid w:val="00C85303"/>
    <w:rsid w:val="00C90E7D"/>
    <w:rsid w:val="00C91088"/>
    <w:rsid w:val="00C91E65"/>
    <w:rsid w:val="00C9254D"/>
    <w:rsid w:val="00C9274D"/>
    <w:rsid w:val="00C93137"/>
    <w:rsid w:val="00C935DF"/>
    <w:rsid w:val="00C93B42"/>
    <w:rsid w:val="00C9651E"/>
    <w:rsid w:val="00C97C71"/>
    <w:rsid w:val="00CA2BD3"/>
    <w:rsid w:val="00CA48A0"/>
    <w:rsid w:val="00CA70FB"/>
    <w:rsid w:val="00CB0BF4"/>
    <w:rsid w:val="00CB2BC0"/>
    <w:rsid w:val="00CB6A5E"/>
    <w:rsid w:val="00CB74E1"/>
    <w:rsid w:val="00CC0061"/>
    <w:rsid w:val="00CC0CFD"/>
    <w:rsid w:val="00CC6F06"/>
    <w:rsid w:val="00CD02E1"/>
    <w:rsid w:val="00CE2125"/>
    <w:rsid w:val="00CE30F9"/>
    <w:rsid w:val="00CE3871"/>
    <w:rsid w:val="00CE69AF"/>
    <w:rsid w:val="00CE728E"/>
    <w:rsid w:val="00CF06AA"/>
    <w:rsid w:val="00CF0F20"/>
    <w:rsid w:val="00CF1787"/>
    <w:rsid w:val="00CF3C6E"/>
    <w:rsid w:val="00CF458B"/>
    <w:rsid w:val="00CF4C2F"/>
    <w:rsid w:val="00D04BE7"/>
    <w:rsid w:val="00D0517E"/>
    <w:rsid w:val="00D079CB"/>
    <w:rsid w:val="00D07EB3"/>
    <w:rsid w:val="00D1102B"/>
    <w:rsid w:val="00D13022"/>
    <w:rsid w:val="00D13566"/>
    <w:rsid w:val="00D231D2"/>
    <w:rsid w:val="00D3012D"/>
    <w:rsid w:val="00D33877"/>
    <w:rsid w:val="00D361F8"/>
    <w:rsid w:val="00D363ED"/>
    <w:rsid w:val="00D37506"/>
    <w:rsid w:val="00D37F08"/>
    <w:rsid w:val="00D41B3F"/>
    <w:rsid w:val="00D4273D"/>
    <w:rsid w:val="00D54433"/>
    <w:rsid w:val="00D54B03"/>
    <w:rsid w:val="00D55D2B"/>
    <w:rsid w:val="00D61BFE"/>
    <w:rsid w:val="00D63969"/>
    <w:rsid w:val="00D75C30"/>
    <w:rsid w:val="00D77311"/>
    <w:rsid w:val="00D77487"/>
    <w:rsid w:val="00D77DAF"/>
    <w:rsid w:val="00D803E0"/>
    <w:rsid w:val="00D814F4"/>
    <w:rsid w:val="00D834E8"/>
    <w:rsid w:val="00D84713"/>
    <w:rsid w:val="00D847B2"/>
    <w:rsid w:val="00D84B47"/>
    <w:rsid w:val="00D863C9"/>
    <w:rsid w:val="00D93A0C"/>
    <w:rsid w:val="00D96BC3"/>
    <w:rsid w:val="00D9781C"/>
    <w:rsid w:val="00DA4192"/>
    <w:rsid w:val="00DA53ED"/>
    <w:rsid w:val="00DB0107"/>
    <w:rsid w:val="00DC1AE8"/>
    <w:rsid w:val="00DC34C9"/>
    <w:rsid w:val="00DC4C6C"/>
    <w:rsid w:val="00DC5720"/>
    <w:rsid w:val="00DC7D4F"/>
    <w:rsid w:val="00DD276A"/>
    <w:rsid w:val="00DD5EC4"/>
    <w:rsid w:val="00DD7613"/>
    <w:rsid w:val="00DD7EB8"/>
    <w:rsid w:val="00DE134B"/>
    <w:rsid w:val="00DE2E63"/>
    <w:rsid w:val="00DE4047"/>
    <w:rsid w:val="00DF0261"/>
    <w:rsid w:val="00DF3310"/>
    <w:rsid w:val="00DF3510"/>
    <w:rsid w:val="00E00097"/>
    <w:rsid w:val="00E01867"/>
    <w:rsid w:val="00E05FDB"/>
    <w:rsid w:val="00E10CC2"/>
    <w:rsid w:val="00E148E2"/>
    <w:rsid w:val="00E15CF0"/>
    <w:rsid w:val="00E20B1F"/>
    <w:rsid w:val="00E25BBF"/>
    <w:rsid w:val="00E27A68"/>
    <w:rsid w:val="00E27F68"/>
    <w:rsid w:val="00E35F47"/>
    <w:rsid w:val="00E41ADB"/>
    <w:rsid w:val="00E45B59"/>
    <w:rsid w:val="00E46352"/>
    <w:rsid w:val="00E55F24"/>
    <w:rsid w:val="00E5736B"/>
    <w:rsid w:val="00E65E46"/>
    <w:rsid w:val="00E70C73"/>
    <w:rsid w:val="00E7294E"/>
    <w:rsid w:val="00E76035"/>
    <w:rsid w:val="00E77217"/>
    <w:rsid w:val="00E8273D"/>
    <w:rsid w:val="00E90B6B"/>
    <w:rsid w:val="00E91444"/>
    <w:rsid w:val="00E93427"/>
    <w:rsid w:val="00E94E3F"/>
    <w:rsid w:val="00EA2B9D"/>
    <w:rsid w:val="00EA71D9"/>
    <w:rsid w:val="00EA73F5"/>
    <w:rsid w:val="00EB1BA1"/>
    <w:rsid w:val="00EB7F1B"/>
    <w:rsid w:val="00EC01AB"/>
    <w:rsid w:val="00EC05FE"/>
    <w:rsid w:val="00EC3244"/>
    <w:rsid w:val="00EC6754"/>
    <w:rsid w:val="00EC7083"/>
    <w:rsid w:val="00ED13A2"/>
    <w:rsid w:val="00ED2B51"/>
    <w:rsid w:val="00ED37A6"/>
    <w:rsid w:val="00ED656F"/>
    <w:rsid w:val="00EE4953"/>
    <w:rsid w:val="00EE58FE"/>
    <w:rsid w:val="00EE592D"/>
    <w:rsid w:val="00EE700D"/>
    <w:rsid w:val="00EF5903"/>
    <w:rsid w:val="00EF6C6E"/>
    <w:rsid w:val="00EF7A03"/>
    <w:rsid w:val="00F01E42"/>
    <w:rsid w:val="00F01F07"/>
    <w:rsid w:val="00F020E5"/>
    <w:rsid w:val="00F02BD0"/>
    <w:rsid w:val="00F04805"/>
    <w:rsid w:val="00F10A23"/>
    <w:rsid w:val="00F12E3A"/>
    <w:rsid w:val="00F12F26"/>
    <w:rsid w:val="00F1333D"/>
    <w:rsid w:val="00F1673B"/>
    <w:rsid w:val="00F16CDF"/>
    <w:rsid w:val="00F17A39"/>
    <w:rsid w:val="00F255AF"/>
    <w:rsid w:val="00F27CDC"/>
    <w:rsid w:val="00F3030E"/>
    <w:rsid w:val="00F335E7"/>
    <w:rsid w:val="00F344A9"/>
    <w:rsid w:val="00F344B3"/>
    <w:rsid w:val="00F36233"/>
    <w:rsid w:val="00F41C78"/>
    <w:rsid w:val="00F51309"/>
    <w:rsid w:val="00F52FDA"/>
    <w:rsid w:val="00F56331"/>
    <w:rsid w:val="00F57F20"/>
    <w:rsid w:val="00F80900"/>
    <w:rsid w:val="00F81D4A"/>
    <w:rsid w:val="00F82A55"/>
    <w:rsid w:val="00F837A8"/>
    <w:rsid w:val="00F8440E"/>
    <w:rsid w:val="00F84BC1"/>
    <w:rsid w:val="00F865D6"/>
    <w:rsid w:val="00FA1F78"/>
    <w:rsid w:val="00FB12C3"/>
    <w:rsid w:val="00FB703C"/>
    <w:rsid w:val="00FC0E16"/>
    <w:rsid w:val="00FC594A"/>
    <w:rsid w:val="00FD5286"/>
    <w:rsid w:val="00FD5529"/>
    <w:rsid w:val="00FD7015"/>
    <w:rsid w:val="00FD703F"/>
    <w:rsid w:val="00FE3EF6"/>
    <w:rsid w:val="00FE6A43"/>
    <w:rsid w:val="00FF2F02"/>
    <w:rsid w:val="00FF3AA6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C6DA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9072A"/>
    <w:pPr>
      <w:widowControl w:val="0"/>
      <w:autoSpaceDE w:val="0"/>
      <w:autoSpaceDN w:val="0"/>
      <w:spacing w:before="94"/>
      <w:ind w:left="142"/>
      <w:outlineLvl w:val="0"/>
    </w:pPr>
    <w:rPr>
      <w:rFonts w:ascii="Ebrima" w:eastAsia="Ebrima" w:hAnsi="Ebrima" w:cs="Ebrima"/>
      <w:b/>
      <w:bCs/>
      <w:sz w:val="19"/>
      <w:szCs w:val="19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D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D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057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7F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1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18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Bullet 1,titulo"/>
    <w:basedOn w:val="Normal"/>
    <w:link w:val="PrrafodelistaCar"/>
    <w:uiPriority w:val="34"/>
    <w:qFormat/>
    <w:rsid w:val="00067B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03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-style-override">
    <w:name w:val="no-style-override"/>
    <w:basedOn w:val="Fuentedeprrafopredeter"/>
    <w:rsid w:val="002F5979"/>
  </w:style>
  <w:style w:type="character" w:styleId="Hipervnculo">
    <w:name w:val="Hyperlink"/>
    <w:basedOn w:val="Fuentedeprrafopredeter"/>
    <w:uiPriority w:val="99"/>
    <w:unhideWhenUsed/>
    <w:rsid w:val="000A5B5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9072A"/>
    <w:rPr>
      <w:rFonts w:ascii="Ebrima" w:eastAsia="Ebrima" w:hAnsi="Ebrima" w:cs="Ebrima"/>
      <w:b/>
      <w:bCs/>
      <w:sz w:val="19"/>
      <w:szCs w:val="19"/>
      <w:lang w:val="es-PE"/>
    </w:rPr>
  </w:style>
  <w:style w:type="paragraph" w:styleId="Textodecuerpo">
    <w:name w:val="Body Text"/>
    <w:basedOn w:val="Normal"/>
    <w:link w:val="TextodecuerpoCar"/>
    <w:uiPriority w:val="1"/>
    <w:qFormat/>
    <w:rsid w:val="0019072A"/>
    <w:pPr>
      <w:widowControl w:val="0"/>
      <w:autoSpaceDE w:val="0"/>
      <w:autoSpaceDN w:val="0"/>
    </w:pPr>
    <w:rPr>
      <w:rFonts w:ascii="Ebrima" w:eastAsia="Ebrima" w:hAnsi="Ebrima" w:cs="Ebrima"/>
      <w:sz w:val="19"/>
      <w:szCs w:val="19"/>
      <w:lang w:val="es-PE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19072A"/>
    <w:rPr>
      <w:rFonts w:ascii="Ebrima" w:eastAsia="Ebrima" w:hAnsi="Ebrima" w:cs="Ebrima"/>
      <w:sz w:val="19"/>
      <w:szCs w:val="19"/>
      <w:lang w:val="es-PE"/>
    </w:rPr>
  </w:style>
  <w:style w:type="character" w:customStyle="1" w:styleId="normaltextrun">
    <w:name w:val="normaltextrun"/>
    <w:basedOn w:val="Fuentedeprrafopredeter"/>
    <w:rsid w:val="00FA1F78"/>
  </w:style>
  <w:style w:type="character" w:styleId="Refdecomentario">
    <w:name w:val="annotation reference"/>
    <w:basedOn w:val="Fuentedeprrafopredeter"/>
    <w:uiPriority w:val="99"/>
    <w:semiHidden/>
    <w:unhideWhenUsed/>
    <w:rsid w:val="00B233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33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33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33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33A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4B61"/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4B61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544B61"/>
    <w:rPr>
      <w:vertAlign w:val="superscript"/>
    </w:rPr>
  </w:style>
  <w:style w:type="paragraph" w:customStyle="1" w:styleId="Cuadrculamediana2-nfasis11">
    <w:name w:val="Cuadrícula mediana 2 - Énfasis 11"/>
    <w:uiPriority w:val="1"/>
    <w:qFormat/>
    <w:rsid w:val="0003700E"/>
    <w:pPr>
      <w:spacing w:after="0" w:line="240" w:lineRule="auto"/>
    </w:pPr>
    <w:rPr>
      <w:rFonts w:ascii="Calibri" w:eastAsia="Yu Mincho" w:hAnsi="Calibri" w:cs="Times New Roman"/>
      <w:lang w:val="es-PE" w:eastAsia="ja-JP"/>
    </w:rPr>
  </w:style>
  <w:style w:type="paragraph" w:customStyle="1" w:styleId="Cuadrculaclara-nfasis31">
    <w:name w:val="Cuadrícula clara - Énfasis 31"/>
    <w:basedOn w:val="Normal"/>
    <w:uiPriority w:val="34"/>
    <w:qFormat/>
    <w:rsid w:val="0003700E"/>
    <w:pPr>
      <w:spacing w:after="160" w:line="259" w:lineRule="auto"/>
      <w:ind w:left="720"/>
      <w:contextualSpacing/>
    </w:pPr>
    <w:rPr>
      <w:rFonts w:ascii="Calibri" w:eastAsia="Yu Mincho" w:hAnsi="Calibri"/>
      <w:sz w:val="22"/>
      <w:szCs w:val="22"/>
      <w:lang w:val="es-PE" w:eastAsia="ja-JP"/>
    </w:rPr>
  </w:style>
  <w:style w:type="paragraph" w:customStyle="1" w:styleId="paragraph">
    <w:name w:val="paragraph"/>
    <w:basedOn w:val="Normal"/>
    <w:rsid w:val="00063064"/>
    <w:pPr>
      <w:spacing w:before="100" w:beforeAutospacing="1" w:after="100" w:afterAutospacing="1"/>
    </w:pPr>
    <w:rPr>
      <w:lang w:val="es-PE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6A44"/>
    <w:rPr>
      <w:color w:val="605E5C"/>
      <w:shd w:val="clear" w:color="auto" w:fill="E1DFDD"/>
    </w:rPr>
  </w:style>
  <w:style w:type="character" w:customStyle="1" w:styleId="fontstyle01">
    <w:name w:val="fontstyle01"/>
    <w:rsid w:val="009C1D3A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9C1D3A"/>
    <w:pPr>
      <w:widowControl w:val="0"/>
      <w:autoSpaceDE w:val="0"/>
      <w:autoSpaceDN w:val="0"/>
      <w:spacing w:before="6"/>
      <w:ind w:left="4"/>
    </w:pPr>
    <w:rPr>
      <w:rFonts w:ascii="Cambria" w:eastAsia="Cambria" w:hAnsi="Cambria" w:cs="Cambri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9072A"/>
    <w:pPr>
      <w:widowControl w:val="0"/>
      <w:autoSpaceDE w:val="0"/>
      <w:autoSpaceDN w:val="0"/>
      <w:spacing w:before="94"/>
      <w:ind w:left="142"/>
      <w:outlineLvl w:val="0"/>
    </w:pPr>
    <w:rPr>
      <w:rFonts w:ascii="Ebrima" w:eastAsia="Ebrima" w:hAnsi="Ebrima" w:cs="Ebrima"/>
      <w:b/>
      <w:bCs/>
      <w:sz w:val="19"/>
      <w:szCs w:val="19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D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D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057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7F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1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18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Bullet 1,titulo"/>
    <w:basedOn w:val="Normal"/>
    <w:link w:val="PrrafodelistaCar"/>
    <w:uiPriority w:val="34"/>
    <w:qFormat/>
    <w:rsid w:val="00067B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03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-style-override">
    <w:name w:val="no-style-override"/>
    <w:basedOn w:val="Fuentedeprrafopredeter"/>
    <w:rsid w:val="002F5979"/>
  </w:style>
  <w:style w:type="character" w:styleId="Hipervnculo">
    <w:name w:val="Hyperlink"/>
    <w:basedOn w:val="Fuentedeprrafopredeter"/>
    <w:uiPriority w:val="99"/>
    <w:unhideWhenUsed/>
    <w:rsid w:val="000A5B5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9072A"/>
    <w:rPr>
      <w:rFonts w:ascii="Ebrima" w:eastAsia="Ebrima" w:hAnsi="Ebrima" w:cs="Ebrima"/>
      <w:b/>
      <w:bCs/>
      <w:sz w:val="19"/>
      <w:szCs w:val="19"/>
      <w:lang w:val="es-PE"/>
    </w:rPr>
  </w:style>
  <w:style w:type="paragraph" w:styleId="Textodecuerpo">
    <w:name w:val="Body Text"/>
    <w:basedOn w:val="Normal"/>
    <w:link w:val="TextodecuerpoCar"/>
    <w:uiPriority w:val="1"/>
    <w:qFormat/>
    <w:rsid w:val="0019072A"/>
    <w:pPr>
      <w:widowControl w:val="0"/>
      <w:autoSpaceDE w:val="0"/>
      <w:autoSpaceDN w:val="0"/>
    </w:pPr>
    <w:rPr>
      <w:rFonts w:ascii="Ebrima" w:eastAsia="Ebrima" w:hAnsi="Ebrima" w:cs="Ebrima"/>
      <w:sz w:val="19"/>
      <w:szCs w:val="19"/>
      <w:lang w:val="es-PE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19072A"/>
    <w:rPr>
      <w:rFonts w:ascii="Ebrima" w:eastAsia="Ebrima" w:hAnsi="Ebrima" w:cs="Ebrima"/>
      <w:sz w:val="19"/>
      <w:szCs w:val="19"/>
      <w:lang w:val="es-PE"/>
    </w:rPr>
  </w:style>
  <w:style w:type="character" w:customStyle="1" w:styleId="normaltextrun">
    <w:name w:val="normaltextrun"/>
    <w:basedOn w:val="Fuentedeprrafopredeter"/>
    <w:rsid w:val="00FA1F78"/>
  </w:style>
  <w:style w:type="character" w:styleId="Refdecomentario">
    <w:name w:val="annotation reference"/>
    <w:basedOn w:val="Fuentedeprrafopredeter"/>
    <w:uiPriority w:val="99"/>
    <w:semiHidden/>
    <w:unhideWhenUsed/>
    <w:rsid w:val="00B233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33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33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33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33A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4B61"/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4B61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544B61"/>
    <w:rPr>
      <w:vertAlign w:val="superscript"/>
    </w:rPr>
  </w:style>
  <w:style w:type="paragraph" w:customStyle="1" w:styleId="Cuadrculamediana2-nfasis11">
    <w:name w:val="Cuadrícula mediana 2 - Énfasis 11"/>
    <w:uiPriority w:val="1"/>
    <w:qFormat/>
    <w:rsid w:val="0003700E"/>
    <w:pPr>
      <w:spacing w:after="0" w:line="240" w:lineRule="auto"/>
    </w:pPr>
    <w:rPr>
      <w:rFonts w:ascii="Calibri" w:eastAsia="Yu Mincho" w:hAnsi="Calibri" w:cs="Times New Roman"/>
      <w:lang w:val="es-PE" w:eastAsia="ja-JP"/>
    </w:rPr>
  </w:style>
  <w:style w:type="paragraph" w:customStyle="1" w:styleId="Cuadrculaclara-nfasis31">
    <w:name w:val="Cuadrícula clara - Énfasis 31"/>
    <w:basedOn w:val="Normal"/>
    <w:uiPriority w:val="34"/>
    <w:qFormat/>
    <w:rsid w:val="0003700E"/>
    <w:pPr>
      <w:spacing w:after="160" w:line="259" w:lineRule="auto"/>
      <w:ind w:left="720"/>
      <w:contextualSpacing/>
    </w:pPr>
    <w:rPr>
      <w:rFonts w:ascii="Calibri" w:eastAsia="Yu Mincho" w:hAnsi="Calibri"/>
      <w:sz w:val="22"/>
      <w:szCs w:val="22"/>
      <w:lang w:val="es-PE" w:eastAsia="ja-JP"/>
    </w:rPr>
  </w:style>
  <w:style w:type="paragraph" w:customStyle="1" w:styleId="paragraph">
    <w:name w:val="paragraph"/>
    <w:basedOn w:val="Normal"/>
    <w:rsid w:val="00063064"/>
    <w:pPr>
      <w:spacing w:before="100" w:beforeAutospacing="1" w:after="100" w:afterAutospacing="1"/>
    </w:pPr>
    <w:rPr>
      <w:lang w:val="es-PE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6A44"/>
    <w:rPr>
      <w:color w:val="605E5C"/>
      <w:shd w:val="clear" w:color="auto" w:fill="E1DFDD"/>
    </w:rPr>
  </w:style>
  <w:style w:type="character" w:customStyle="1" w:styleId="fontstyle01">
    <w:name w:val="fontstyle01"/>
    <w:rsid w:val="009C1D3A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9C1D3A"/>
    <w:pPr>
      <w:widowControl w:val="0"/>
      <w:autoSpaceDE w:val="0"/>
      <w:autoSpaceDN w:val="0"/>
      <w:spacing w:before="6"/>
      <w:ind w:left="4"/>
    </w:pPr>
    <w:rPr>
      <w:rFonts w:ascii="Cambria" w:eastAsia="Cambria" w:hAnsi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ob.pe/institucion/sanipes/normas-legales/2016948-035-2021-sanipes-p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518</Words>
  <Characters>2855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Javier Atarama Orejuela</dc:creator>
  <cp:keywords/>
  <cp:lastModifiedBy>Alfredo Loayza</cp:lastModifiedBy>
  <cp:revision>50</cp:revision>
  <cp:lastPrinted>2019-06-14T17:16:00Z</cp:lastPrinted>
  <dcterms:created xsi:type="dcterms:W3CDTF">2021-12-18T15:35:00Z</dcterms:created>
  <dcterms:modified xsi:type="dcterms:W3CDTF">2021-12-30T12:22:00Z</dcterms:modified>
</cp:coreProperties>
</file>