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2D22B" w14:textId="48FBEBA0" w:rsidR="0020551F" w:rsidRPr="003D2627" w:rsidRDefault="0020551F">
      <w:pPr>
        <w:rPr>
          <w:rFonts w:ascii="Arial" w:hAnsi="Arial" w:cs="Arial"/>
          <w:b/>
          <w:sz w:val="24"/>
          <w:szCs w:val="24"/>
          <w:lang w:val="es-MX"/>
        </w:rPr>
      </w:pPr>
    </w:p>
    <w:p w14:paraId="6C4FB5BC" w14:textId="0DDF138B" w:rsidR="003D2627" w:rsidRPr="00E2153A" w:rsidRDefault="003D2627" w:rsidP="00E2153A">
      <w:pPr>
        <w:jc w:val="center"/>
        <w:rPr>
          <w:rFonts w:ascii="Arial" w:hAnsi="Arial" w:cs="Arial"/>
          <w:b/>
          <w:sz w:val="24"/>
          <w:szCs w:val="24"/>
          <w:lang w:val="es-MX"/>
        </w:rPr>
      </w:pPr>
      <w:r w:rsidRPr="003D2627">
        <w:rPr>
          <w:rFonts w:ascii="Arial" w:hAnsi="Arial" w:cs="Arial"/>
          <w:b/>
          <w:sz w:val="24"/>
          <w:szCs w:val="24"/>
          <w:lang w:val="es-MX"/>
        </w:rPr>
        <w:t>NOTA DE PRENSA</w:t>
      </w:r>
    </w:p>
    <w:p w14:paraId="6729412F" w14:textId="5A0631CA" w:rsidR="003D2627" w:rsidRPr="00E2153A" w:rsidRDefault="003D2627" w:rsidP="00C15CF5">
      <w:pPr>
        <w:spacing w:after="0" w:line="240" w:lineRule="auto"/>
        <w:jc w:val="center"/>
        <w:rPr>
          <w:rFonts w:ascii="Arial" w:hAnsi="Arial" w:cs="Arial"/>
          <w:b/>
          <w:color w:val="000000" w:themeColor="text1"/>
          <w:sz w:val="28"/>
          <w:szCs w:val="28"/>
          <w:lang w:val="es-MX"/>
        </w:rPr>
      </w:pPr>
      <w:r w:rsidRPr="00E2153A">
        <w:rPr>
          <w:rFonts w:ascii="Arial" w:hAnsi="Arial" w:cs="Arial"/>
          <w:b/>
          <w:color w:val="000000" w:themeColor="text1"/>
          <w:sz w:val="28"/>
          <w:szCs w:val="28"/>
          <w:lang w:val="es-MX"/>
        </w:rPr>
        <w:t>Produce otorgará subvenciones por más de</w:t>
      </w:r>
      <w:r w:rsidR="00E2153A" w:rsidRPr="00E2153A">
        <w:rPr>
          <w:rFonts w:ascii="Arial" w:hAnsi="Arial" w:cs="Arial"/>
          <w:b/>
          <w:color w:val="000000" w:themeColor="text1"/>
          <w:sz w:val="28"/>
          <w:szCs w:val="28"/>
          <w:lang w:val="es-MX"/>
        </w:rPr>
        <w:t xml:space="preserve"> S/</w:t>
      </w:r>
      <w:r w:rsidRPr="00E2153A">
        <w:rPr>
          <w:rFonts w:ascii="Arial" w:hAnsi="Arial" w:cs="Arial"/>
          <w:b/>
          <w:color w:val="000000" w:themeColor="text1"/>
          <w:sz w:val="28"/>
          <w:szCs w:val="28"/>
          <w:lang w:val="es-MX"/>
        </w:rPr>
        <w:t xml:space="preserve"> </w:t>
      </w:r>
      <w:r w:rsidR="00E2153A" w:rsidRPr="00E2153A">
        <w:rPr>
          <w:rFonts w:ascii="Arial" w:hAnsi="Arial" w:cs="Arial"/>
          <w:b/>
          <w:color w:val="000000" w:themeColor="text1"/>
          <w:sz w:val="28"/>
          <w:szCs w:val="28"/>
          <w:lang w:val="es-MX"/>
        </w:rPr>
        <w:t xml:space="preserve">1 millón para proyectos de innovación en pesca </w:t>
      </w:r>
      <w:r w:rsidR="00C15CF5">
        <w:rPr>
          <w:rFonts w:ascii="Arial" w:hAnsi="Arial" w:cs="Arial"/>
          <w:b/>
          <w:color w:val="000000" w:themeColor="text1"/>
          <w:sz w:val="28"/>
          <w:szCs w:val="28"/>
          <w:lang w:val="es-MX"/>
        </w:rPr>
        <w:t>que aporten soluciones a las áreas afectadas por el derrame de petróleo</w:t>
      </w:r>
    </w:p>
    <w:p w14:paraId="73D3FA0F" w14:textId="262D1506" w:rsidR="00E2153A" w:rsidRPr="00E2153A" w:rsidRDefault="00E2153A" w:rsidP="00E2153A">
      <w:pPr>
        <w:pStyle w:val="Prrafodelista"/>
        <w:spacing w:after="0" w:line="240" w:lineRule="auto"/>
        <w:rPr>
          <w:rFonts w:ascii="Arial" w:hAnsi="Arial" w:cs="Arial"/>
          <w:color w:val="000000" w:themeColor="text1"/>
          <w:sz w:val="24"/>
          <w:szCs w:val="24"/>
          <w:lang w:val="es-MX"/>
        </w:rPr>
      </w:pPr>
    </w:p>
    <w:p w14:paraId="50F425A1" w14:textId="77777777" w:rsidR="00C83248" w:rsidRDefault="00C15CF5" w:rsidP="00C83248">
      <w:pPr>
        <w:pStyle w:val="Prrafodelista"/>
        <w:numPr>
          <w:ilvl w:val="0"/>
          <w:numId w:val="5"/>
        </w:numPr>
        <w:spacing w:after="0" w:line="240" w:lineRule="auto"/>
        <w:rPr>
          <w:rFonts w:ascii="Arial" w:hAnsi="Arial" w:cs="Arial"/>
          <w:color w:val="000000" w:themeColor="text1"/>
          <w:sz w:val="24"/>
          <w:szCs w:val="24"/>
          <w:lang w:val="es-MX"/>
        </w:rPr>
      </w:pPr>
      <w:r>
        <w:rPr>
          <w:rFonts w:ascii="Arial" w:hAnsi="Arial" w:cs="Arial"/>
          <w:color w:val="000000" w:themeColor="text1"/>
          <w:sz w:val="24"/>
          <w:szCs w:val="24"/>
          <w:lang w:val="es-MX"/>
        </w:rPr>
        <w:t xml:space="preserve">Los proyectos se podrán presentar </w:t>
      </w:r>
      <w:r w:rsidR="00E2153A" w:rsidRPr="00E2153A">
        <w:rPr>
          <w:rFonts w:ascii="Arial" w:hAnsi="Arial" w:cs="Arial"/>
          <w:color w:val="000000" w:themeColor="text1"/>
          <w:sz w:val="24"/>
          <w:szCs w:val="24"/>
          <w:lang w:val="es-MX"/>
        </w:rPr>
        <w:t xml:space="preserve">hasta el 20 de febrero </w:t>
      </w:r>
    </w:p>
    <w:p w14:paraId="760FF071" w14:textId="6135330B" w:rsidR="00C83248" w:rsidRPr="00C83248" w:rsidRDefault="00C83248" w:rsidP="00C83248">
      <w:pPr>
        <w:pStyle w:val="Prrafodelista"/>
        <w:numPr>
          <w:ilvl w:val="0"/>
          <w:numId w:val="5"/>
        </w:numPr>
        <w:spacing w:after="0" w:line="240" w:lineRule="auto"/>
        <w:rPr>
          <w:rFonts w:ascii="Arial" w:hAnsi="Arial" w:cs="Arial"/>
          <w:color w:val="000000" w:themeColor="text1"/>
          <w:sz w:val="24"/>
          <w:szCs w:val="24"/>
          <w:lang w:val="es-MX"/>
        </w:rPr>
      </w:pPr>
      <w:r w:rsidRPr="00C83248">
        <w:rPr>
          <w:rFonts w:ascii="Arial" w:hAnsi="Arial" w:cs="Arial"/>
          <w:color w:val="000000" w:themeColor="text1"/>
          <w:sz w:val="24"/>
          <w:szCs w:val="24"/>
          <w:lang w:val="es-MX"/>
        </w:rPr>
        <w:t>Estas iniciativas tendrán un tiempo de ejecución de seis meses por tratarse de la última ventanilla de la primera fase del PNIPA</w:t>
      </w:r>
    </w:p>
    <w:p w14:paraId="24492A54" w14:textId="77777777" w:rsidR="003D2627" w:rsidRDefault="003D2627" w:rsidP="003D2627">
      <w:pPr>
        <w:spacing w:after="0" w:line="240" w:lineRule="auto"/>
        <w:jc w:val="center"/>
        <w:rPr>
          <w:rFonts w:ascii="Arial" w:hAnsi="Arial" w:cs="Arial"/>
          <w:b/>
          <w:color w:val="000000" w:themeColor="text1"/>
          <w:sz w:val="24"/>
          <w:szCs w:val="24"/>
          <w:lang w:val="es-MX"/>
        </w:rPr>
      </w:pPr>
    </w:p>
    <w:p w14:paraId="229CEC6E" w14:textId="53450AFE" w:rsidR="003D2627" w:rsidRDefault="00C83248" w:rsidP="003D2627">
      <w:pPr>
        <w:spacing w:after="0" w:line="240" w:lineRule="auto"/>
        <w:jc w:val="both"/>
        <w:rPr>
          <w:rFonts w:ascii="Arial" w:hAnsi="Arial" w:cs="Arial"/>
          <w:sz w:val="24"/>
          <w:szCs w:val="24"/>
        </w:rPr>
      </w:pPr>
      <w:r>
        <w:rPr>
          <w:rFonts w:ascii="Arial" w:hAnsi="Arial" w:cs="Arial"/>
          <w:sz w:val="24"/>
          <w:szCs w:val="24"/>
        </w:rPr>
        <w:t xml:space="preserve">Con el objetivo de aportar soluciones innovadoras </w:t>
      </w:r>
      <w:r w:rsidR="00864289">
        <w:rPr>
          <w:rFonts w:ascii="Arial" w:hAnsi="Arial" w:cs="Arial"/>
          <w:sz w:val="24"/>
          <w:szCs w:val="24"/>
        </w:rPr>
        <w:t>en</w:t>
      </w:r>
      <w:r>
        <w:rPr>
          <w:rFonts w:ascii="Arial" w:hAnsi="Arial" w:cs="Arial"/>
          <w:sz w:val="24"/>
          <w:szCs w:val="24"/>
        </w:rPr>
        <w:t xml:space="preserve"> beneficio de la población </w:t>
      </w:r>
      <w:r w:rsidRPr="00C83248">
        <w:rPr>
          <w:rFonts w:ascii="Arial" w:hAnsi="Arial" w:cs="Arial"/>
          <w:sz w:val="24"/>
          <w:szCs w:val="24"/>
        </w:rPr>
        <w:t>y áreas afectadas por los derrames de petróleo</w:t>
      </w:r>
      <w:r>
        <w:rPr>
          <w:rFonts w:ascii="Arial" w:hAnsi="Arial" w:cs="Arial"/>
          <w:sz w:val="24"/>
          <w:szCs w:val="24"/>
        </w:rPr>
        <w:t xml:space="preserve"> en el país, el </w:t>
      </w:r>
      <w:r w:rsidRPr="00C83248">
        <w:rPr>
          <w:rFonts w:ascii="Arial" w:hAnsi="Arial" w:cs="Arial"/>
          <w:sz w:val="24"/>
          <w:szCs w:val="24"/>
        </w:rPr>
        <w:t>Ministerio de la Producción</w:t>
      </w:r>
      <w:r>
        <w:rPr>
          <w:rFonts w:ascii="Arial" w:hAnsi="Arial" w:cs="Arial"/>
          <w:sz w:val="24"/>
          <w:szCs w:val="24"/>
        </w:rPr>
        <w:t xml:space="preserve"> (Produce), a través del </w:t>
      </w:r>
      <w:r w:rsidRPr="00C83248">
        <w:rPr>
          <w:rFonts w:ascii="Arial" w:hAnsi="Arial" w:cs="Arial"/>
          <w:sz w:val="24"/>
          <w:szCs w:val="24"/>
        </w:rPr>
        <w:t>Programa Nacional de Inn</w:t>
      </w:r>
      <w:r>
        <w:rPr>
          <w:rFonts w:ascii="Arial" w:hAnsi="Arial" w:cs="Arial"/>
          <w:sz w:val="24"/>
          <w:szCs w:val="24"/>
        </w:rPr>
        <w:t>ovación en Pesca y Acuicultura (</w:t>
      </w:r>
      <w:r w:rsidRPr="00C83248">
        <w:rPr>
          <w:rFonts w:ascii="Arial" w:hAnsi="Arial" w:cs="Arial"/>
          <w:sz w:val="24"/>
          <w:szCs w:val="24"/>
        </w:rPr>
        <w:t>PNIPA</w:t>
      </w:r>
      <w:r>
        <w:rPr>
          <w:rFonts w:ascii="Arial" w:hAnsi="Arial" w:cs="Arial"/>
          <w:sz w:val="24"/>
          <w:szCs w:val="24"/>
        </w:rPr>
        <w:t xml:space="preserve">), </w:t>
      </w:r>
      <w:r w:rsidRPr="00C83248">
        <w:rPr>
          <w:rFonts w:ascii="Arial" w:hAnsi="Arial" w:cs="Arial"/>
          <w:sz w:val="24"/>
          <w:szCs w:val="24"/>
        </w:rPr>
        <w:t>otorgará subvenciones por más de S/ 1 millón para proyectos de innovación en pesca</w:t>
      </w:r>
      <w:r>
        <w:rPr>
          <w:rFonts w:ascii="Arial" w:hAnsi="Arial" w:cs="Arial"/>
          <w:sz w:val="24"/>
          <w:szCs w:val="24"/>
        </w:rPr>
        <w:t>.</w:t>
      </w:r>
    </w:p>
    <w:p w14:paraId="64396CB4" w14:textId="0A0C29AF" w:rsidR="00C83248" w:rsidRDefault="00C83248" w:rsidP="003D2627">
      <w:pPr>
        <w:spacing w:after="0" w:line="240" w:lineRule="auto"/>
        <w:jc w:val="both"/>
        <w:rPr>
          <w:rFonts w:ascii="Arial" w:hAnsi="Arial" w:cs="Arial"/>
          <w:sz w:val="24"/>
          <w:szCs w:val="24"/>
        </w:rPr>
      </w:pPr>
    </w:p>
    <w:p w14:paraId="01A7E951" w14:textId="69F106F8" w:rsidR="00864289" w:rsidRDefault="00864289" w:rsidP="00864289">
      <w:pPr>
        <w:spacing w:after="0" w:line="240" w:lineRule="auto"/>
        <w:jc w:val="both"/>
        <w:rPr>
          <w:rFonts w:ascii="Arial" w:hAnsi="Arial" w:cs="Arial"/>
          <w:sz w:val="24"/>
          <w:szCs w:val="24"/>
        </w:rPr>
      </w:pPr>
      <w:r>
        <w:rPr>
          <w:rFonts w:ascii="Arial" w:hAnsi="Arial" w:cs="Arial"/>
          <w:sz w:val="24"/>
          <w:szCs w:val="24"/>
        </w:rPr>
        <w:t xml:space="preserve">Aunque serán diversos proyectos los que podrán postular, </w:t>
      </w:r>
      <w:r w:rsidR="000D58F6" w:rsidRPr="000D58F6">
        <w:rPr>
          <w:rFonts w:ascii="Arial" w:hAnsi="Arial" w:cs="Arial"/>
          <w:sz w:val="24"/>
          <w:szCs w:val="24"/>
        </w:rPr>
        <w:t>en las categorías de investigación adaptativa y aplicada; así como de servicios de extensión o asistencia técnica, y fortalecimiento de cap</w:t>
      </w:r>
      <w:r w:rsidR="000D58F6">
        <w:rPr>
          <w:rFonts w:ascii="Arial" w:hAnsi="Arial" w:cs="Arial"/>
          <w:sz w:val="24"/>
          <w:szCs w:val="24"/>
        </w:rPr>
        <w:t xml:space="preserve">acidades en pesca y acuicultura, </w:t>
      </w:r>
      <w:r>
        <w:rPr>
          <w:rFonts w:ascii="Arial" w:hAnsi="Arial" w:cs="Arial"/>
          <w:sz w:val="24"/>
          <w:szCs w:val="24"/>
        </w:rPr>
        <w:t>en esta oportunidad las propuestas que tengan relación con los hechos ocurridos en Ancón tendrán una bonificación especial.</w:t>
      </w:r>
    </w:p>
    <w:p w14:paraId="21AE790E" w14:textId="77777777" w:rsidR="00864289" w:rsidRDefault="00864289" w:rsidP="00864289">
      <w:pPr>
        <w:spacing w:after="0" w:line="240" w:lineRule="auto"/>
        <w:jc w:val="both"/>
        <w:rPr>
          <w:rFonts w:ascii="Arial" w:hAnsi="Arial" w:cs="Arial"/>
          <w:sz w:val="24"/>
          <w:szCs w:val="24"/>
        </w:rPr>
      </w:pPr>
    </w:p>
    <w:p w14:paraId="3D66E381" w14:textId="58947F7B" w:rsidR="00864289" w:rsidRDefault="00864289" w:rsidP="00864289">
      <w:pPr>
        <w:spacing w:after="0" w:line="240" w:lineRule="auto"/>
        <w:jc w:val="both"/>
        <w:rPr>
          <w:rFonts w:ascii="Arial" w:hAnsi="Arial" w:cs="Arial"/>
          <w:sz w:val="24"/>
          <w:szCs w:val="24"/>
        </w:rPr>
      </w:pPr>
      <w:r>
        <w:rPr>
          <w:rFonts w:ascii="Arial" w:hAnsi="Arial" w:cs="Arial"/>
          <w:sz w:val="24"/>
          <w:szCs w:val="24"/>
        </w:rPr>
        <w:t xml:space="preserve">Estos pueden orientarse en investigación </w:t>
      </w:r>
      <w:r w:rsidRPr="00864289">
        <w:rPr>
          <w:rFonts w:ascii="Arial" w:hAnsi="Arial" w:cs="Arial"/>
          <w:sz w:val="24"/>
          <w:szCs w:val="24"/>
        </w:rPr>
        <w:t xml:space="preserve">para la </w:t>
      </w:r>
      <w:proofErr w:type="spellStart"/>
      <w:r w:rsidRPr="00864289">
        <w:rPr>
          <w:rFonts w:ascii="Arial" w:hAnsi="Arial" w:cs="Arial"/>
          <w:sz w:val="24"/>
          <w:szCs w:val="24"/>
        </w:rPr>
        <w:t>bi</w:t>
      </w:r>
      <w:r w:rsidR="00057370">
        <w:rPr>
          <w:rFonts w:ascii="Arial" w:hAnsi="Arial" w:cs="Arial"/>
          <w:sz w:val="24"/>
          <w:szCs w:val="24"/>
        </w:rPr>
        <w:t>orremediación</w:t>
      </w:r>
      <w:proofErr w:type="spellEnd"/>
      <w:r w:rsidR="00057370">
        <w:rPr>
          <w:rFonts w:ascii="Arial" w:hAnsi="Arial" w:cs="Arial"/>
          <w:sz w:val="24"/>
          <w:szCs w:val="24"/>
        </w:rPr>
        <w:t xml:space="preserve"> del ecosistema </w:t>
      </w:r>
      <w:r w:rsidRPr="00864289">
        <w:rPr>
          <w:rFonts w:ascii="Arial" w:hAnsi="Arial" w:cs="Arial"/>
          <w:sz w:val="24"/>
          <w:szCs w:val="24"/>
        </w:rPr>
        <w:t>marino costero afecta</w:t>
      </w:r>
      <w:r>
        <w:rPr>
          <w:rFonts w:ascii="Arial" w:hAnsi="Arial" w:cs="Arial"/>
          <w:sz w:val="24"/>
          <w:szCs w:val="24"/>
        </w:rPr>
        <w:t>do por el derrame de petróleo, a</w:t>
      </w:r>
      <w:r w:rsidRPr="00864289">
        <w:rPr>
          <w:rFonts w:ascii="Arial" w:hAnsi="Arial" w:cs="Arial"/>
          <w:sz w:val="24"/>
          <w:szCs w:val="24"/>
        </w:rPr>
        <w:t>sistencias técnicas a comunidades de pescadores artesanales para la identificación de oportunidades de innovación frente a desastres ecológicos</w:t>
      </w:r>
      <w:r>
        <w:rPr>
          <w:rFonts w:ascii="Arial" w:hAnsi="Arial" w:cs="Arial"/>
          <w:sz w:val="24"/>
          <w:szCs w:val="24"/>
        </w:rPr>
        <w:t>, entre otros,</w:t>
      </w:r>
    </w:p>
    <w:p w14:paraId="7B213A4C" w14:textId="77777777" w:rsidR="000D58F6" w:rsidRDefault="000D58F6" w:rsidP="003D2627">
      <w:pPr>
        <w:spacing w:after="0" w:line="240" w:lineRule="auto"/>
        <w:jc w:val="both"/>
        <w:rPr>
          <w:rFonts w:ascii="Arial" w:hAnsi="Arial" w:cs="Arial"/>
          <w:sz w:val="24"/>
          <w:szCs w:val="24"/>
        </w:rPr>
      </w:pPr>
    </w:p>
    <w:p w14:paraId="0A186FEC" w14:textId="5EE7D7B5" w:rsidR="00864289" w:rsidRDefault="000D58F6" w:rsidP="003D2627">
      <w:pPr>
        <w:spacing w:after="0" w:line="240" w:lineRule="auto"/>
        <w:jc w:val="both"/>
        <w:rPr>
          <w:rFonts w:ascii="Arial" w:hAnsi="Arial" w:cs="Arial"/>
          <w:sz w:val="24"/>
          <w:szCs w:val="24"/>
        </w:rPr>
      </w:pPr>
      <w:r>
        <w:rPr>
          <w:rFonts w:ascii="Arial" w:hAnsi="Arial" w:cs="Arial"/>
          <w:sz w:val="24"/>
          <w:szCs w:val="24"/>
        </w:rPr>
        <w:t xml:space="preserve">Sin embargo, también </w:t>
      </w:r>
      <w:r w:rsidR="00864289" w:rsidRPr="00864289">
        <w:rPr>
          <w:rFonts w:ascii="Arial" w:hAnsi="Arial" w:cs="Arial"/>
          <w:sz w:val="24"/>
          <w:szCs w:val="24"/>
        </w:rPr>
        <w:t>es posible cofinanciar proyectos para el fortalecimiento de capacidades en temas de fileteo, empacado al vacío y transporte de recursos hidrobiológicos; administración de desembarcaderos pesqueros artesanales, obtención de patente de buzo pesquero artesanal, reutilización de residuos, manejo de residuos oleosos en desembarcaderos pesqueros artesanales, entre otras dificultades de este subsector.</w:t>
      </w:r>
    </w:p>
    <w:p w14:paraId="721D1C25" w14:textId="61CDAF1A" w:rsidR="00864289" w:rsidRDefault="00864289" w:rsidP="003D2627">
      <w:pPr>
        <w:spacing w:after="0" w:line="240" w:lineRule="auto"/>
        <w:jc w:val="both"/>
        <w:rPr>
          <w:rFonts w:ascii="Arial" w:hAnsi="Arial" w:cs="Arial"/>
          <w:sz w:val="24"/>
          <w:szCs w:val="24"/>
        </w:rPr>
      </w:pPr>
    </w:p>
    <w:p w14:paraId="2AC3556F" w14:textId="1B026F6F" w:rsidR="00864289" w:rsidRDefault="00864289" w:rsidP="003D2627">
      <w:pPr>
        <w:spacing w:after="0" w:line="240" w:lineRule="auto"/>
        <w:jc w:val="both"/>
        <w:rPr>
          <w:rFonts w:ascii="Arial" w:hAnsi="Arial" w:cs="Arial"/>
          <w:sz w:val="24"/>
          <w:szCs w:val="24"/>
        </w:rPr>
      </w:pPr>
      <w:r w:rsidRPr="00864289">
        <w:rPr>
          <w:rFonts w:ascii="Arial" w:hAnsi="Arial" w:cs="Arial"/>
          <w:sz w:val="24"/>
          <w:szCs w:val="24"/>
        </w:rPr>
        <w:t xml:space="preserve">“Esperamos recibir proyectos que puedan </w:t>
      </w:r>
      <w:r w:rsidR="00057370">
        <w:rPr>
          <w:rFonts w:ascii="Arial" w:hAnsi="Arial" w:cs="Arial"/>
          <w:sz w:val="24"/>
          <w:szCs w:val="24"/>
        </w:rPr>
        <w:t xml:space="preserve">contribuir con la mitigación de impactos ocasionados por el derrame de petróleo, así como aquellos que puedan </w:t>
      </w:r>
      <w:r w:rsidRPr="00864289">
        <w:rPr>
          <w:rFonts w:ascii="Arial" w:hAnsi="Arial" w:cs="Arial"/>
          <w:sz w:val="24"/>
          <w:szCs w:val="24"/>
        </w:rPr>
        <w:t>explorar temas de asistencia técnica para el empacado al vacío de productos hidrobiológicos, para la elaboración de cortes comerciales de productos pesqueros, para el uso de aplicativos para la comercialización de productos pesqueros, entre otros”, dio a conocer David Ramos, director ejecutivo del PNIPA.</w:t>
      </w:r>
    </w:p>
    <w:p w14:paraId="393E52F2" w14:textId="2700DA1E" w:rsidR="000D58F6" w:rsidRDefault="000D58F6" w:rsidP="003D2627">
      <w:pPr>
        <w:spacing w:after="0" w:line="240" w:lineRule="auto"/>
        <w:jc w:val="both"/>
        <w:rPr>
          <w:rFonts w:ascii="Arial" w:hAnsi="Arial" w:cs="Arial"/>
          <w:sz w:val="24"/>
          <w:szCs w:val="24"/>
        </w:rPr>
      </w:pPr>
    </w:p>
    <w:p w14:paraId="66BC8052" w14:textId="6196A801" w:rsidR="000D58F6" w:rsidRPr="000D58F6" w:rsidRDefault="000D58F6" w:rsidP="003D2627">
      <w:pPr>
        <w:spacing w:after="0" w:line="240" w:lineRule="auto"/>
        <w:jc w:val="both"/>
        <w:rPr>
          <w:rFonts w:ascii="Arial" w:hAnsi="Arial" w:cs="Arial"/>
          <w:b/>
          <w:sz w:val="24"/>
          <w:szCs w:val="24"/>
        </w:rPr>
      </w:pPr>
      <w:r w:rsidRPr="000D58F6">
        <w:rPr>
          <w:rFonts w:ascii="Arial" w:hAnsi="Arial" w:cs="Arial"/>
          <w:b/>
          <w:sz w:val="24"/>
          <w:szCs w:val="24"/>
        </w:rPr>
        <w:t>Requisitos para postular</w:t>
      </w:r>
    </w:p>
    <w:p w14:paraId="63037190" w14:textId="365EB54A" w:rsidR="000D58F6" w:rsidRDefault="000D58F6" w:rsidP="003D2627">
      <w:pPr>
        <w:spacing w:after="0" w:line="240" w:lineRule="auto"/>
        <w:jc w:val="both"/>
        <w:rPr>
          <w:rFonts w:ascii="Arial" w:hAnsi="Arial" w:cs="Arial"/>
          <w:sz w:val="24"/>
          <w:szCs w:val="24"/>
        </w:rPr>
      </w:pPr>
    </w:p>
    <w:p w14:paraId="49D022FE" w14:textId="0809560B" w:rsidR="000D58F6" w:rsidRDefault="000D58F6" w:rsidP="000D58F6">
      <w:pPr>
        <w:spacing w:after="0" w:line="240" w:lineRule="auto"/>
        <w:jc w:val="both"/>
        <w:rPr>
          <w:rFonts w:ascii="Arial" w:hAnsi="Arial" w:cs="Arial"/>
          <w:sz w:val="24"/>
          <w:szCs w:val="24"/>
        </w:rPr>
      </w:pPr>
      <w:r w:rsidRPr="000D58F6">
        <w:rPr>
          <w:rFonts w:ascii="Arial" w:hAnsi="Arial" w:cs="Arial"/>
          <w:sz w:val="24"/>
          <w:szCs w:val="24"/>
        </w:rPr>
        <w:t xml:space="preserve">Entre los requisitos que deben tener en cuenta los postulantes destacan: contar con el RUC vigente, no registrar deudas con la SUNAT, así como contar con derecho acuícola para proyectos de innovación acuícola; y con carné o permiso de pesca para proyectos de innovación en pesca. También es recomendable la </w:t>
      </w:r>
      <w:r w:rsidRPr="000D58F6">
        <w:rPr>
          <w:rFonts w:ascii="Arial" w:hAnsi="Arial" w:cs="Arial"/>
          <w:sz w:val="24"/>
          <w:szCs w:val="24"/>
        </w:rPr>
        <w:lastRenderedPageBreak/>
        <w:t xml:space="preserve">conformación de una alianza con actores que provengan de la oferta y demanda de servicios de innovación. </w:t>
      </w:r>
    </w:p>
    <w:p w14:paraId="6936A3C2" w14:textId="7035396B" w:rsidR="00CA6C31" w:rsidRDefault="00CA6C31" w:rsidP="000D58F6">
      <w:pPr>
        <w:spacing w:after="0" w:line="240" w:lineRule="auto"/>
        <w:jc w:val="both"/>
        <w:rPr>
          <w:rFonts w:ascii="Arial" w:hAnsi="Arial" w:cs="Arial"/>
          <w:sz w:val="24"/>
          <w:szCs w:val="24"/>
        </w:rPr>
      </w:pPr>
    </w:p>
    <w:p w14:paraId="1C1A9144" w14:textId="1E7D13FE" w:rsidR="000D58F6" w:rsidRPr="000D58F6" w:rsidRDefault="00CA6C31" w:rsidP="000D58F6">
      <w:pPr>
        <w:spacing w:after="0" w:line="240" w:lineRule="auto"/>
        <w:jc w:val="both"/>
        <w:rPr>
          <w:rFonts w:ascii="Arial" w:hAnsi="Arial" w:cs="Arial"/>
          <w:sz w:val="24"/>
          <w:szCs w:val="24"/>
        </w:rPr>
      </w:pPr>
      <w:r w:rsidRPr="00CA6C31">
        <w:rPr>
          <w:rFonts w:ascii="Arial" w:hAnsi="Arial" w:cs="Arial"/>
          <w:sz w:val="24"/>
          <w:szCs w:val="24"/>
        </w:rPr>
        <w:t>Los proyectos se podrán presentar hasta el 20 de febrero</w:t>
      </w:r>
      <w:r>
        <w:rPr>
          <w:rFonts w:ascii="Arial" w:hAnsi="Arial" w:cs="Arial"/>
          <w:sz w:val="24"/>
          <w:szCs w:val="24"/>
        </w:rPr>
        <w:t xml:space="preserve">. </w:t>
      </w:r>
      <w:r w:rsidR="000D58F6" w:rsidRPr="000D58F6">
        <w:rPr>
          <w:rFonts w:ascii="Arial" w:hAnsi="Arial" w:cs="Arial"/>
          <w:sz w:val="24"/>
          <w:szCs w:val="24"/>
        </w:rPr>
        <w:t>Más información en el video del lanzamiento de la sexta ventanilla:</w:t>
      </w:r>
    </w:p>
    <w:p w14:paraId="3CA1BF5D" w14:textId="42439959" w:rsidR="00864289" w:rsidRDefault="000D58F6" w:rsidP="000D58F6">
      <w:pPr>
        <w:spacing w:after="0" w:line="240" w:lineRule="auto"/>
        <w:jc w:val="both"/>
        <w:rPr>
          <w:rFonts w:ascii="Arial" w:hAnsi="Arial" w:cs="Arial"/>
          <w:sz w:val="24"/>
          <w:szCs w:val="24"/>
        </w:rPr>
      </w:pPr>
      <w:r w:rsidRPr="000D58F6">
        <w:rPr>
          <w:rFonts w:ascii="Arial" w:hAnsi="Arial" w:cs="Arial"/>
          <w:sz w:val="24"/>
          <w:szCs w:val="24"/>
        </w:rPr>
        <w:t>https://www.facebook.com/PNIPAPeru/videos/5162969013769859</w:t>
      </w:r>
    </w:p>
    <w:p w14:paraId="6BD37B7C" w14:textId="271A8ACD" w:rsidR="00C83248" w:rsidRDefault="00C83248" w:rsidP="003D2627">
      <w:pPr>
        <w:spacing w:after="0" w:line="240" w:lineRule="auto"/>
        <w:jc w:val="both"/>
        <w:rPr>
          <w:rFonts w:ascii="Arial" w:hAnsi="Arial" w:cs="Arial"/>
          <w:sz w:val="24"/>
          <w:szCs w:val="24"/>
        </w:rPr>
      </w:pPr>
    </w:p>
    <w:p w14:paraId="47BF29D8" w14:textId="77777777" w:rsidR="00C83248" w:rsidRDefault="00C83248" w:rsidP="003D2627">
      <w:pPr>
        <w:spacing w:after="0" w:line="240" w:lineRule="auto"/>
        <w:jc w:val="both"/>
        <w:rPr>
          <w:rFonts w:ascii="Arial" w:hAnsi="Arial" w:cs="Arial"/>
          <w:sz w:val="24"/>
          <w:szCs w:val="24"/>
        </w:rPr>
      </w:pPr>
    </w:p>
    <w:p w14:paraId="070E2E7E" w14:textId="15BB81B4" w:rsidR="003D2627" w:rsidRPr="003D2627" w:rsidRDefault="003D2627" w:rsidP="003D2627">
      <w:pPr>
        <w:spacing w:after="0" w:line="240" w:lineRule="auto"/>
        <w:ind w:left="708"/>
        <w:jc w:val="right"/>
        <w:rPr>
          <w:rFonts w:ascii="Arial" w:hAnsi="Arial" w:cs="Arial"/>
          <w:b/>
          <w:sz w:val="24"/>
          <w:szCs w:val="24"/>
        </w:rPr>
      </w:pPr>
      <w:r w:rsidRPr="003D2627">
        <w:rPr>
          <w:rFonts w:ascii="Arial" w:hAnsi="Arial" w:cs="Arial"/>
          <w:b/>
          <w:sz w:val="24"/>
          <w:szCs w:val="24"/>
        </w:rPr>
        <w:t>Lima, 1</w:t>
      </w:r>
      <w:r w:rsidR="00032856">
        <w:rPr>
          <w:rFonts w:ascii="Arial" w:hAnsi="Arial" w:cs="Arial"/>
          <w:b/>
          <w:sz w:val="24"/>
          <w:szCs w:val="24"/>
        </w:rPr>
        <w:t>8</w:t>
      </w:r>
      <w:bookmarkStart w:id="0" w:name="_GoBack"/>
      <w:bookmarkEnd w:id="0"/>
      <w:r w:rsidRPr="003D2627">
        <w:rPr>
          <w:rFonts w:ascii="Arial" w:hAnsi="Arial" w:cs="Arial"/>
          <w:b/>
          <w:sz w:val="24"/>
          <w:szCs w:val="24"/>
        </w:rPr>
        <w:t xml:space="preserve"> de febrero de 2022 </w:t>
      </w:r>
    </w:p>
    <w:p w14:paraId="6083854D" w14:textId="77777777" w:rsidR="004E010E" w:rsidRPr="003D2627" w:rsidRDefault="004E010E" w:rsidP="002C1181">
      <w:pPr>
        <w:spacing w:after="0" w:line="240" w:lineRule="auto"/>
        <w:jc w:val="both"/>
        <w:rPr>
          <w:rFonts w:ascii="Arial" w:hAnsi="Arial" w:cs="Arial"/>
          <w:sz w:val="24"/>
          <w:szCs w:val="24"/>
        </w:rPr>
      </w:pPr>
    </w:p>
    <w:p w14:paraId="7261153F" w14:textId="77777777" w:rsidR="002A7CA3" w:rsidRPr="003D2627" w:rsidRDefault="002A7CA3" w:rsidP="002C1181">
      <w:pPr>
        <w:spacing w:after="0" w:line="240" w:lineRule="auto"/>
        <w:jc w:val="both"/>
        <w:rPr>
          <w:rFonts w:ascii="Arial" w:hAnsi="Arial" w:cs="Arial"/>
          <w:sz w:val="24"/>
          <w:szCs w:val="24"/>
        </w:rPr>
      </w:pPr>
    </w:p>
    <w:p w14:paraId="11790701" w14:textId="77777777" w:rsidR="002A7CA3" w:rsidRPr="003D2627" w:rsidRDefault="002A7CA3" w:rsidP="002C1181">
      <w:pPr>
        <w:spacing w:after="0" w:line="240" w:lineRule="auto"/>
        <w:jc w:val="both"/>
        <w:rPr>
          <w:rFonts w:ascii="Arial" w:hAnsi="Arial" w:cs="Arial"/>
          <w:sz w:val="24"/>
          <w:szCs w:val="24"/>
        </w:rPr>
      </w:pPr>
    </w:p>
    <w:p w14:paraId="6B0E613D" w14:textId="77777777" w:rsidR="004703E4" w:rsidRPr="003D2627" w:rsidRDefault="004703E4" w:rsidP="002C1181">
      <w:pPr>
        <w:spacing w:after="0" w:line="240" w:lineRule="auto"/>
        <w:jc w:val="both"/>
        <w:rPr>
          <w:rFonts w:ascii="Arial" w:hAnsi="Arial" w:cs="Arial"/>
          <w:sz w:val="24"/>
          <w:szCs w:val="24"/>
        </w:rPr>
      </w:pPr>
    </w:p>
    <w:sectPr w:rsidR="004703E4" w:rsidRPr="003D262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10BE4" w14:textId="77777777" w:rsidR="002C50DB" w:rsidRDefault="002C50DB" w:rsidP="0020551F">
      <w:pPr>
        <w:spacing w:after="0" w:line="240" w:lineRule="auto"/>
      </w:pPr>
      <w:r>
        <w:separator/>
      </w:r>
    </w:p>
  </w:endnote>
  <w:endnote w:type="continuationSeparator" w:id="0">
    <w:p w14:paraId="2EB5B21F" w14:textId="77777777" w:rsidR="002C50DB" w:rsidRDefault="002C50DB" w:rsidP="00205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01CEB" w14:textId="77777777" w:rsidR="002C50DB" w:rsidRDefault="002C50DB" w:rsidP="0020551F">
      <w:pPr>
        <w:spacing w:after="0" w:line="240" w:lineRule="auto"/>
      </w:pPr>
      <w:r>
        <w:separator/>
      </w:r>
    </w:p>
  </w:footnote>
  <w:footnote w:type="continuationSeparator" w:id="0">
    <w:p w14:paraId="76761DAB" w14:textId="77777777" w:rsidR="002C50DB" w:rsidRDefault="002C50DB" w:rsidP="00205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B29D7" w14:textId="77777777" w:rsidR="0020551F" w:rsidRDefault="0020551F">
    <w:pPr>
      <w:pStyle w:val="Encabezado"/>
    </w:pPr>
    <w:r w:rsidRPr="0020551F">
      <w:rPr>
        <w:noProof/>
        <w:lang w:eastAsia="es-PE"/>
      </w:rPr>
      <mc:AlternateContent>
        <mc:Choice Requires="wps">
          <w:drawing>
            <wp:anchor distT="0" distB="0" distL="114300" distR="114300" simplePos="0" relativeHeight="251661312" behindDoc="0" locked="0" layoutInCell="1" allowOverlap="1" wp14:anchorId="7C91D51E" wp14:editId="01A9EDAB">
              <wp:simplePos x="0" y="0"/>
              <wp:positionH relativeFrom="page">
                <wp:posOffset>13335</wp:posOffset>
              </wp:positionH>
              <wp:positionV relativeFrom="paragraph">
                <wp:posOffset>-448310</wp:posOffset>
              </wp:positionV>
              <wp:extent cx="7530465" cy="249555"/>
              <wp:effectExtent l="0" t="0" r="13335" b="17145"/>
              <wp:wrapNone/>
              <wp:docPr id="6" name="Rectángulo 6"/>
              <wp:cNvGraphicFramePr/>
              <a:graphic xmlns:a="http://schemas.openxmlformats.org/drawingml/2006/main">
                <a:graphicData uri="http://schemas.microsoft.com/office/word/2010/wordprocessingShape">
                  <wps:wsp>
                    <wps:cNvSpPr/>
                    <wps:spPr>
                      <a:xfrm>
                        <a:off x="0" y="0"/>
                        <a:ext cx="7530465" cy="2495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F44ADC8" id="Rectángulo 6" o:spid="_x0000_s1026" style="position:absolute;margin-left:1.05pt;margin-top:-35.3pt;width:592.95pt;height:19.65pt;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EYlewIAADsFAAAOAAAAZHJzL2Uyb0RvYy54bWysVMFu2zAMvQ/YPwi6r3ayOF2DOkXQosOA&#10;oi3aDj2rshQbkEWNUuJkf7Nv2Y+Nkh23aIsdhuWgSCL5SD4/6vRs1xq2VegbsCWfHOWcKSuhauy6&#10;5N8fLj994cwHYSthwKqS75XnZ8uPH047t1BTqMFUChmBWL/oXMnrENwiy7ysVSv8EThlyagBWxHo&#10;iOusQtERemuyaZ7Psw6wcghSeU+3F72RLxO+1kqGG629CsyUnGoLacW0PsU1W56KxRqFqxs5lCH+&#10;oYpWNJaSjlAXIgi2weYNVNtIBA86HEloM9C6kSr1QN1M8lfd3NfCqdQLkePdSJP/f7DyenuLrKlK&#10;PufMipY+0R2R9vuXXW8MsHkkqHN+QX737haHk6dt7HansY3/1AfbJVL3I6lqF5iky+Picz6bF5xJ&#10;sk1nJ0VRRNDsOdqhD18VtCxuSo6UP3Eptlc+9K4HF4qL1fT50y7sjYolGHunNDVCGacpOklInRtk&#10;W0EfX0ipbJj0plpUqr8ucvoN9YwRqboEGJF1Y8yIPQBEeb7F7msd/GOoSgocg/O/FdYHjxEpM9gw&#10;BreNBXwPwFBXQ+be/0BST01k6QmqPX1mhF7/3snLhri+Ej7cCiTB02jQEIcbWrSBruQw7DirAX++&#10;dx/9SYdk5ayjASq5/7ERqDgz3ywp9GQym8WJS4dZcTylA760PL202E17DvSZJvRcOJm20T+Yw1Yj&#10;tI8066uYlUzCSspdchnwcDgP/WDTayHVapXcaMqcCFf23skIHlmNWnrYPQp0g+ACSfUaDsMmFq90&#10;1/vGSAurTQDdJFE+8zrwTROahDO8JvEJeHlOXs9v3vIPAAAA//8DAFBLAwQUAAYACAAAACEABwMv&#10;YN0AAAAKAQAADwAAAGRycy9kb3ducmV2LnhtbEyPwU7DMBBE70j8g7VI3FrHrdRGIU6FKnFB4tDC&#10;B7jxEofG6yh2muTv2Z7guDujmTflYfaduOEQ20Aa1DoDgVQH21Kj4evzbZWDiMmQNV0g1LBghEP1&#10;+FCawoaJTng7p0ZwCMXCaHAp9YWUsXboTVyHHom17zB4k/gcGmkHM3G47+Qmy3bSm5a4wZkejw7r&#10;63n0XGLwtKj9dLx+uPm9xW75wXHR+vlpfn0BkXBOf2a44zM6VMx0CSPZKDoNG8VGDat9tgNx11We&#10;87gLv7ZqC7Iq5f8J1S8AAAD//wMAUEsBAi0AFAAGAAgAAAAhALaDOJL+AAAA4QEAABMAAAAAAAAA&#10;AAAAAAAAAAAAAFtDb250ZW50X1R5cGVzXS54bWxQSwECLQAUAAYACAAAACEAOP0h/9YAAACUAQAA&#10;CwAAAAAAAAAAAAAAAAAvAQAAX3JlbHMvLnJlbHNQSwECLQAUAAYACAAAACEAJIRGJXsCAAA7BQAA&#10;DgAAAAAAAAAAAAAAAAAuAgAAZHJzL2Uyb0RvYy54bWxQSwECLQAUAAYACAAAACEABwMvYN0AAAAK&#10;AQAADwAAAAAAAAAAAAAAAADVBAAAZHJzL2Rvd25yZXYueG1sUEsFBgAAAAAEAAQA8wAAAN8FAAAA&#10;AA==&#10;" fillcolor="#4472c4 [3204]" strokecolor="#1f3763 [1604]" strokeweight="1pt">
              <w10:wrap anchorx="page"/>
            </v:rect>
          </w:pict>
        </mc:Fallback>
      </mc:AlternateContent>
    </w:r>
    <w:r w:rsidRPr="0020551F">
      <w:rPr>
        <w:noProof/>
        <w:lang w:eastAsia="es-PE"/>
      </w:rPr>
      <w:drawing>
        <wp:anchor distT="0" distB="0" distL="114300" distR="114300" simplePos="0" relativeHeight="251660288" behindDoc="0" locked="0" layoutInCell="1" allowOverlap="1" wp14:anchorId="6F0F5FB5" wp14:editId="3BD79180">
          <wp:simplePos x="0" y="0"/>
          <wp:positionH relativeFrom="column">
            <wp:posOffset>4394835</wp:posOffset>
          </wp:positionH>
          <wp:positionV relativeFrom="paragraph">
            <wp:posOffset>-50165</wp:posOffset>
          </wp:positionV>
          <wp:extent cx="1465580" cy="409575"/>
          <wp:effectExtent l="0" t="0" r="1270" b="9525"/>
          <wp:wrapNone/>
          <wp:docPr id="5" name="Imagen 4">
            <a:extLst xmlns:a="http://schemas.openxmlformats.org/drawingml/2006/main">
              <a:ext uri="{FF2B5EF4-FFF2-40B4-BE49-F238E27FC236}">
                <a16:creationId xmlns:a16="http://schemas.microsoft.com/office/drawing/2014/main" id="{64A2819A-45B6-4B10-8B39-4E4CC1BCF5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64A2819A-45B6-4B10-8B39-4E4CC1BCF5BC}"/>
                      </a:ext>
                    </a:extLst>
                  </pic:cNvPr>
                  <pic:cNvPicPr>
                    <a:picLocks noChangeAspect="1"/>
                  </pic:cNvPicPr>
                </pic:nvPicPr>
                <pic:blipFill rotWithShape="1">
                  <a:blip r:embed="rId1">
                    <a:extLst>
                      <a:ext uri="{28A0092B-C50C-407E-A947-70E740481C1C}">
                        <a14:useLocalDpi xmlns:a14="http://schemas.microsoft.com/office/drawing/2010/main" val="0"/>
                      </a:ext>
                    </a:extLst>
                  </a:blip>
                  <a:srcRect l="50339"/>
                  <a:stretch/>
                </pic:blipFill>
                <pic:spPr bwMode="auto">
                  <a:xfrm>
                    <a:off x="0" y="0"/>
                    <a:ext cx="1465580" cy="409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0551F">
      <w:rPr>
        <w:noProof/>
        <w:lang w:eastAsia="es-PE"/>
      </w:rPr>
      <w:drawing>
        <wp:anchor distT="0" distB="0" distL="114300" distR="114300" simplePos="0" relativeHeight="251659264" behindDoc="0" locked="0" layoutInCell="1" allowOverlap="1" wp14:anchorId="57F5AC59" wp14:editId="06E1ABCD">
          <wp:simplePos x="0" y="0"/>
          <wp:positionH relativeFrom="column">
            <wp:posOffset>-760095</wp:posOffset>
          </wp:positionH>
          <wp:positionV relativeFrom="paragraph">
            <wp:posOffset>-127000</wp:posOffset>
          </wp:positionV>
          <wp:extent cx="2196465" cy="5715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isterio-de-la-produccion-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96465" cy="571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7608"/>
    <w:multiLevelType w:val="hybridMultilevel"/>
    <w:tmpl w:val="C094A23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9DE03FB"/>
    <w:multiLevelType w:val="hybridMultilevel"/>
    <w:tmpl w:val="5310F2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C1172CC"/>
    <w:multiLevelType w:val="hybridMultilevel"/>
    <w:tmpl w:val="31F87FDC"/>
    <w:lvl w:ilvl="0" w:tplc="6B6A62AE">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23AA6349"/>
    <w:multiLevelType w:val="hybridMultilevel"/>
    <w:tmpl w:val="5B5C4D28"/>
    <w:lvl w:ilvl="0" w:tplc="5D2A664A">
      <w:start w:val="1"/>
      <w:numFmt w:val="bullet"/>
      <w:lvlText w:val="•"/>
      <w:lvlJc w:val="left"/>
      <w:pPr>
        <w:tabs>
          <w:tab w:val="num" w:pos="720"/>
        </w:tabs>
        <w:ind w:left="720" w:hanging="360"/>
      </w:pPr>
      <w:rPr>
        <w:rFonts w:ascii="Arial" w:hAnsi="Arial" w:hint="default"/>
      </w:rPr>
    </w:lvl>
    <w:lvl w:ilvl="1" w:tplc="BD1A058E" w:tentative="1">
      <w:start w:val="1"/>
      <w:numFmt w:val="bullet"/>
      <w:lvlText w:val="•"/>
      <w:lvlJc w:val="left"/>
      <w:pPr>
        <w:tabs>
          <w:tab w:val="num" w:pos="1440"/>
        </w:tabs>
        <w:ind w:left="1440" w:hanging="360"/>
      </w:pPr>
      <w:rPr>
        <w:rFonts w:ascii="Arial" w:hAnsi="Arial" w:hint="default"/>
      </w:rPr>
    </w:lvl>
    <w:lvl w:ilvl="2" w:tplc="6B7A8A28" w:tentative="1">
      <w:start w:val="1"/>
      <w:numFmt w:val="bullet"/>
      <w:lvlText w:val="•"/>
      <w:lvlJc w:val="left"/>
      <w:pPr>
        <w:tabs>
          <w:tab w:val="num" w:pos="2160"/>
        </w:tabs>
        <w:ind w:left="2160" w:hanging="360"/>
      </w:pPr>
      <w:rPr>
        <w:rFonts w:ascii="Arial" w:hAnsi="Arial" w:hint="default"/>
      </w:rPr>
    </w:lvl>
    <w:lvl w:ilvl="3" w:tplc="A83C9768" w:tentative="1">
      <w:start w:val="1"/>
      <w:numFmt w:val="bullet"/>
      <w:lvlText w:val="•"/>
      <w:lvlJc w:val="left"/>
      <w:pPr>
        <w:tabs>
          <w:tab w:val="num" w:pos="2880"/>
        </w:tabs>
        <w:ind w:left="2880" w:hanging="360"/>
      </w:pPr>
      <w:rPr>
        <w:rFonts w:ascii="Arial" w:hAnsi="Arial" w:hint="default"/>
      </w:rPr>
    </w:lvl>
    <w:lvl w:ilvl="4" w:tplc="D960C5B8" w:tentative="1">
      <w:start w:val="1"/>
      <w:numFmt w:val="bullet"/>
      <w:lvlText w:val="•"/>
      <w:lvlJc w:val="left"/>
      <w:pPr>
        <w:tabs>
          <w:tab w:val="num" w:pos="3600"/>
        </w:tabs>
        <w:ind w:left="3600" w:hanging="360"/>
      </w:pPr>
      <w:rPr>
        <w:rFonts w:ascii="Arial" w:hAnsi="Arial" w:hint="default"/>
      </w:rPr>
    </w:lvl>
    <w:lvl w:ilvl="5" w:tplc="C5D2B4FE" w:tentative="1">
      <w:start w:val="1"/>
      <w:numFmt w:val="bullet"/>
      <w:lvlText w:val="•"/>
      <w:lvlJc w:val="left"/>
      <w:pPr>
        <w:tabs>
          <w:tab w:val="num" w:pos="4320"/>
        </w:tabs>
        <w:ind w:left="4320" w:hanging="360"/>
      </w:pPr>
      <w:rPr>
        <w:rFonts w:ascii="Arial" w:hAnsi="Arial" w:hint="default"/>
      </w:rPr>
    </w:lvl>
    <w:lvl w:ilvl="6" w:tplc="F140DF84" w:tentative="1">
      <w:start w:val="1"/>
      <w:numFmt w:val="bullet"/>
      <w:lvlText w:val="•"/>
      <w:lvlJc w:val="left"/>
      <w:pPr>
        <w:tabs>
          <w:tab w:val="num" w:pos="5040"/>
        </w:tabs>
        <w:ind w:left="5040" w:hanging="360"/>
      </w:pPr>
      <w:rPr>
        <w:rFonts w:ascii="Arial" w:hAnsi="Arial" w:hint="default"/>
      </w:rPr>
    </w:lvl>
    <w:lvl w:ilvl="7" w:tplc="7EB0AE3C" w:tentative="1">
      <w:start w:val="1"/>
      <w:numFmt w:val="bullet"/>
      <w:lvlText w:val="•"/>
      <w:lvlJc w:val="left"/>
      <w:pPr>
        <w:tabs>
          <w:tab w:val="num" w:pos="5760"/>
        </w:tabs>
        <w:ind w:left="5760" w:hanging="360"/>
      </w:pPr>
      <w:rPr>
        <w:rFonts w:ascii="Arial" w:hAnsi="Arial" w:hint="default"/>
      </w:rPr>
    </w:lvl>
    <w:lvl w:ilvl="8" w:tplc="B92C59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BAD1237"/>
    <w:multiLevelType w:val="hybridMultilevel"/>
    <w:tmpl w:val="DA4066AE"/>
    <w:lvl w:ilvl="0" w:tplc="82C44216">
      <w:start w:val="1"/>
      <w:numFmt w:val="bullet"/>
      <w:lvlText w:val="•"/>
      <w:lvlJc w:val="left"/>
      <w:pPr>
        <w:tabs>
          <w:tab w:val="num" w:pos="720"/>
        </w:tabs>
        <w:ind w:left="720" w:hanging="360"/>
      </w:pPr>
      <w:rPr>
        <w:rFonts w:ascii="Arial" w:hAnsi="Arial" w:hint="default"/>
      </w:rPr>
    </w:lvl>
    <w:lvl w:ilvl="1" w:tplc="CC3EF1E6" w:tentative="1">
      <w:start w:val="1"/>
      <w:numFmt w:val="bullet"/>
      <w:lvlText w:val="•"/>
      <w:lvlJc w:val="left"/>
      <w:pPr>
        <w:tabs>
          <w:tab w:val="num" w:pos="1440"/>
        </w:tabs>
        <w:ind w:left="1440" w:hanging="360"/>
      </w:pPr>
      <w:rPr>
        <w:rFonts w:ascii="Arial" w:hAnsi="Arial" w:hint="default"/>
      </w:rPr>
    </w:lvl>
    <w:lvl w:ilvl="2" w:tplc="AA8C5176" w:tentative="1">
      <w:start w:val="1"/>
      <w:numFmt w:val="bullet"/>
      <w:lvlText w:val="•"/>
      <w:lvlJc w:val="left"/>
      <w:pPr>
        <w:tabs>
          <w:tab w:val="num" w:pos="2160"/>
        </w:tabs>
        <w:ind w:left="2160" w:hanging="360"/>
      </w:pPr>
      <w:rPr>
        <w:rFonts w:ascii="Arial" w:hAnsi="Arial" w:hint="default"/>
      </w:rPr>
    </w:lvl>
    <w:lvl w:ilvl="3" w:tplc="B458046A" w:tentative="1">
      <w:start w:val="1"/>
      <w:numFmt w:val="bullet"/>
      <w:lvlText w:val="•"/>
      <w:lvlJc w:val="left"/>
      <w:pPr>
        <w:tabs>
          <w:tab w:val="num" w:pos="2880"/>
        </w:tabs>
        <w:ind w:left="2880" w:hanging="360"/>
      </w:pPr>
      <w:rPr>
        <w:rFonts w:ascii="Arial" w:hAnsi="Arial" w:hint="default"/>
      </w:rPr>
    </w:lvl>
    <w:lvl w:ilvl="4" w:tplc="9B5CB218" w:tentative="1">
      <w:start w:val="1"/>
      <w:numFmt w:val="bullet"/>
      <w:lvlText w:val="•"/>
      <w:lvlJc w:val="left"/>
      <w:pPr>
        <w:tabs>
          <w:tab w:val="num" w:pos="3600"/>
        </w:tabs>
        <w:ind w:left="3600" w:hanging="360"/>
      </w:pPr>
      <w:rPr>
        <w:rFonts w:ascii="Arial" w:hAnsi="Arial" w:hint="default"/>
      </w:rPr>
    </w:lvl>
    <w:lvl w:ilvl="5" w:tplc="CACEEDB2" w:tentative="1">
      <w:start w:val="1"/>
      <w:numFmt w:val="bullet"/>
      <w:lvlText w:val="•"/>
      <w:lvlJc w:val="left"/>
      <w:pPr>
        <w:tabs>
          <w:tab w:val="num" w:pos="4320"/>
        </w:tabs>
        <w:ind w:left="4320" w:hanging="360"/>
      </w:pPr>
      <w:rPr>
        <w:rFonts w:ascii="Arial" w:hAnsi="Arial" w:hint="default"/>
      </w:rPr>
    </w:lvl>
    <w:lvl w:ilvl="6" w:tplc="4FE0D9AC" w:tentative="1">
      <w:start w:val="1"/>
      <w:numFmt w:val="bullet"/>
      <w:lvlText w:val="•"/>
      <w:lvlJc w:val="left"/>
      <w:pPr>
        <w:tabs>
          <w:tab w:val="num" w:pos="5040"/>
        </w:tabs>
        <w:ind w:left="5040" w:hanging="360"/>
      </w:pPr>
      <w:rPr>
        <w:rFonts w:ascii="Arial" w:hAnsi="Arial" w:hint="default"/>
      </w:rPr>
    </w:lvl>
    <w:lvl w:ilvl="7" w:tplc="171866E8" w:tentative="1">
      <w:start w:val="1"/>
      <w:numFmt w:val="bullet"/>
      <w:lvlText w:val="•"/>
      <w:lvlJc w:val="left"/>
      <w:pPr>
        <w:tabs>
          <w:tab w:val="num" w:pos="5760"/>
        </w:tabs>
        <w:ind w:left="5760" w:hanging="360"/>
      </w:pPr>
      <w:rPr>
        <w:rFonts w:ascii="Arial" w:hAnsi="Arial" w:hint="default"/>
      </w:rPr>
    </w:lvl>
    <w:lvl w:ilvl="8" w:tplc="3CDACA1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42"/>
    <w:rsid w:val="00022973"/>
    <w:rsid w:val="00032856"/>
    <w:rsid w:val="000334F4"/>
    <w:rsid w:val="00056A2F"/>
    <w:rsid w:val="00057370"/>
    <w:rsid w:val="000B25EE"/>
    <w:rsid w:val="000D58F6"/>
    <w:rsid w:val="000F6A18"/>
    <w:rsid w:val="00111A9D"/>
    <w:rsid w:val="00111D29"/>
    <w:rsid w:val="0013044D"/>
    <w:rsid w:val="001734DC"/>
    <w:rsid w:val="0020551F"/>
    <w:rsid w:val="00256800"/>
    <w:rsid w:val="00263978"/>
    <w:rsid w:val="002A44E0"/>
    <w:rsid w:val="002A7CA3"/>
    <w:rsid w:val="002C1181"/>
    <w:rsid w:val="002C50DB"/>
    <w:rsid w:val="002C6407"/>
    <w:rsid w:val="00330D42"/>
    <w:rsid w:val="003C5E6D"/>
    <w:rsid w:val="003D2627"/>
    <w:rsid w:val="003E7B22"/>
    <w:rsid w:val="003F6F88"/>
    <w:rsid w:val="004279A5"/>
    <w:rsid w:val="00434F32"/>
    <w:rsid w:val="004703E4"/>
    <w:rsid w:val="004B6DB3"/>
    <w:rsid w:val="004D5FAB"/>
    <w:rsid w:val="004E010E"/>
    <w:rsid w:val="005049D3"/>
    <w:rsid w:val="005625BC"/>
    <w:rsid w:val="005922EC"/>
    <w:rsid w:val="005D0A47"/>
    <w:rsid w:val="005D601A"/>
    <w:rsid w:val="00614C18"/>
    <w:rsid w:val="006332D1"/>
    <w:rsid w:val="00692B80"/>
    <w:rsid w:val="006D63D6"/>
    <w:rsid w:val="006D71EE"/>
    <w:rsid w:val="00733BA4"/>
    <w:rsid w:val="007D1772"/>
    <w:rsid w:val="007D3017"/>
    <w:rsid w:val="00864289"/>
    <w:rsid w:val="008A1F42"/>
    <w:rsid w:val="008E4508"/>
    <w:rsid w:val="00904B76"/>
    <w:rsid w:val="009059A9"/>
    <w:rsid w:val="00914319"/>
    <w:rsid w:val="00980FB5"/>
    <w:rsid w:val="009B1550"/>
    <w:rsid w:val="009D01A6"/>
    <w:rsid w:val="00A07773"/>
    <w:rsid w:val="00A13A42"/>
    <w:rsid w:val="00AA6C1C"/>
    <w:rsid w:val="00AB57F7"/>
    <w:rsid w:val="00AE08C2"/>
    <w:rsid w:val="00B03C9F"/>
    <w:rsid w:val="00B445DF"/>
    <w:rsid w:val="00B64DE9"/>
    <w:rsid w:val="00B8005E"/>
    <w:rsid w:val="00BA7AD5"/>
    <w:rsid w:val="00BC1C33"/>
    <w:rsid w:val="00BD6991"/>
    <w:rsid w:val="00C15CF5"/>
    <w:rsid w:val="00C6778B"/>
    <w:rsid w:val="00C83248"/>
    <w:rsid w:val="00C948D1"/>
    <w:rsid w:val="00CA5F50"/>
    <w:rsid w:val="00CA6C31"/>
    <w:rsid w:val="00D73D4E"/>
    <w:rsid w:val="00D87A65"/>
    <w:rsid w:val="00DC4066"/>
    <w:rsid w:val="00E2153A"/>
    <w:rsid w:val="00E64A3F"/>
    <w:rsid w:val="00E72D71"/>
    <w:rsid w:val="00E76269"/>
    <w:rsid w:val="00E96575"/>
    <w:rsid w:val="00EA7DCE"/>
    <w:rsid w:val="00F43477"/>
    <w:rsid w:val="00FB310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35DC7"/>
  <w15:chartTrackingRefBased/>
  <w15:docId w15:val="{53A57684-D233-4C4C-9777-C3332902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55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551F"/>
  </w:style>
  <w:style w:type="paragraph" w:styleId="Piedepgina">
    <w:name w:val="footer"/>
    <w:basedOn w:val="Normal"/>
    <w:link w:val="PiedepginaCar"/>
    <w:uiPriority w:val="99"/>
    <w:unhideWhenUsed/>
    <w:rsid w:val="002055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551F"/>
  </w:style>
  <w:style w:type="paragraph" w:styleId="Prrafodelista">
    <w:name w:val="List Paragraph"/>
    <w:basedOn w:val="Normal"/>
    <w:uiPriority w:val="34"/>
    <w:qFormat/>
    <w:rsid w:val="005D601A"/>
    <w:pPr>
      <w:ind w:left="720"/>
      <w:contextualSpacing/>
    </w:pPr>
  </w:style>
  <w:style w:type="character" w:styleId="Hipervnculo">
    <w:name w:val="Hyperlink"/>
    <w:basedOn w:val="Fuentedeprrafopredeter"/>
    <w:uiPriority w:val="99"/>
    <w:unhideWhenUsed/>
    <w:rsid w:val="002A7CA3"/>
    <w:rPr>
      <w:color w:val="0563C1" w:themeColor="hyperlink"/>
      <w:u w:val="single"/>
    </w:rPr>
  </w:style>
  <w:style w:type="character" w:styleId="Refdecomentario">
    <w:name w:val="annotation reference"/>
    <w:basedOn w:val="Fuentedeprrafopredeter"/>
    <w:uiPriority w:val="99"/>
    <w:semiHidden/>
    <w:unhideWhenUsed/>
    <w:rsid w:val="00FB310D"/>
    <w:rPr>
      <w:sz w:val="16"/>
      <w:szCs w:val="16"/>
    </w:rPr>
  </w:style>
  <w:style w:type="paragraph" w:styleId="Textocomentario">
    <w:name w:val="annotation text"/>
    <w:basedOn w:val="Normal"/>
    <w:link w:val="TextocomentarioCar"/>
    <w:uiPriority w:val="99"/>
    <w:semiHidden/>
    <w:unhideWhenUsed/>
    <w:rsid w:val="00FB310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B310D"/>
    <w:rPr>
      <w:sz w:val="20"/>
      <w:szCs w:val="20"/>
    </w:rPr>
  </w:style>
  <w:style w:type="paragraph" w:styleId="Asuntodelcomentario">
    <w:name w:val="annotation subject"/>
    <w:basedOn w:val="Textocomentario"/>
    <w:next w:val="Textocomentario"/>
    <w:link w:val="AsuntodelcomentarioCar"/>
    <w:uiPriority w:val="99"/>
    <w:semiHidden/>
    <w:unhideWhenUsed/>
    <w:rsid w:val="00FB310D"/>
    <w:rPr>
      <w:b/>
      <w:bCs/>
    </w:rPr>
  </w:style>
  <w:style w:type="character" w:customStyle="1" w:styleId="AsuntodelcomentarioCar">
    <w:name w:val="Asunto del comentario Car"/>
    <w:basedOn w:val="TextocomentarioCar"/>
    <w:link w:val="Asuntodelcomentario"/>
    <w:uiPriority w:val="99"/>
    <w:semiHidden/>
    <w:rsid w:val="00FB310D"/>
    <w:rPr>
      <w:b/>
      <w:bCs/>
      <w:sz w:val="20"/>
      <w:szCs w:val="20"/>
    </w:rPr>
  </w:style>
  <w:style w:type="paragraph" w:styleId="Textodeglobo">
    <w:name w:val="Balloon Text"/>
    <w:basedOn w:val="Normal"/>
    <w:link w:val="TextodegloboCar"/>
    <w:uiPriority w:val="99"/>
    <w:semiHidden/>
    <w:unhideWhenUsed/>
    <w:rsid w:val="00FB31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310D"/>
    <w:rPr>
      <w:rFonts w:ascii="Segoe UI" w:hAnsi="Segoe UI" w:cs="Segoe UI"/>
      <w:sz w:val="18"/>
      <w:szCs w:val="18"/>
    </w:rPr>
  </w:style>
  <w:style w:type="paragraph" w:styleId="NormalWeb">
    <w:name w:val="Normal (Web)"/>
    <w:basedOn w:val="Normal"/>
    <w:uiPriority w:val="99"/>
    <w:semiHidden/>
    <w:unhideWhenUsed/>
    <w:rsid w:val="00B8005E"/>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B800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211510">
      <w:bodyDiv w:val="1"/>
      <w:marLeft w:val="0"/>
      <w:marRight w:val="0"/>
      <w:marTop w:val="0"/>
      <w:marBottom w:val="0"/>
      <w:divBdr>
        <w:top w:val="none" w:sz="0" w:space="0" w:color="auto"/>
        <w:left w:val="none" w:sz="0" w:space="0" w:color="auto"/>
        <w:bottom w:val="none" w:sz="0" w:space="0" w:color="auto"/>
        <w:right w:val="none" w:sz="0" w:space="0" w:color="auto"/>
      </w:divBdr>
    </w:div>
    <w:div w:id="1088430677">
      <w:bodyDiv w:val="1"/>
      <w:marLeft w:val="0"/>
      <w:marRight w:val="0"/>
      <w:marTop w:val="0"/>
      <w:marBottom w:val="0"/>
      <w:divBdr>
        <w:top w:val="none" w:sz="0" w:space="0" w:color="auto"/>
        <w:left w:val="none" w:sz="0" w:space="0" w:color="auto"/>
        <w:bottom w:val="none" w:sz="0" w:space="0" w:color="auto"/>
        <w:right w:val="none" w:sz="0" w:space="0" w:color="auto"/>
      </w:divBdr>
      <w:divsChild>
        <w:div w:id="823546451">
          <w:marLeft w:val="360"/>
          <w:marRight w:val="0"/>
          <w:marTop w:val="200"/>
          <w:marBottom w:val="160"/>
          <w:divBdr>
            <w:top w:val="none" w:sz="0" w:space="0" w:color="auto"/>
            <w:left w:val="none" w:sz="0" w:space="0" w:color="auto"/>
            <w:bottom w:val="none" w:sz="0" w:space="0" w:color="auto"/>
            <w:right w:val="none" w:sz="0" w:space="0" w:color="auto"/>
          </w:divBdr>
        </w:div>
        <w:div w:id="293567331">
          <w:marLeft w:val="360"/>
          <w:marRight w:val="0"/>
          <w:marTop w:val="200"/>
          <w:marBottom w:val="160"/>
          <w:divBdr>
            <w:top w:val="none" w:sz="0" w:space="0" w:color="auto"/>
            <w:left w:val="none" w:sz="0" w:space="0" w:color="auto"/>
            <w:bottom w:val="none" w:sz="0" w:space="0" w:color="auto"/>
            <w:right w:val="none" w:sz="0" w:space="0" w:color="auto"/>
          </w:divBdr>
        </w:div>
        <w:div w:id="2108381881">
          <w:marLeft w:val="360"/>
          <w:marRight w:val="0"/>
          <w:marTop w:val="200"/>
          <w:marBottom w:val="160"/>
          <w:divBdr>
            <w:top w:val="none" w:sz="0" w:space="0" w:color="auto"/>
            <w:left w:val="none" w:sz="0" w:space="0" w:color="auto"/>
            <w:bottom w:val="none" w:sz="0" w:space="0" w:color="auto"/>
            <w:right w:val="none" w:sz="0" w:space="0" w:color="auto"/>
          </w:divBdr>
        </w:div>
        <w:div w:id="465978418">
          <w:marLeft w:val="360"/>
          <w:marRight w:val="0"/>
          <w:marTop w:val="200"/>
          <w:marBottom w:val="160"/>
          <w:divBdr>
            <w:top w:val="none" w:sz="0" w:space="0" w:color="auto"/>
            <w:left w:val="none" w:sz="0" w:space="0" w:color="auto"/>
            <w:bottom w:val="none" w:sz="0" w:space="0" w:color="auto"/>
            <w:right w:val="none" w:sz="0" w:space="0" w:color="auto"/>
          </w:divBdr>
        </w:div>
        <w:div w:id="210384695">
          <w:marLeft w:val="360"/>
          <w:marRight w:val="0"/>
          <w:marTop w:val="200"/>
          <w:marBottom w:val="160"/>
          <w:divBdr>
            <w:top w:val="none" w:sz="0" w:space="0" w:color="auto"/>
            <w:left w:val="none" w:sz="0" w:space="0" w:color="auto"/>
            <w:bottom w:val="none" w:sz="0" w:space="0" w:color="auto"/>
            <w:right w:val="none" w:sz="0" w:space="0" w:color="auto"/>
          </w:divBdr>
        </w:div>
      </w:divsChild>
    </w:div>
    <w:div w:id="1227573464">
      <w:bodyDiv w:val="1"/>
      <w:marLeft w:val="0"/>
      <w:marRight w:val="0"/>
      <w:marTop w:val="0"/>
      <w:marBottom w:val="0"/>
      <w:divBdr>
        <w:top w:val="none" w:sz="0" w:space="0" w:color="auto"/>
        <w:left w:val="none" w:sz="0" w:space="0" w:color="auto"/>
        <w:bottom w:val="none" w:sz="0" w:space="0" w:color="auto"/>
        <w:right w:val="none" w:sz="0" w:space="0" w:color="auto"/>
      </w:divBdr>
      <w:divsChild>
        <w:div w:id="942693011">
          <w:marLeft w:val="360"/>
          <w:marRight w:val="0"/>
          <w:marTop w:val="200"/>
          <w:marBottom w:val="160"/>
          <w:divBdr>
            <w:top w:val="none" w:sz="0" w:space="0" w:color="auto"/>
            <w:left w:val="none" w:sz="0" w:space="0" w:color="auto"/>
            <w:bottom w:val="none" w:sz="0" w:space="0" w:color="auto"/>
            <w:right w:val="none" w:sz="0" w:space="0" w:color="auto"/>
          </w:divBdr>
        </w:div>
        <w:div w:id="2065833649">
          <w:marLeft w:val="360"/>
          <w:marRight w:val="0"/>
          <w:marTop w:val="200"/>
          <w:marBottom w:val="160"/>
          <w:divBdr>
            <w:top w:val="none" w:sz="0" w:space="0" w:color="auto"/>
            <w:left w:val="none" w:sz="0" w:space="0" w:color="auto"/>
            <w:bottom w:val="none" w:sz="0" w:space="0" w:color="auto"/>
            <w:right w:val="none" w:sz="0" w:space="0" w:color="auto"/>
          </w:divBdr>
        </w:div>
        <w:div w:id="402262295">
          <w:marLeft w:val="360"/>
          <w:marRight w:val="0"/>
          <w:marTop w:val="200"/>
          <w:marBottom w:val="160"/>
          <w:divBdr>
            <w:top w:val="none" w:sz="0" w:space="0" w:color="auto"/>
            <w:left w:val="none" w:sz="0" w:space="0" w:color="auto"/>
            <w:bottom w:val="none" w:sz="0" w:space="0" w:color="auto"/>
            <w:right w:val="none" w:sz="0" w:space="0" w:color="auto"/>
          </w:divBdr>
        </w:div>
      </w:divsChild>
    </w:div>
    <w:div w:id="203996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2449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Yojana Caterine Huarcaya Pantoja - O/S</cp:lastModifiedBy>
  <cp:revision>4</cp:revision>
  <dcterms:created xsi:type="dcterms:W3CDTF">2022-02-17T17:38:00Z</dcterms:created>
  <dcterms:modified xsi:type="dcterms:W3CDTF">2022-02-17T18:17:00Z</dcterms:modified>
</cp:coreProperties>
</file>