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483C" w14:textId="447359F1" w:rsidR="007B36B7" w:rsidRDefault="007B36B7" w:rsidP="00AA7E5D">
      <w:pPr>
        <w:pStyle w:val="Sinespaciado"/>
        <w:jc w:val="center"/>
        <w:rPr>
          <w:rFonts w:ascii="Century Gothic" w:hAnsi="Century Gothic"/>
          <w:b/>
          <w:sz w:val="28"/>
          <w:szCs w:val="28"/>
        </w:rPr>
      </w:pPr>
      <w:r w:rsidRPr="00AA7E5D">
        <w:rPr>
          <w:rFonts w:ascii="Century Gothic" w:hAnsi="Century Gothic"/>
          <w:b/>
          <w:sz w:val="28"/>
          <w:szCs w:val="28"/>
        </w:rPr>
        <w:t>NOTA DE PRENSA</w:t>
      </w:r>
    </w:p>
    <w:p w14:paraId="6A7A04DE" w14:textId="77777777" w:rsidR="00AA7E5D" w:rsidRPr="00AA7E5D" w:rsidRDefault="00AA7E5D" w:rsidP="00AA7E5D">
      <w:pPr>
        <w:pStyle w:val="Sinespaciado"/>
        <w:jc w:val="center"/>
        <w:rPr>
          <w:rFonts w:ascii="Century Gothic" w:hAnsi="Century Gothic"/>
          <w:b/>
          <w:sz w:val="16"/>
          <w:szCs w:val="28"/>
        </w:rPr>
      </w:pPr>
    </w:p>
    <w:p w14:paraId="48D3AC8D" w14:textId="47A36D23" w:rsidR="007B36B7" w:rsidRDefault="007B36B7" w:rsidP="00FE777E">
      <w:pPr>
        <w:pStyle w:val="Sinespaciado"/>
        <w:jc w:val="center"/>
        <w:rPr>
          <w:rFonts w:ascii="Century Gothic" w:hAnsi="Century Gothic"/>
          <w:b/>
          <w:sz w:val="28"/>
          <w:szCs w:val="28"/>
        </w:rPr>
      </w:pPr>
      <w:r w:rsidRPr="00FE777E">
        <w:rPr>
          <w:rFonts w:ascii="Century Gothic" w:hAnsi="Century Gothic"/>
          <w:b/>
          <w:sz w:val="28"/>
          <w:szCs w:val="28"/>
        </w:rPr>
        <w:t>CITEPESQUERO PIURA PROMUEVE EL DESARROLLO DE UNA ACUICULTURA SOSTENIBLE EN LA BAHÍA DE SECHURA</w:t>
      </w:r>
    </w:p>
    <w:p w14:paraId="639EAC62" w14:textId="77777777" w:rsidR="00FE777E" w:rsidRPr="00AA7E5D" w:rsidRDefault="00FE777E" w:rsidP="00FE777E">
      <w:pPr>
        <w:pStyle w:val="Sinespaciado"/>
        <w:jc w:val="center"/>
        <w:rPr>
          <w:rFonts w:ascii="Century Gothic" w:hAnsi="Century Gothic"/>
          <w:b/>
          <w:sz w:val="16"/>
          <w:szCs w:val="28"/>
        </w:rPr>
      </w:pPr>
    </w:p>
    <w:p w14:paraId="58D7539D" w14:textId="5314DC6F" w:rsidR="00FE777E" w:rsidRDefault="00FE777E" w:rsidP="00AA7E5D">
      <w:pPr>
        <w:pStyle w:val="Sinespaciado"/>
        <w:jc w:val="both"/>
        <w:rPr>
          <w:rFonts w:ascii="Century Gothic" w:hAnsi="Century Gothic"/>
        </w:rPr>
      </w:pPr>
      <w:r w:rsidRPr="00AA7E5D">
        <w:rPr>
          <w:rFonts w:ascii="Century Gothic" w:hAnsi="Century Gothic"/>
        </w:rPr>
        <w:t xml:space="preserve">A fin de impulsar </w:t>
      </w:r>
      <w:r w:rsidR="007B36B7" w:rsidRPr="00AA7E5D">
        <w:rPr>
          <w:rFonts w:ascii="Century Gothic" w:hAnsi="Century Gothic"/>
        </w:rPr>
        <w:t xml:space="preserve">el desarrollo de una acuicultura sostenible en la bahía de Sechura, </w:t>
      </w:r>
      <w:r w:rsidRPr="00AA7E5D">
        <w:rPr>
          <w:rFonts w:ascii="Century Gothic" w:hAnsi="Century Gothic"/>
        </w:rPr>
        <w:t xml:space="preserve">el Instituto Tecnológico de la Producción </w:t>
      </w:r>
      <w:r w:rsidR="007B36B7" w:rsidRPr="00AA7E5D">
        <w:rPr>
          <w:rFonts w:ascii="Century Gothic" w:hAnsi="Century Gothic"/>
        </w:rPr>
        <w:t xml:space="preserve">el </w:t>
      </w:r>
      <w:r w:rsidRPr="00AA7E5D">
        <w:rPr>
          <w:rFonts w:ascii="Century Gothic" w:hAnsi="Century Gothic"/>
        </w:rPr>
        <w:t xml:space="preserve">(ITP) órgano adscrito al Ministerio de la Producción (Produce), a través del CITEpesquero Piura, viene </w:t>
      </w:r>
      <w:r w:rsidR="004A65A7" w:rsidRPr="00AA7E5D">
        <w:rPr>
          <w:rFonts w:ascii="Century Gothic" w:hAnsi="Century Gothic"/>
        </w:rPr>
        <w:t>desplegando</w:t>
      </w:r>
      <w:r w:rsidRPr="00AA7E5D">
        <w:rPr>
          <w:rFonts w:ascii="Century Gothic" w:hAnsi="Century Gothic"/>
        </w:rPr>
        <w:t xml:space="preserve"> acciones  en beneficio de los productores acuícolas de moluscos bivalvos.</w:t>
      </w:r>
    </w:p>
    <w:p w14:paraId="194E4356" w14:textId="77777777" w:rsidR="00AA7E5D" w:rsidRPr="00AA7E5D" w:rsidRDefault="00AA7E5D" w:rsidP="00AA7E5D">
      <w:pPr>
        <w:pStyle w:val="Sinespaciado"/>
        <w:jc w:val="both"/>
        <w:rPr>
          <w:rFonts w:ascii="Century Gothic" w:hAnsi="Century Gothic"/>
          <w:sz w:val="16"/>
        </w:rPr>
      </w:pPr>
    </w:p>
    <w:p w14:paraId="7B8F6BE5" w14:textId="0C4D7C1C" w:rsidR="007B36B7" w:rsidRDefault="00FE777E" w:rsidP="00AA7E5D">
      <w:pPr>
        <w:pStyle w:val="Sinespaciado"/>
        <w:jc w:val="both"/>
        <w:rPr>
          <w:rFonts w:ascii="Century Gothic" w:hAnsi="Century Gothic"/>
        </w:rPr>
      </w:pPr>
      <w:r w:rsidRPr="00AA7E5D">
        <w:rPr>
          <w:rFonts w:ascii="Century Gothic" w:hAnsi="Century Gothic"/>
        </w:rPr>
        <w:t>Este esfuerzo por buscar el progreso del sector</w:t>
      </w:r>
      <w:r w:rsidR="004A65A7" w:rsidRPr="00AA7E5D">
        <w:rPr>
          <w:rFonts w:ascii="Century Gothic" w:hAnsi="Century Gothic"/>
        </w:rPr>
        <w:t>, será</w:t>
      </w:r>
      <w:r w:rsidRPr="00AA7E5D">
        <w:rPr>
          <w:rFonts w:ascii="Century Gothic" w:hAnsi="Century Gothic"/>
        </w:rPr>
        <w:t xml:space="preserve"> posible gracias a la labor articulada </w:t>
      </w:r>
      <w:r w:rsidR="00D844EB">
        <w:rPr>
          <w:rFonts w:ascii="Century Gothic" w:hAnsi="Century Gothic"/>
        </w:rPr>
        <w:t>entre el CITEpesquero Piura, el</w:t>
      </w:r>
      <w:r w:rsidRPr="00AA7E5D">
        <w:rPr>
          <w:rFonts w:ascii="Century Gothic" w:hAnsi="Century Gothic"/>
        </w:rPr>
        <w:t xml:space="preserve"> </w:t>
      </w:r>
      <w:r w:rsidR="007B36B7" w:rsidRPr="00AA7E5D">
        <w:rPr>
          <w:rFonts w:ascii="Century Gothic" w:hAnsi="Century Gothic"/>
        </w:rPr>
        <w:t>Consejo de Maricultores de la Bahía de Sechura y el Instituto del Mar del Perú (I</w:t>
      </w:r>
      <w:r w:rsidRPr="00AA7E5D">
        <w:rPr>
          <w:rFonts w:ascii="Century Gothic" w:hAnsi="Century Gothic"/>
        </w:rPr>
        <w:t>marpe</w:t>
      </w:r>
      <w:r w:rsidR="004A65A7" w:rsidRPr="00AA7E5D">
        <w:rPr>
          <w:rFonts w:ascii="Century Gothic" w:hAnsi="Century Gothic"/>
        </w:rPr>
        <w:t>) sede Paita</w:t>
      </w:r>
      <w:r w:rsidR="00FF352D" w:rsidRPr="00AA7E5D">
        <w:rPr>
          <w:rFonts w:ascii="Century Gothic" w:hAnsi="Century Gothic"/>
        </w:rPr>
        <w:t xml:space="preserve">. </w:t>
      </w:r>
    </w:p>
    <w:p w14:paraId="48E521CB" w14:textId="77777777" w:rsidR="00AA7E5D" w:rsidRPr="00AA7E5D" w:rsidRDefault="00AA7E5D" w:rsidP="00AA7E5D">
      <w:pPr>
        <w:pStyle w:val="Sinespaciado"/>
        <w:jc w:val="both"/>
        <w:rPr>
          <w:rFonts w:ascii="Century Gothic" w:hAnsi="Century Gothic"/>
          <w:sz w:val="16"/>
        </w:rPr>
      </w:pPr>
    </w:p>
    <w:p w14:paraId="4C83B423" w14:textId="54CD0574" w:rsidR="008A5A8B" w:rsidRDefault="004A65A7" w:rsidP="00AA7E5D">
      <w:pPr>
        <w:pStyle w:val="Sinespaciado"/>
        <w:jc w:val="both"/>
        <w:rPr>
          <w:rFonts w:ascii="Century Gothic" w:hAnsi="Century Gothic"/>
        </w:rPr>
      </w:pPr>
      <w:r w:rsidRPr="00AA7E5D">
        <w:rPr>
          <w:rFonts w:ascii="Century Gothic" w:hAnsi="Century Gothic"/>
        </w:rPr>
        <w:t xml:space="preserve">Las instituciones involucradas, recolectarán </w:t>
      </w:r>
      <w:r w:rsidR="008A5A8B" w:rsidRPr="00AA7E5D">
        <w:rPr>
          <w:rFonts w:ascii="Century Gothic" w:hAnsi="Century Gothic"/>
        </w:rPr>
        <w:t xml:space="preserve">data histórica sobre la situación ambiental </w:t>
      </w:r>
      <w:r w:rsidR="003C555A" w:rsidRPr="00AA7E5D">
        <w:rPr>
          <w:rFonts w:ascii="Century Gothic" w:hAnsi="Century Gothic"/>
        </w:rPr>
        <w:t>en</w:t>
      </w:r>
      <w:r w:rsidR="008A5A8B" w:rsidRPr="00AA7E5D">
        <w:rPr>
          <w:rFonts w:ascii="Century Gothic" w:hAnsi="Century Gothic"/>
        </w:rPr>
        <w:t xml:space="preserve"> la bahía</w:t>
      </w:r>
      <w:r w:rsidRPr="00AA7E5D">
        <w:rPr>
          <w:rFonts w:ascii="Century Gothic" w:hAnsi="Century Gothic"/>
        </w:rPr>
        <w:t>, pa</w:t>
      </w:r>
      <w:r w:rsidR="00FF352D" w:rsidRPr="00AA7E5D">
        <w:rPr>
          <w:rFonts w:ascii="Century Gothic" w:hAnsi="Century Gothic"/>
        </w:rPr>
        <w:t>ra ello</w:t>
      </w:r>
      <w:r w:rsidRPr="00AA7E5D">
        <w:rPr>
          <w:rFonts w:ascii="Century Gothic" w:hAnsi="Century Gothic"/>
        </w:rPr>
        <w:t>,</w:t>
      </w:r>
      <w:r w:rsidR="00FF352D" w:rsidRPr="00AA7E5D">
        <w:rPr>
          <w:rFonts w:ascii="Century Gothic" w:hAnsi="Century Gothic"/>
        </w:rPr>
        <w:t xml:space="preserve"> se prevé </w:t>
      </w:r>
      <w:r w:rsidR="008A5A8B" w:rsidRPr="00AA7E5D">
        <w:rPr>
          <w:rFonts w:ascii="Century Gothic" w:hAnsi="Century Gothic"/>
        </w:rPr>
        <w:t>tomar</w:t>
      </w:r>
      <w:r w:rsidR="00FF352D" w:rsidRPr="00AA7E5D">
        <w:rPr>
          <w:rFonts w:ascii="Century Gothic" w:hAnsi="Century Gothic"/>
        </w:rPr>
        <w:t xml:space="preserve"> </w:t>
      </w:r>
      <w:r w:rsidR="008A5A8B" w:rsidRPr="00AA7E5D">
        <w:rPr>
          <w:rFonts w:ascii="Century Gothic" w:hAnsi="Century Gothic"/>
        </w:rPr>
        <w:t xml:space="preserve">muestras de agua para análisis de fitoplancton </w:t>
      </w:r>
      <w:r w:rsidR="00FF352D" w:rsidRPr="00AA7E5D">
        <w:rPr>
          <w:rFonts w:ascii="Century Gothic" w:hAnsi="Century Gothic"/>
        </w:rPr>
        <w:t>y</w:t>
      </w:r>
      <w:r w:rsidR="008A5A8B" w:rsidRPr="00AA7E5D">
        <w:rPr>
          <w:rFonts w:ascii="Century Gothic" w:hAnsi="Century Gothic"/>
        </w:rPr>
        <w:t xml:space="preserve"> a futuro </w:t>
      </w:r>
      <w:r w:rsidR="006A1299" w:rsidRPr="00AA7E5D">
        <w:rPr>
          <w:rFonts w:ascii="Century Gothic" w:hAnsi="Century Gothic"/>
        </w:rPr>
        <w:t xml:space="preserve">trabajar en el </w:t>
      </w:r>
      <w:r w:rsidR="008A5A8B" w:rsidRPr="00AA7E5D">
        <w:rPr>
          <w:rFonts w:ascii="Century Gothic" w:hAnsi="Century Gothic"/>
        </w:rPr>
        <w:t>establec</w:t>
      </w:r>
      <w:r w:rsidR="006A1299" w:rsidRPr="00AA7E5D">
        <w:rPr>
          <w:rFonts w:ascii="Century Gothic" w:hAnsi="Century Gothic"/>
        </w:rPr>
        <w:t xml:space="preserve">imiento de </w:t>
      </w:r>
      <w:r w:rsidR="008A5A8B" w:rsidRPr="00AA7E5D">
        <w:rPr>
          <w:rFonts w:ascii="Century Gothic" w:hAnsi="Century Gothic"/>
        </w:rPr>
        <w:t xml:space="preserve">un sistema de alerta temprana, frente a la presencia de floraciones algales. </w:t>
      </w:r>
    </w:p>
    <w:p w14:paraId="480D7F9A" w14:textId="77777777" w:rsidR="00AA7E5D" w:rsidRPr="00AA7E5D" w:rsidRDefault="00AA7E5D" w:rsidP="00AA7E5D">
      <w:pPr>
        <w:pStyle w:val="Sinespaciado"/>
        <w:jc w:val="both"/>
        <w:rPr>
          <w:rFonts w:ascii="Century Gothic" w:hAnsi="Century Gothic"/>
          <w:sz w:val="16"/>
        </w:rPr>
      </w:pPr>
    </w:p>
    <w:p w14:paraId="3172B97A" w14:textId="06C05C80" w:rsidR="00021A5B" w:rsidRDefault="008A5A8B" w:rsidP="00AA7E5D">
      <w:pPr>
        <w:pStyle w:val="Sinespaciado"/>
        <w:jc w:val="both"/>
        <w:rPr>
          <w:rFonts w:ascii="Century Gothic" w:hAnsi="Century Gothic"/>
        </w:rPr>
      </w:pPr>
      <w:r w:rsidRPr="00AA7E5D">
        <w:rPr>
          <w:rFonts w:ascii="Century Gothic" w:hAnsi="Century Gothic"/>
        </w:rPr>
        <w:t xml:space="preserve">“Necesitamos que más instituciones se involucren en el quehacer de la bahía. </w:t>
      </w:r>
      <w:r w:rsidR="00021A5B" w:rsidRPr="00AA7E5D">
        <w:rPr>
          <w:rFonts w:ascii="Century Gothic" w:hAnsi="Century Gothic"/>
        </w:rPr>
        <w:t>E</w:t>
      </w:r>
      <w:r w:rsidRPr="00AA7E5D">
        <w:rPr>
          <w:rFonts w:ascii="Century Gothic" w:hAnsi="Century Gothic"/>
        </w:rPr>
        <w:t>stamos apostando po</w:t>
      </w:r>
      <w:r w:rsidR="003C555A" w:rsidRPr="00AA7E5D">
        <w:rPr>
          <w:rFonts w:ascii="Century Gothic" w:hAnsi="Century Gothic"/>
        </w:rPr>
        <w:t xml:space="preserve">r la actividad </w:t>
      </w:r>
      <w:r w:rsidRPr="00AA7E5D">
        <w:rPr>
          <w:rFonts w:ascii="Century Gothic" w:hAnsi="Century Gothic"/>
        </w:rPr>
        <w:t>con esta triangulación entre el CITE, Imarpe y el Consejo de Maricultores</w:t>
      </w:r>
      <w:r w:rsidR="003C555A" w:rsidRPr="00AA7E5D">
        <w:rPr>
          <w:rFonts w:ascii="Century Gothic" w:hAnsi="Century Gothic"/>
        </w:rPr>
        <w:t xml:space="preserve">, sin dejar de lado </w:t>
      </w:r>
      <w:r w:rsidR="006E559D" w:rsidRPr="00AA7E5D">
        <w:rPr>
          <w:rFonts w:ascii="Century Gothic" w:hAnsi="Century Gothic"/>
        </w:rPr>
        <w:t>a otros aliados como la</w:t>
      </w:r>
      <w:r w:rsidR="003C555A" w:rsidRPr="00AA7E5D">
        <w:rPr>
          <w:rFonts w:ascii="Century Gothic" w:hAnsi="Century Gothic"/>
        </w:rPr>
        <w:t>s asociaciones independientes</w:t>
      </w:r>
      <w:r w:rsidR="006E559D" w:rsidRPr="00AA7E5D">
        <w:rPr>
          <w:rFonts w:ascii="Century Gothic" w:hAnsi="Century Gothic"/>
        </w:rPr>
        <w:t xml:space="preserve"> y la </w:t>
      </w:r>
      <w:r w:rsidR="003C555A" w:rsidRPr="00AA7E5D">
        <w:rPr>
          <w:rFonts w:ascii="Century Gothic" w:hAnsi="Century Gothic"/>
        </w:rPr>
        <w:t>Municipalidad Provincial de Sechura</w:t>
      </w:r>
      <w:r w:rsidR="00021A5B" w:rsidRPr="00AA7E5D">
        <w:rPr>
          <w:rFonts w:ascii="Century Gothic" w:hAnsi="Century Gothic"/>
        </w:rPr>
        <w:t xml:space="preserve">” señaló, </w:t>
      </w:r>
      <w:r w:rsidR="004A65A7" w:rsidRPr="00AA7E5D">
        <w:rPr>
          <w:rFonts w:ascii="Century Gothic" w:hAnsi="Century Gothic"/>
        </w:rPr>
        <w:t xml:space="preserve">William Rivera Peña, </w:t>
      </w:r>
      <w:r w:rsidR="00021A5B" w:rsidRPr="00AA7E5D">
        <w:rPr>
          <w:rFonts w:ascii="Century Gothic" w:hAnsi="Century Gothic"/>
        </w:rPr>
        <w:t>director del C</w:t>
      </w:r>
      <w:r w:rsidR="004A65A7" w:rsidRPr="00AA7E5D">
        <w:rPr>
          <w:rFonts w:ascii="Century Gothic" w:hAnsi="Century Gothic"/>
        </w:rPr>
        <w:t>ITEpesquero Piura.</w:t>
      </w:r>
    </w:p>
    <w:p w14:paraId="31273448" w14:textId="77777777" w:rsidR="00AA7E5D" w:rsidRPr="00AA7E5D" w:rsidRDefault="00AA7E5D" w:rsidP="00AA7E5D">
      <w:pPr>
        <w:pStyle w:val="Sinespaciado"/>
        <w:jc w:val="both"/>
        <w:rPr>
          <w:rFonts w:ascii="Century Gothic" w:hAnsi="Century Gothic"/>
          <w:sz w:val="16"/>
        </w:rPr>
      </w:pPr>
    </w:p>
    <w:p w14:paraId="13B195F2" w14:textId="51CF217B" w:rsidR="00BA2619" w:rsidRDefault="004A65A7" w:rsidP="00AA7E5D">
      <w:pPr>
        <w:pStyle w:val="Sinespaciado"/>
        <w:jc w:val="both"/>
        <w:rPr>
          <w:rFonts w:ascii="Century Gothic" w:hAnsi="Century Gothic"/>
        </w:rPr>
      </w:pPr>
      <w:r w:rsidRPr="00AA7E5D">
        <w:rPr>
          <w:rFonts w:ascii="Century Gothic" w:hAnsi="Century Gothic"/>
        </w:rPr>
        <w:t xml:space="preserve">Rivera Peña, </w:t>
      </w:r>
      <w:r w:rsidR="00021A5B" w:rsidRPr="00AA7E5D">
        <w:rPr>
          <w:rFonts w:ascii="Century Gothic" w:hAnsi="Century Gothic"/>
        </w:rPr>
        <w:t>agregó que desde el CITEpesquero se viene</w:t>
      </w:r>
      <w:r w:rsidRPr="00AA7E5D">
        <w:rPr>
          <w:rFonts w:ascii="Century Gothic" w:hAnsi="Century Gothic"/>
        </w:rPr>
        <w:t xml:space="preserve"> </w:t>
      </w:r>
      <w:r w:rsidR="006E559D" w:rsidRPr="00AA7E5D">
        <w:rPr>
          <w:rFonts w:ascii="Century Gothic" w:hAnsi="Century Gothic"/>
        </w:rPr>
        <w:t xml:space="preserve">laborando </w:t>
      </w:r>
      <w:r w:rsidR="00082DBB" w:rsidRPr="00AA7E5D">
        <w:rPr>
          <w:rFonts w:ascii="Century Gothic" w:hAnsi="Century Gothic"/>
        </w:rPr>
        <w:t>para</w:t>
      </w:r>
      <w:r w:rsidR="006A1299" w:rsidRPr="00AA7E5D">
        <w:rPr>
          <w:rFonts w:ascii="Century Gothic" w:hAnsi="Century Gothic"/>
        </w:rPr>
        <w:t xml:space="preserve"> </w:t>
      </w:r>
      <w:r w:rsidR="00852EB5" w:rsidRPr="00AA7E5D">
        <w:rPr>
          <w:rFonts w:ascii="Century Gothic" w:hAnsi="Century Gothic"/>
        </w:rPr>
        <w:t xml:space="preserve">una </w:t>
      </w:r>
      <w:r w:rsidRPr="00AA7E5D">
        <w:rPr>
          <w:rFonts w:ascii="Century Gothic" w:hAnsi="Century Gothic"/>
        </w:rPr>
        <w:t>acuicultura sostenible y de esta m</w:t>
      </w:r>
      <w:r w:rsidR="006E559D" w:rsidRPr="00AA7E5D">
        <w:rPr>
          <w:rFonts w:ascii="Century Gothic" w:hAnsi="Century Gothic"/>
        </w:rPr>
        <w:t xml:space="preserve">anera, </w:t>
      </w:r>
      <w:r w:rsidRPr="00AA7E5D">
        <w:rPr>
          <w:rFonts w:ascii="Century Gothic" w:hAnsi="Century Gothic"/>
        </w:rPr>
        <w:t xml:space="preserve">posicionar </w:t>
      </w:r>
      <w:r w:rsidR="00852EB5" w:rsidRPr="00AA7E5D">
        <w:rPr>
          <w:rFonts w:ascii="Century Gothic" w:hAnsi="Century Gothic"/>
        </w:rPr>
        <w:t xml:space="preserve">a la bahía de Sechura en el mercado internacional </w:t>
      </w:r>
      <w:r w:rsidR="006E559D" w:rsidRPr="00AA7E5D">
        <w:rPr>
          <w:rFonts w:ascii="Century Gothic" w:hAnsi="Century Gothic"/>
        </w:rPr>
        <w:t xml:space="preserve">permitiendo a su vez </w:t>
      </w:r>
      <w:r w:rsidR="00B50B11" w:rsidRPr="00AA7E5D">
        <w:rPr>
          <w:rFonts w:ascii="Century Gothic" w:hAnsi="Century Gothic"/>
        </w:rPr>
        <w:t>dar</w:t>
      </w:r>
      <w:r w:rsidR="00BA2619" w:rsidRPr="00AA7E5D">
        <w:rPr>
          <w:rFonts w:ascii="Century Gothic" w:hAnsi="Century Gothic"/>
        </w:rPr>
        <w:t xml:space="preserve"> un mayor </w:t>
      </w:r>
      <w:r w:rsidR="00FF352D" w:rsidRPr="00AA7E5D">
        <w:rPr>
          <w:rFonts w:ascii="Century Gothic" w:hAnsi="Century Gothic"/>
        </w:rPr>
        <w:t>valor</w:t>
      </w:r>
      <w:r w:rsidR="00BA2619" w:rsidRPr="00AA7E5D">
        <w:rPr>
          <w:rFonts w:ascii="Century Gothic" w:hAnsi="Century Gothic"/>
        </w:rPr>
        <w:t xml:space="preserve"> </w:t>
      </w:r>
      <w:r w:rsidR="006E559D" w:rsidRPr="00AA7E5D">
        <w:rPr>
          <w:rFonts w:ascii="Century Gothic" w:hAnsi="Century Gothic"/>
        </w:rPr>
        <w:t xml:space="preserve">al </w:t>
      </w:r>
      <w:r w:rsidR="00BA2619" w:rsidRPr="00AA7E5D">
        <w:rPr>
          <w:rFonts w:ascii="Century Gothic" w:hAnsi="Century Gothic"/>
        </w:rPr>
        <w:t xml:space="preserve">recurso en </w:t>
      </w:r>
      <w:r w:rsidR="00852EB5" w:rsidRPr="00AA7E5D">
        <w:rPr>
          <w:rFonts w:ascii="Century Gothic" w:hAnsi="Century Gothic"/>
        </w:rPr>
        <w:t>los mercados de destino</w:t>
      </w:r>
      <w:r w:rsidR="00021A5B" w:rsidRPr="00AA7E5D">
        <w:rPr>
          <w:rFonts w:ascii="Century Gothic" w:hAnsi="Century Gothic"/>
        </w:rPr>
        <w:t>.</w:t>
      </w:r>
    </w:p>
    <w:p w14:paraId="7AF55768" w14:textId="77777777" w:rsidR="00AA7E5D" w:rsidRPr="00AA7E5D" w:rsidRDefault="00AA7E5D" w:rsidP="00AA7E5D">
      <w:pPr>
        <w:pStyle w:val="Sinespaciado"/>
        <w:jc w:val="both"/>
        <w:rPr>
          <w:rFonts w:ascii="Century Gothic" w:hAnsi="Century Gothic"/>
          <w:sz w:val="16"/>
        </w:rPr>
      </w:pPr>
    </w:p>
    <w:p w14:paraId="3A1D7957" w14:textId="639FA1ED" w:rsidR="00FA2AFF" w:rsidRDefault="006E559D" w:rsidP="00AA7E5D">
      <w:pPr>
        <w:pStyle w:val="Sinespaciado"/>
        <w:jc w:val="both"/>
        <w:rPr>
          <w:rFonts w:ascii="Century Gothic" w:eastAsia="Times New Roman" w:hAnsi="Century Gothic" w:cs="Segoe UI Historic"/>
          <w:color w:val="050505"/>
        </w:rPr>
      </w:pPr>
      <w:r w:rsidRPr="00AA7E5D">
        <w:rPr>
          <w:rFonts w:ascii="Century Gothic" w:hAnsi="Century Gothic"/>
        </w:rPr>
        <w:t>P</w:t>
      </w:r>
      <w:r w:rsidR="007B36B7" w:rsidRPr="00AA7E5D">
        <w:rPr>
          <w:rFonts w:ascii="Century Gothic" w:hAnsi="Century Gothic"/>
        </w:rPr>
        <w:t>or otro lado,</w:t>
      </w:r>
      <w:r w:rsidR="00BA2619" w:rsidRPr="00AA7E5D">
        <w:rPr>
          <w:rFonts w:ascii="Century Gothic" w:hAnsi="Century Gothic"/>
        </w:rPr>
        <w:t xml:space="preserve"> el </w:t>
      </w:r>
      <w:r w:rsidR="00BA2619" w:rsidRPr="00AA7E5D">
        <w:rPr>
          <w:rFonts w:ascii="Century Gothic" w:hAnsi="Century Gothic" w:cs="Segoe UI Historic"/>
          <w:color w:val="050505"/>
          <w:shd w:val="clear" w:color="auto" w:fill="FFFFFF"/>
        </w:rPr>
        <w:t>direct</w:t>
      </w:r>
      <w:r w:rsidRPr="00AA7E5D">
        <w:rPr>
          <w:rFonts w:ascii="Century Gothic" w:hAnsi="Century Gothic" w:cs="Segoe UI Historic"/>
          <w:color w:val="050505"/>
          <w:shd w:val="clear" w:color="auto" w:fill="FFFFFF"/>
        </w:rPr>
        <w:t>or del Laboratorio Costero de Imarpe - Paita, Martí</w:t>
      </w:r>
      <w:r w:rsidR="00BA2619" w:rsidRPr="00AA7E5D">
        <w:rPr>
          <w:rFonts w:ascii="Century Gothic" w:hAnsi="Century Gothic" w:cs="Segoe UI Historic"/>
          <w:color w:val="050505"/>
          <w:shd w:val="clear" w:color="auto" w:fill="FFFFFF"/>
        </w:rPr>
        <w:t xml:space="preserve">n Salazar Céspedes, manifestó su disposición para </w:t>
      </w:r>
      <w:r w:rsidR="00BA2619" w:rsidRPr="00AA7E5D">
        <w:rPr>
          <w:rFonts w:ascii="Century Gothic" w:eastAsia="Times New Roman" w:hAnsi="Century Gothic" w:cs="Segoe UI Historic"/>
          <w:color w:val="050505"/>
        </w:rPr>
        <w:t xml:space="preserve">colaborar con el trabajo científico </w:t>
      </w:r>
      <w:r w:rsidR="00FA2AFF" w:rsidRPr="00AA7E5D">
        <w:rPr>
          <w:rFonts w:ascii="Century Gothic" w:eastAsia="Times New Roman" w:hAnsi="Century Gothic" w:cs="Segoe UI Historic"/>
          <w:color w:val="050505"/>
        </w:rPr>
        <w:t>en la campaña de "Vigilancia Ambiental" que viene liderando el CITEpesquero Piura en la bahía de Sechura.</w:t>
      </w:r>
    </w:p>
    <w:p w14:paraId="6EF653AF" w14:textId="77777777" w:rsidR="00AA7E5D" w:rsidRPr="00AA7E5D" w:rsidRDefault="00AA7E5D" w:rsidP="00AA7E5D">
      <w:pPr>
        <w:pStyle w:val="Sinespaciado"/>
        <w:jc w:val="both"/>
        <w:rPr>
          <w:rFonts w:ascii="Century Gothic" w:hAnsi="Century Gothic"/>
          <w:sz w:val="16"/>
        </w:rPr>
      </w:pPr>
    </w:p>
    <w:p w14:paraId="4E2AC6E2" w14:textId="455F8C6F" w:rsidR="003C555A" w:rsidRDefault="003C555A" w:rsidP="00AA7E5D">
      <w:pPr>
        <w:pStyle w:val="Sinespaciado"/>
        <w:jc w:val="both"/>
        <w:rPr>
          <w:rFonts w:ascii="Century Gothic" w:hAnsi="Century Gothic"/>
        </w:rPr>
      </w:pPr>
      <w:r w:rsidRPr="00AA7E5D">
        <w:rPr>
          <w:rFonts w:ascii="Century Gothic" w:hAnsi="Century Gothic"/>
        </w:rPr>
        <w:t>En tanto,</w:t>
      </w:r>
      <w:r w:rsidR="006E559D" w:rsidRPr="00AA7E5D">
        <w:rPr>
          <w:rFonts w:ascii="Century Gothic" w:hAnsi="Century Gothic"/>
        </w:rPr>
        <w:t xml:space="preserve"> el </w:t>
      </w:r>
      <w:r w:rsidR="00BA2619" w:rsidRPr="00AA7E5D">
        <w:rPr>
          <w:rFonts w:ascii="Century Gothic" w:hAnsi="Century Gothic"/>
        </w:rPr>
        <w:t xml:space="preserve">presidente del Consejo de Maricultores, Agustín Matías Navarro, resaltó la importancia de </w:t>
      </w:r>
      <w:r w:rsidR="006E559D" w:rsidRPr="00AA7E5D">
        <w:rPr>
          <w:rFonts w:ascii="Century Gothic" w:hAnsi="Century Gothic"/>
        </w:rPr>
        <w:t xml:space="preserve">seguir </w:t>
      </w:r>
      <w:r w:rsidR="00FF352D" w:rsidRPr="00AA7E5D">
        <w:rPr>
          <w:rFonts w:ascii="Century Gothic" w:hAnsi="Century Gothic"/>
        </w:rPr>
        <w:t>haciendo sinergia</w:t>
      </w:r>
      <w:r w:rsidRPr="00AA7E5D">
        <w:rPr>
          <w:rFonts w:ascii="Century Gothic" w:hAnsi="Century Gothic"/>
        </w:rPr>
        <w:t xml:space="preserve"> </w:t>
      </w:r>
      <w:r w:rsidR="00FA2AFF" w:rsidRPr="00AA7E5D">
        <w:rPr>
          <w:rFonts w:ascii="Century Gothic" w:hAnsi="Century Gothic"/>
        </w:rPr>
        <w:t xml:space="preserve">para continuar </w:t>
      </w:r>
      <w:r w:rsidRPr="00AA7E5D">
        <w:rPr>
          <w:rFonts w:ascii="Century Gothic" w:hAnsi="Century Gothic"/>
        </w:rPr>
        <w:t xml:space="preserve">con la </w:t>
      </w:r>
      <w:r w:rsidR="00AA7E5D" w:rsidRPr="00AA7E5D">
        <w:rPr>
          <w:rFonts w:ascii="Century Gothic" w:hAnsi="Century Gothic"/>
        </w:rPr>
        <w:t xml:space="preserve">vigilancia ambiental </w:t>
      </w:r>
      <w:r w:rsidR="00FF352D" w:rsidRPr="00AA7E5D">
        <w:rPr>
          <w:rFonts w:ascii="Century Gothic" w:hAnsi="Century Gothic"/>
        </w:rPr>
        <w:t>de las concesiones acuícolas.</w:t>
      </w:r>
    </w:p>
    <w:p w14:paraId="1CBBE2BE" w14:textId="77777777" w:rsidR="00AA7E5D" w:rsidRPr="00AA7E5D" w:rsidRDefault="00AA7E5D" w:rsidP="00AA7E5D">
      <w:pPr>
        <w:pStyle w:val="Sinespaciado"/>
        <w:jc w:val="both"/>
        <w:rPr>
          <w:rFonts w:ascii="Century Gothic" w:hAnsi="Century Gothic"/>
          <w:sz w:val="16"/>
        </w:rPr>
      </w:pPr>
    </w:p>
    <w:p w14:paraId="1B2B96B6" w14:textId="573BB909" w:rsidR="003C555A" w:rsidRPr="00AA7E5D" w:rsidRDefault="00AA7E5D" w:rsidP="00AA7E5D">
      <w:pPr>
        <w:pStyle w:val="Sinespaciado"/>
        <w:jc w:val="both"/>
        <w:rPr>
          <w:rFonts w:ascii="Century Gothic" w:eastAsia="Times New Roman" w:hAnsi="Century Gothic" w:cs="Segoe UI Historic"/>
          <w:color w:val="050505"/>
        </w:rPr>
      </w:pPr>
      <w:r w:rsidRPr="00AA7E5D">
        <w:rPr>
          <w:rFonts w:ascii="Century Gothic" w:eastAsia="Times New Roman" w:hAnsi="Century Gothic" w:cs="Segoe UI Historic"/>
          <w:color w:val="050505"/>
        </w:rPr>
        <w:t>Otras</w:t>
      </w:r>
      <w:r w:rsidR="003C555A" w:rsidRPr="00AA7E5D">
        <w:rPr>
          <w:rFonts w:ascii="Century Gothic" w:eastAsia="Times New Roman" w:hAnsi="Century Gothic" w:cs="Segoe UI Historic"/>
          <w:color w:val="050505"/>
        </w:rPr>
        <w:t xml:space="preserve"> de las acciones conjuntas a realizar, es </w:t>
      </w:r>
      <w:r w:rsidR="00852EB5" w:rsidRPr="00AA7E5D">
        <w:rPr>
          <w:rFonts w:ascii="Century Gothic" w:eastAsia="Times New Roman" w:hAnsi="Century Gothic" w:cs="Segoe UI Historic"/>
          <w:color w:val="050505"/>
        </w:rPr>
        <w:t xml:space="preserve">el </w:t>
      </w:r>
      <w:r w:rsidR="003C555A" w:rsidRPr="00AA7E5D">
        <w:rPr>
          <w:rFonts w:ascii="Century Gothic" w:eastAsia="Times New Roman" w:hAnsi="Century Gothic" w:cs="Segoe UI Historic"/>
          <w:color w:val="050505"/>
        </w:rPr>
        <w:t>desarroll</w:t>
      </w:r>
      <w:r w:rsidR="00FF352D" w:rsidRPr="00AA7E5D">
        <w:rPr>
          <w:rFonts w:ascii="Century Gothic" w:eastAsia="Times New Roman" w:hAnsi="Century Gothic" w:cs="Segoe UI Historic"/>
          <w:color w:val="050505"/>
        </w:rPr>
        <w:t>o</w:t>
      </w:r>
      <w:r w:rsidR="003C555A" w:rsidRPr="00AA7E5D">
        <w:rPr>
          <w:rFonts w:ascii="Century Gothic" w:eastAsia="Times New Roman" w:hAnsi="Century Gothic" w:cs="Segoe UI Historic"/>
          <w:color w:val="050505"/>
        </w:rPr>
        <w:t xml:space="preserve"> </w:t>
      </w:r>
      <w:r w:rsidR="00FF352D" w:rsidRPr="00AA7E5D">
        <w:rPr>
          <w:rFonts w:ascii="Century Gothic" w:eastAsia="Times New Roman" w:hAnsi="Century Gothic" w:cs="Segoe UI Historic"/>
          <w:color w:val="050505"/>
        </w:rPr>
        <w:t xml:space="preserve">de </w:t>
      </w:r>
      <w:r w:rsidR="003C555A" w:rsidRPr="00AA7E5D">
        <w:rPr>
          <w:rFonts w:ascii="Century Gothic" w:eastAsia="Times New Roman" w:hAnsi="Century Gothic" w:cs="Segoe UI Historic"/>
          <w:color w:val="050505"/>
        </w:rPr>
        <w:t xml:space="preserve">publicaciones científicas con el análisis de datos e interpretación de resultados, así como, instalar un sensor HOBO en la bahía, el cual registra la Temperatura Superficial del Mar (TSM) con intervalos de 1 hora y de manera continua durante las 24 horas </w:t>
      </w:r>
      <w:r w:rsidRPr="00AA7E5D">
        <w:rPr>
          <w:rFonts w:ascii="Century Gothic" w:eastAsia="Times New Roman" w:hAnsi="Century Gothic" w:cs="Segoe UI Historic"/>
          <w:color w:val="050505"/>
        </w:rPr>
        <w:t>los 365 días</w:t>
      </w:r>
      <w:r w:rsidR="00852EB5" w:rsidRPr="00AA7E5D">
        <w:rPr>
          <w:rFonts w:ascii="Century Gothic" w:eastAsia="Times New Roman" w:hAnsi="Century Gothic" w:cs="Segoe UI Historic"/>
          <w:color w:val="050505"/>
        </w:rPr>
        <w:t>;</w:t>
      </w:r>
      <w:r w:rsidR="003C555A" w:rsidRPr="00AA7E5D">
        <w:rPr>
          <w:rFonts w:ascii="Century Gothic" w:eastAsia="Times New Roman" w:hAnsi="Century Gothic" w:cs="Segoe UI Historic"/>
          <w:color w:val="050505"/>
        </w:rPr>
        <w:t xml:space="preserve"> entre otras actividades</w:t>
      </w:r>
      <w:r w:rsidR="00FF352D" w:rsidRPr="00AA7E5D">
        <w:rPr>
          <w:rFonts w:ascii="Century Gothic" w:eastAsia="Times New Roman" w:hAnsi="Century Gothic" w:cs="Segoe UI Historic"/>
          <w:color w:val="050505"/>
        </w:rPr>
        <w:t xml:space="preserve">. </w:t>
      </w:r>
    </w:p>
    <w:p w14:paraId="5644E7CB" w14:textId="77777777" w:rsidR="00AA7E5D" w:rsidRPr="00AA7E5D" w:rsidRDefault="00AA7E5D" w:rsidP="00AA7E5D">
      <w:pPr>
        <w:pStyle w:val="Sinespaciado"/>
        <w:jc w:val="both"/>
        <w:rPr>
          <w:rFonts w:ascii="Century Gothic" w:eastAsia="Century Gothic" w:hAnsi="Century Gothic" w:cs="Century Gothic"/>
          <w:color w:val="000000"/>
          <w:sz w:val="16"/>
        </w:rPr>
      </w:pPr>
    </w:p>
    <w:p w14:paraId="2936796B" w14:textId="77777777" w:rsidR="00AA7E5D" w:rsidRPr="00AA7E5D" w:rsidRDefault="00AA7E5D" w:rsidP="00AA7E5D">
      <w:pPr>
        <w:pStyle w:val="Sinespaciado"/>
        <w:jc w:val="both"/>
        <w:rPr>
          <w:rFonts w:ascii="Century Gothic" w:eastAsia="Century Gothic" w:hAnsi="Century Gothic" w:cs="Century Gothic"/>
          <w:b/>
          <w:color w:val="000000"/>
        </w:rPr>
      </w:pPr>
      <w:r w:rsidRPr="00AA7E5D">
        <w:rPr>
          <w:rFonts w:ascii="Century Gothic" w:eastAsia="Century Gothic" w:hAnsi="Century Gothic" w:cs="Century Gothic"/>
          <w:b/>
          <w:color w:val="000000"/>
        </w:rPr>
        <w:t>Dato</w:t>
      </w:r>
    </w:p>
    <w:p w14:paraId="79444DF5" w14:textId="360B6EDA" w:rsidR="007B36B7" w:rsidRPr="00AA7E5D" w:rsidRDefault="003C555A" w:rsidP="00AA7E5D">
      <w:pPr>
        <w:pStyle w:val="Sinespaciado"/>
        <w:jc w:val="both"/>
        <w:rPr>
          <w:rFonts w:ascii="Century Gothic" w:eastAsia="Century Gothic" w:hAnsi="Century Gothic" w:cs="Century Gothic"/>
          <w:color w:val="000000"/>
        </w:rPr>
      </w:pPr>
      <w:r w:rsidRPr="00AA7E5D">
        <w:rPr>
          <w:rFonts w:ascii="Century Gothic" w:eastAsia="Century Gothic" w:hAnsi="Century Gothic" w:cs="Century Gothic"/>
          <w:color w:val="000000"/>
        </w:rPr>
        <w:t>Cabe precisar que la cadena productiva de la concha de abanico es una de las principales actividades de la acuicultura perua</w:t>
      </w:r>
      <w:r w:rsidR="00AA7E5D" w:rsidRPr="00AA7E5D">
        <w:rPr>
          <w:rFonts w:ascii="Century Gothic" w:eastAsia="Century Gothic" w:hAnsi="Century Gothic" w:cs="Century Gothic"/>
          <w:color w:val="000000"/>
        </w:rPr>
        <w:t xml:space="preserve">na, siendo la bahía de Sechura (Piura) </w:t>
      </w:r>
      <w:r w:rsidRPr="00AA7E5D">
        <w:rPr>
          <w:rFonts w:ascii="Century Gothic" w:eastAsia="Century Gothic" w:hAnsi="Century Gothic" w:cs="Century Gothic"/>
          <w:color w:val="000000"/>
        </w:rPr>
        <w:t xml:space="preserve">la zona de mayor producción nacional de moluscos bivalvos, representando entre el 70 </w:t>
      </w:r>
      <w:r w:rsidR="00AA7E5D">
        <w:rPr>
          <w:rFonts w:ascii="Century Gothic" w:eastAsia="Century Gothic" w:hAnsi="Century Gothic" w:cs="Century Gothic"/>
          <w:color w:val="000000"/>
        </w:rPr>
        <w:t>y 80% de la producción nacional.</w:t>
      </w:r>
    </w:p>
    <w:sectPr w:rsidR="007B36B7" w:rsidRPr="00AA7E5D">
      <w:headerReference w:type="default" r:id="rId7"/>
      <w:footerReference w:type="default" r:id="rId8"/>
      <w:pgSz w:w="11906" w:h="16838"/>
      <w:pgMar w:top="1135" w:right="1701" w:bottom="1134" w:left="1701" w:header="708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890E6" w14:textId="77777777" w:rsidR="0001706A" w:rsidRDefault="0001706A">
      <w:pPr>
        <w:spacing w:after="0" w:line="240" w:lineRule="auto"/>
      </w:pPr>
      <w:r>
        <w:separator/>
      </w:r>
    </w:p>
  </w:endnote>
  <w:endnote w:type="continuationSeparator" w:id="0">
    <w:p w14:paraId="14ADAF80" w14:textId="77777777" w:rsidR="0001706A" w:rsidRDefault="0001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F550" w14:textId="70084B4F" w:rsidR="00787FA3" w:rsidRDefault="00973D5D" w:rsidP="00787FA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Theme="majorHAnsi" w:hAnsiTheme="majorHAnsi" w:cstheme="majorHAnsi"/>
        <w:color w:val="000000"/>
        <w:sz w:val="14"/>
        <w:szCs w:val="14"/>
        <w:shd w:val="clear" w:color="auto" w:fill="FFFFFF"/>
      </w:rPr>
    </w:pPr>
    <w:r w:rsidRPr="00787FA3">
      <w:rPr>
        <w:rFonts w:asciiTheme="majorHAnsi" w:hAnsiTheme="majorHAnsi" w:cstheme="majorHAnsi"/>
        <w:noProof/>
        <w:color w:val="595959"/>
        <w:sz w:val="14"/>
        <w:szCs w:val="14"/>
      </w:rPr>
      <w:drawing>
        <wp:anchor distT="0" distB="0" distL="114300" distR="114300" simplePos="0" relativeHeight="251662336" behindDoc="1" locked="0" layoutInCell="1" allowOverlap="1" wp14:anchorId="3176A20C" wp14:editId="329A64FE">
          <wp:simplePos x="0" y="0"/>
          <wp:positionH relativeFrom="column">
            <wp:posOffset>4187190</wp:posOffset>
          </wp:positionH>
          <wp:positionV relativeFrom="paragraph">
            <wp:posOffset>-137795</wp:posOffset>
          </wp:positionV>
          <wp:extent cx="2171065" cy="723900"/>
          <wp:effectExtent l="0" t="0" r="0" b="0"/>
          <wp:wrapTight wrapText="bothSides">
            <wp:wrapPolygon edited="0">
              <wp:start x="3791" y="4547"/>
              <wp:lineTo x="3791" y="10232"/>
              <wp:lineTo x="9287" y="14779"/>
              <wp:lineTo x="14404" y="16484"/>
              <wp:lineTo x="17816" y="16484"/>
              <wp:lineTo x="18005" y="8526"/>
              <wp:lineTo x="15920" y="6253"/>
              <wp:lineTo x="9287" y="4547"/>
              <wp:lineTo x="3791" y="4547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7FA3" w:rsidRPr="00787FA3">
      <w:rPr>
        <w:rFonts w:asciiTheme="majorHAnsi" w:hAnsiTheme="majorHAnsi" w:cstheme="majorHAnsi"/>
        <w:color w:val="000000"/>
        <w:sz w:val="14"/>
        <w:szCs w:val="14"/>
        <w:shd w:val="clear" w:color="auto" w:fill="FFFFFF"/>
      </w:rPr>
      <w:t>Calle Fortunato Chirichigno A-2, Oficinas 305 y 306, Urbanización San Eduardo – Piura.</w:t>
    </w:r>
  </w:p>
  <w:p w14:paraId="257FEC08" w14:textId="40583960" w:rsidR="009031A3" w:rsidRPr="00787FA3" w:rsidRDefault="00787FA3" w:rsidP="00787FA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Theme="majorHAnsi" w:hAnsiTheme="majorHAnsi" w:cstheme="majorHAnsi"/>
        <w:color w:val="595959"/>
        <w:sz w:val="14"/>
        <w:szCs w:val="14"/>
      </w:rPr>
    </w:pPr>
    <w:r w:rsidRPr="00787FA3">
      <w:rPr>
        <w:rFonts w:asciiTheme="majorHAnsi" w:hAnsiTheme="majorHAnsi" w:cstheme="majorHAnsi"/>
        <w:color w:val="000000"/>
        <w:sz w:val="14"/>
        <w:szCs w:val="14"/>
        <w:shd w:val="clear" w:color="auto" w:fill="FFFFFF"/>
      </w:rPr>
      <w:t>Cámara de Comercio y Producción de Piura, tercer piso</w:t>
    </w:r>
    <w:r>
      <w:rPr>
        <w:rFonts w:asciiTheme="majorHAnsi" w:hAnsiTheme="majorHAnsi" w:cstheme="majorHAnsi"/>
        <w:color w:val="595959"/>
        <w:sz w:val="14"/>
        <w:szCs w:val="14"/>
      </w:rPr>
      <w:t xml:space="preserve"> </w:t>
    </w:r>
    <w:r w:rsidR="00E15FD7">
      <w:rPr>
        <w:color w:val="595959"/>
        <w:sz w:val="14"/>
        <w:szCs w:val="14"/>
      </w:rPr>
      <w:t>T. (</w:t>
    </w:r>
    <w:r w:rsidRPr="00787FA3">
      <w:rPr>
        <w:rFonts w:asciiTheme="majorHAnsi" w:hAnsiTheme="majorHAnsi" w:cstheme="majorHAnsi"/>
        <w:sz w:val="14"/>
        <w:szCs w:val="14"/>
      </w:rPr>
      <w:t>073</w:t>
    </w:r>
    <w:r w:rsidR="00E15FD7" w:rsidRPr="00787FA3">
      <w:rPr>
        <w:rFonts w:asciiTheme="majorHAnsi" w:hAnsiTheme="majorHAnsi" w:cstheme="majorHAnsi"/>
        <w:sz w:val="14"/>
        <w:szCs w:val="14"/>
      </w:rPr>
      <w:t xml:space="preserve">) </w:t>
    </w:r>
    <w:r w:rsidRPr="00787FA3">
      <w:rPr>
        <w:rFonts w:asciiTheme="majorHAnsi" w:hAnsiTheme="majorHAnsi" w:cstheme="majorHAnsi"/>
        <w:sz w:val="14"/>
        <w:szCs w:val="14"/>
        <w:shd w:val="clear" w:color="auto" w:fill="FFFFFF"/>
      </w:rPr>
      <w:t>217-077</w:t>
    </w:r>
    <w:r w:rsidR="00E15FD7" w:rsidRPr="00787FA3">
      <w:rPr>
        <w:sz w:val="14"/>
        <w:szCs w:val="14"/>
      </w:rPr>
      <w:t xml:space="preserve"> </w:t>
    </w:r>
    <w:r w:rsidR="00E15FD7">
      <w:rPr>
        <w:color w:val="595959"/>
        <w:sz w:val="14"/>
        <w:szCs w:val="14"/>
      </w:rPr>
      <w:t>|</w:t>
    </w:r>
    <w:r w:rsidR="00E15FD7">
      <w:rPr>
        <w:color w:val="FF0000"/>
        <w:sz w:val="14"/>
        <w:szCs w:val="14"/>
      </w:rPr>
      <w:t xml:space="preserve"> </w:t>
    </w:r>
    <w:r w:rsidR="00E15FD7">
      <w:rPr>
        <w:color w:val="595959"/>
        <w:sz w:val="14"/>
        <w:szCs w:val="14"/>
      </w:rPr>
      <w:t>www.itp.gob.pe</w:t>
    </w:r>
  </w:p>
  <w:p w14:paraId="378EBEA1" w14:textId="77777777" w:rsidR="009031A3" w:rsidRDefault="009031A3" w:rsidP="00787FA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D4C72" w14:textId="77777777" w:rsidR="0001706A" w:rsidRDefault="0001706A">
      <w:pPr>
        <w:spacing w:after="0" w:line="240" w:lineRule="auto"/>
      </w:pPr>
      <w:r>
        <w:separator/>
      </w:r>
    </w:p>
  </w:footnote>
  <w:footnote w:type="continuationSeparator" w:id="0">
    <w:p w14:paraId="6E2E72F1" w14:textId="77777777" w:rsidR="0001706A" w:rsidRDefault="00017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61EE" w14:textId="354E5355" w:rsidR="00787FA3" w:rsidRDefault="00F16E58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95C7182" wp14:editId="7449B8A5">
          <wp:simplePos x="0" y="0"/>
          <wp:positionH relativeFrom="column">
            <wp:posOffset>4701540</wp:posOffset>
          </wp:positionH>
          <wp:positionV relativeFrom="paragraph">
            <wp:posOffset>-430530</wp:posOffset>
          </wp:positionV>
          <wp:extent cx="1247775" cy="880745"/>
          <wp:effectExtent l="0" t="0" r="9525" b="0"/>
          <wp:wrapTight wrapText="bothSides">
            <wp:wrapPolygon edited="0">
              <wp:start x="0" y="0"/>
              <wp:lineTo x="0" y="21024"/>
              <wp:lineTo x="21435" y="21024"/>
              <wp:lineTo x="21435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880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0" locked="0" layoutInCell="1" hidden="0" allowOverlap="1" wp14:anchorId="24FB141C" wp14:editId="41887053">
          <wp:simplePos x="0" y="0"/>
          <wp:positionH relativeFrom="column">
            <wp:posOffset>-993140</wp:posOffset>
          </wp:positionH>
          <wp:positionV relativeFrom="paragraph">
            <wp:posOffset>-175895</wp:posOffset>
          </wp:positionV>
          <wp:extent cx="2405380" cy="44259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5380" cy="442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7699D3E" wp14:editId="476F41BA">
          <wp:simplePos x="0" y="0"/>
          <wp:positionH relativeFrom="column">
            <wp:posOffset>2297430</wp:posOffset>
          </wp:positionH>
          <wp:positionV relativeFrom="paragraph">
            <wp:posOffset>-314325</wp:posOffset>
          </wp:positionV>
          <wp:extent cx="1410335" cy="748665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0335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54A2CC" w14:textId="77777777" w:rsidR="00787FA3" w:rsidRDefault="00787FA3">
    <w:pPr>
      <w:tabs>
        <w:tab w:val="center" w:pos="4252"/>
        <w:tab w:val="right" w:pos="8504"/>
      </w:tabs>
      <w:spacing w:after="0" w:line="240" w:lineRule="auto"/>
      <w:jc w:val="both"/>
    </w:pPr>
  </w:p>
  <w:p w14:paraId="4B089FE3" w14:textId="77777777" w:rsidR="00787FA3" w:rsidRDefault="00787FA3">
    <w:pPr>
      <w:tabs>
        <w:tab w:val="center" w:pos="4252"/>
        <w:tab w:val="right" w:pos="8504"/>
      </w:tabs>
      <w:spacing w:after="0" w:line="240" w:lineRule="auto"/>
      <w:jc w:val="both"/>
    </w:pPr>
  </w:p>
  <w:p w14:paraId="311CCAFC" w14:textId="38A3EE14" w:rsidR="00F16E58" w:rsidRPr="00F16E58" w:rsidRDefault="00787FA3" w:rsidP="00F16E58">
    <w:pPr>
      <w:tabs>
        <w:tab w:val="center" w:pos="4252"/>
        <w:tab w:val="right" w:pos="8504"/>
      </w:tabs>
      <w:spacing w:after="0" w:line="240" w:lineRule="auto"/>
      <w:jc w:val="center"/>
      <w:rPr>
        <w:sz w:val="16"/>
        <w:szCs w:val="16"/>
      </w:rPr>
    </w:pPr>
    <w:r w:rsidRPr="00F16E58">
      <w:rPr>
        <w:sz w:val="16"/>
        <w:szCs w:val="16"/>
      </w:rPr>
      <w:t>"Decenio de la Igualdad de oportunidades para mujeres y hombres"</w:t>
    </w:r>
  </w:p>
  <w:p w14:paraId="28395533" w14:textId="0EF6E786" w:rsidR="009031A3" w:rsidRPr="00F16E58" w:rsidRDefault="00F16E58" w:rsidP="00F16E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 w:rsidRPr="00F16E58">
      <w:rPr>
        <w:sz w:val="16"/>
        <w:szCs w:val="16"/>
      </w:rPr>
      <w:t>“Año del Fortalecimiento de la Soberanía Nacional”</w:t>
    </w:r>
  </w:p>
  <w:p w14:paraId="3A864EF5" w14:textId="1A94A443" w:rsidR="009031A3" w:rsidRPr="00F16E58" w:rsidRDefault="00E15FD7" w:rsidP="00F16E5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6"/>
        <w:szCs w:val="16"/>
      </w:rPr>
    </w:pPr>
    <w:r w:rsidRPr="00F16E58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7171431" wp14:editId="7B6E83A6">
              <wp:simplePos x="0" y="0"/>
              <wp:positionH relativeFrom="column">
                <wp:posOffset>-901696</wp:posOffset>
              </wp:positionH>
              <wp:positionV relativeFrom="paragraph">
                <wp:posOffset>127000</wp:posOffset>
              </wp:positionV>
              <wp:extent cx="7581900" cy="216039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2160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BD6E11" w14:textId="77777777" w:rsidR="00F3241D" w:rsidRDefault="0001706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171431" id="Rectángulo 1" o:spid="_x0000_s1026" style="position:absolute;left:0;text-align:left;margin-left:-71pt;margin-top:10pt;width:597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" filled="f" stroked="f">
              <v:textbox inset="2.53958mm,2.53958mm,2.53958mm,2.53958mm">
                <w:txbxContent>
                  <w:p w14:paraId="59BD6E11" w14:textId="77777777" w:rsidR="00F3241D" w:rsidRDefault="00744CF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D8FE724" w14:textId="77777777" w:rsidR="009031A3" w:rsidRDefault="009031A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21CEA"/>
    <w:multiLevelType w:val="multilevel"/>
    <w:tmpl w:val="EA647D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1A3"/>
    <w:rsid w:val="0001706A"/>
    <w:rsid w:val="00021A5B"/>
    <w:rsid w:val="00082DBB"/>
    <w:rsid w:val="00361EF3"/>
    <w:rsid w:val="003C555A"/>
    <w:rsid w:val="004A65A7"/>
    <w:rsid w:val="004F107C"/>
    <w:rsid w:val="00524FD1"/>
    <w:rsid w:val="00687D93"/>
    <w:rsid w:val="006A1299"/>
    <w:rsid w:val="006E559D"/>
    <w:rsid w:val="00744CF7"/>
    <w:rsid w:val="00787FA3"/>
    <w:rsid w:val="007B36B7"/>
    <w:rsid w:val="007B6989"/>
    <w:rsid w:val="00852EB5"/>
    <w:rsid w:val="008A35BB"/>
    <w:rsid w:val="008A5A8B"/>
    <w:rsid w:val="009031A3"/>
    <w:rsid w:val="00973D5D"/>
    <w:rsid w:val="00AA7E5D"/>
    <w:rsid w:val="00AB2DD8"/>
    <w:rsid w:val="00AC554E"/>
    <w:rsid w:val="00B33714"/>
    <w:rsid w:val="00B50B11"/>
    <w:rsid w:val="00BA2619"/>
    <w:rsid w:val="00BB5F68"/>
    <w:rsid w:val="00C46BC7"/>
    <w:rsid w:val="00D844EB"/>
    <w:rsid w:val="00DB6357"/>
    <w:rsid w:val="00E15FD7"/>
    <w:rsid w:val="00EE0393"/>
    <w:rsid w:val="00F03410"/>
    <w:rsid w:val="00F16E58"/>
    <w:rsid w:val="00F97808"/>
    <w:rsid w:val="00FA2AFF"/>
    <w:rsid w:val="00FE777E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7A7D8A"/>
  <w15:docId w15:val="{2BA2359D-3D7D-4504-8273-7F8F71DD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F97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808"/>
  </w:style>
  <w:style w:type="paragraph" w:styleId="Piedepgina">
    <w:name w:val="footer"/>
    <w:basedOn w:val="Normal"/>
    <w:link w:val="PiedepginaCar"/>
    <w:uiPriority w:val="99"/>
    <w:unhideWhenUsed/>
    <w:rsid w:val="00F97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808"/>
  </w:style>
  <w:style w:type="character" w:styleId="Hipervnculo">
    <w:name w:val="Hyperlink"/>
    <w:basedOn w:val="Fuentedeprrafopredeter"/>
    <w:uiPriority w:val="99"/>
    <w:semiHidden/>
    <w:unhideWhenUsed/>
    <w:rsid w:val="00FA2AFF"/>
    <w:rPr>
      <w:color w:val="0000FF"/>
      <w:u w:val="single"/>
    </w:rPr>
  </w:style>
  <w:style w:type="paragraph" w:styleId="Sinespaciado">
    <w:name w:val="No Spacing"/>
    <w:uiPriority w:val="1"/>
    <w:qFormat/>
    <w:rsid w:val="00FE77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3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62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56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8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Instituto Tecnologico de la Producción ITP</cp:lastModifiedBy>
  <cp:revision>2</cp:revision>
  <dcterms:created xsi:type="dcterms:W3CDTF">2022-02-25T14:11:00Z</dcterms:created>
  <dcterms:modified xsi:type="dcterms:W3CDTF">2022-02-25T14:11:00Z</dcterms:modified>
</cp:coreProperties>
</file>