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597CC" w14:textId="77777777" w:rsidR="002A4E59" w:rsidRDefault="00784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NOTA DE PRENSA</w:t>
      </w:r>
    </w:p>
    <w:p w14:paraId="7DED636B" w14:textId="77777777" w:rsidR="002A4E59" w:rsidRDefault="002A4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170BF8CF" w14:textId="77777777" w:rsidR="002A4E59" w:rsidRDefault="00784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Programa de formadores permitirá a los acuicultores y procesadores exportar productos marinos al exterior</w:t>
      </w:r>
    </w:p>
    <w:p w14:paraId="4154D745" w14:textId="77777777" w:rsidR="002A4E59" w:rsidRDefault="002A4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6ED34323" w14:textId="3433CD1A" w:rsidR="002A4E59" w:rsidRDefault="00784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En el marco del programa “Cadenas de valor”, el Instituto Tecnológico de la Producción (ITP) órgano adscrito al Ministerio de la Producción (Produce) a través del CITEpesquero Piura en alianza estratégica con PROMPERÚ, lanza el programa de formación para a</w:t>
      </w:r>
      <w:r>
        <w:t>cuicultores y procesadores de productos hidrobiológicos, con el objetivo de prepararlos para colocar su</w:t>
      </w:r>
      <w:r w:rsidR="00D8779A">
        <w:t xml:space="preserve">s productos en el mercado </w:t>
      </w:r>
      <w:r>
        <w:t>internacional.</w:t>
      </w:r>
    </w:p>
    <w:p w14:paraId="39C38416" w14:textId="77777777" w:rsidR="002A4E59" w:rsidRDefault="002A4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1CAF08E6" w14:textId="77777777" w:rsidR="002A4E59" w:rsidRDefault="00784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Este esfuerzo por sumar a las estrategias de negocios, se iniciará este jueves 26 de mayo a las 3:00 p.m. con la charla</w:t>
      </w:r>
      <w:r>
        <w:t xml:space="preserve"> online “Panorama de los mercados internacionales para la pesca y acuicultura peruana”, cuyo énfasis estará centrado en la concha de abanico y otros productos como pota, perico, merluza, langostinos, tilapia y trucha. </w:t>
      </w:r>
    </w:p>
    <w:p w14:paraId="01F52F48" w14:textId="77777777" w:rsidR="002A4E59" w:rsidRDefault="002A4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36239AD3" w14:textId="77777777" w:rsidR="002A4E59" w:rsidRDefault="00784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Este evento estará a cargo de la Lic</w:t>
      </w:r>
      <w:r>
        <w:t xml:space="preserve">. Lucero Flores </w:t>
      </w:r>
      <w:proofErr w:type="spellStart"/>
      <w:r>
        <w:t>Werlem</w:t>
      </w:r>
      <w:proofErr w:type="spellEnd"/>
      <w:r>
        <w:t xml:space="preserve">, jefa del departamento de Productos Pesqueros – PROMPERÚ. </w:t>
      </w:r>
    </w:p>
    <w:p w14:paraId="0EF756F1" w14:textId="77777777" w:rsidR="002A4E59" w:rsidRDefault="002A4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41CF0E34" w14:textId="340BAEA8" w:rsidR="002A4E59" w:rsidRDefault="00784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Además, los días 15 y 16 de junio, se realizará una visita técnica a la provincia de Sechura, para la evaluación y desarrollo de estudios e inteligencia comercial para </w:t>
      </w:r>
      <w:proofErr w:type="spellStart"/>
      <w:r>
        <w:t>pécti</w:t>
      </w:r>
      <w:r>
        <w:t>nidos</w:t>
      </w:r>
      <w:proofErr w:type="spellEnd"/>
      <w:r>
        <w:t xml:space="preserve"> y </w:t>
      </w:r>
      <w:r w:rsidR="00D8779A">
        <w:t>se desarrollará</w:t>
      </w:r>
      <w:r>
        <w:t xml:space="preserve"> </w:t>
      </w:r>
      <w:r>
        <w:t xml:space="preserve">una capacitación presencial sobre “Estudios de inteligencia comercial y plataformas electrónicas”, dirigido a </w:t>
      </w:r>
      <w:proofErr w:type="spellStart"/>
      <w:r>
        <w:t>maricultores</w:t>
      </w:r>
      <w:proofErr w:type="spellEnd"/>
      <w:r>
        <w:t xml:space="preserve"> y procesadores de productos hidrobiológicos. La jornada estará a cargo del CITEpesquero Piura, el Consejo de</w:t>
      </w:r>
      <w:r>
        <w:t xml:space="preserve"> Maricultores y PROMPERÚ.</w:t>
      </w:r>
    </w:p>
    <w:p w14:paraId="3F60B2A3" w14:textId="77777777" w:rsidR="002A4E59" w:rsidRDefault="002A4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7BB1F792" w14:textId="77777777" w:rsidR="002A4E59" w:rsidRDefault="00784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“En el CITE venimos trabajando para que las </w:t>
      </w:r>
      <w:proofErr w:type="spellStart"/>
      <w:r>
        <w:t>Mipymes</w:t>
      </w:r>
      <w:proofErr w:type="spellEnd"/>
      <w:r>
        <w:t xml:space="preserve"> puedan reactivar su economía y logren mejorar sus competencias, y en esta oportunidad hemos sumado esfuerzos con PROMPERÚ para que los productores acuícolas y procesadores alcan</w:t>
      </w:r>
      <w:r>
        <w:t>cen la exportación de sus productos de manera directa con éxito, algo que es muy anhelado por los productores”, señaló el director del CITEpesquero Piura, William Rivera Peña.</w:t>
      </w:r>
    </w:p>
    <w:p w14:paraId="75738C81" w14:textId="77777777" w:rsidR="002A4E59" w:rsidRDefault="002A4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6CE2236D" w14:textId="77777777" w:rsidR="002A4E59" w:rsidRDefault="00784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Asimismo, el 28 de junio se tiene previsto, la charla virtual “Oportunidades co</w:t>
      </w:r>
      <w:r>
        <w:t>merciales para la pesca y acuicultura peruana”, el 21 de julio la exposición “Exportando paso a paso para productores pesqueros y acuícolas” y finalmente el 25 de agosto se realizará la capacitación “Planes de negocios de exportación para productos pesquer</w:t>
      </w:r>
      <w:r>
        <w:t>os y acuícolas”.</w:t>
      </w:r>
    </w:p>
    <w:p w14:paraId="3A760276" w14:textId="77777777" w:rsidR="002A4E59" w:rsidRDefault="002A4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5C493811" w14:textId="77777777" w:rsidR="002A4E59" w:rsidRDefault="00784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Al finalizar el programa de formación, el CITEpesquero Piura y PROMPERÚ ejecutarán una Rueda de Negocios con compradores extranjeros, en la que participarán los productores y procesadores que hayan completado exitosamente los talleres.</w:t>
      </w:r>
    </w:p>
    <w:p w14:paraId="7FF8BDC9" w14:textId="77777777" w:rsidR="002A4E59" w:rsidRDefault="002A4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0495D184" w14:textId="77777777" w:rsidR="002A4E59" w:rsidRDefault="002A4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0293746C" w14:textId="77777777" w:rsidR="002A4E59" w:rsidRDefault="00784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16"/>
          <w:szCs w:val="16"/>
        </w:rPr>
      </w:pPr>
      <w:r>
        <w:t xml:space="preserve">        </w:t>
      </w:r>
    </w:p>
    <w:sectPr w:rsidR="002A4E59">
      <w:headerReference w:type="default" r:id="rId6"/>
      <w:footerReference w:type="default" r:id="rId7"/>
      <w:pgSz w:w="11906" w:h="16838"/>
      <w:pgMar w:top="1135" w:right="1701" w:bottom="1134" w:left="1701" w:header="708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220AB" w14:textId="77777777" w:rsidR="007847F4" w:rsidRDefault="007847F4">
      <w:pPr>
        <w:spacing w:after="0" w:line="240" w:lineRule="auto"/>
      </w:pPr>
      <w:r>
        <w:separator/>
      </w:r>
    </w:p>
  </w:endnote>
  <w:endnote w:type="continuationSeparator" w:id="0">
    <w:p w14:paraId="0309BCFD" w14:textId="77777777" w:rsidR="007847F4" w:rsidRDefault="0078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DA3C" w14:textId="77777777" w:rsidR="002A4E59" w:rsidRDefault="007847F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595959"/>
        <w:sz w:val="14"/>
        <w:szCs w:val="14"/>
      </w:rPr>
    </w:pPr>
    <w:r>
      <w:rPr>
        <w:color w:val="595959"/>
        <w:sz w:val="14"/>
        <w:szCs w:val="14"/>
      </w:rPr>
      <w:t>Instituto Tecnológico de la Producción | Av. República de Panamá 3418 - San Isidro, Perú | T. (511) 577-0116, 577-0118 |</w:t>
    </w:r>
    <w:r>
      <w:rPr>
        <w:color w:val="FF0000"/>
        <w:sz w:val="14"/>
        <w:szCs w:val="14"/>
      </w:rPr>
      <w:t xml:space="preserve"> </w:t>
    </w:r>
    <w:r>
      <w:rPr>
        <w:color w:val="595959"/>
        <w:sz w:val="14"/>
        <w:szCs w:val="14"/>
      </w:rPr>
      <w:t>www.itp.gob.pe</w:t>
    </w:r>
  </w:p>
  <w:p w14:paraId="47A5097C" w14:textId="77777777" w:rsidR="002A4E59" w:rsidRDefault="002A4E5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5E10" w14:textId="77777777" w:rsidR="007847F4" w:rsidRDefault="007847F4">
      <w:pPr>
        <w:spacing w:after="0" w:line="240" w:lineRule="auto"/>
      </w:pPr>
      <w:r>
        <w:separator/>
      </w:r>
    </w:p>
  </w:footnote>
  <w:footnote w:type="continuationSeparator" w:id="0">
    <w:p w14:paraId="5E00918F" w14:textId="77777777" w:rsidR="007847F4" w:rsidRDefault="0078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BDBE" w14:textId="77777777" w:rsidR="002A4E59" w:rsidRDefault="007847F4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AAE2361" wp14:editId="4590132F">
          <wp:simplePos x="0" y="0"/>
          <wp:positionH relativeFrom="column">
            <wp:posOffset>-342895</wp:posOffset>
          </wp:positionH>
          <wp:positionV relativeFrom="paragraph">
            <wp:posOffset>-234944</wp:posOffset>
          </wp:positionV>
          <wp:extent cx="2186940" cy="44259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6940" cy="442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33CCED6" wp14:editId="0ED7BCA4">
          <wp:simplePos x="0" y="0"/>
          <wp:positionH relativeFrom="column">
            <wp:posOffset>4681220</wp:posOffset>
          </wp:positionH>
          <wp:positionV relativeFrom="paragraph">
            <wp:posOffset>-403855</wp:posOffset>
          </wp:positionV>
          <wp:extent cx="1714500" cy="84582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B3F438" w14:textId="77777777" w:rsidR="002A4E59" w:rsidRDefault="007847F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56C8B57" wp14:editId="302A3F14">
              <wp:simplePos x="0" y="0"/>
              <wp:positionH relativeFrom="column">
                <wp:posOffset>-901693</wp:posOffset>
              </wp:positionH>
              <wp:positionV relativeFrom="paragraph">
                <wp:posOffset>127000</wp:posOffset>
              </wp:positionV>
              <wp:extent cx="7581900" cy="216039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160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C2BE20" w14:textId="77777777" w:rsidR="00856FA6" w:rsidRDefault="007847F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-901693</wp:posOffset>
              </wp:positionH>
              <wp:positionV relativeFrom="paragraph">
                <wp:posOffset>127000</wp:posOffset>
              </wp:positionV>
              <wp:extent cx="7581900" cy="216039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81900" cy="2160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EACEC26" w14:textId="77777777" w:rsidR="002A4E59" w:rsidRDefault="002A4E5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E59"/>
    <w:rsid w:val="002A4E59"/>
    <w:rsid w:val="00405B99"/>
    <w:rsid w:val="007847F4"/>
    <w:rsid w:val="00D8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D574B3"/>
  <w15:docId w15:val="{AF36B9E6-FF00-4B8B-9F8C-4CEC2F76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PCPiura01</dc:creator>
  <cp:lastModifiedBy>Instituto Tecnologico de la Producción ITP</cp:lastModifiedBy>
  <cp:revision>2</cp:revision>
  <dcterms:created xsi:type="dcterms:W3CDTF">2022-05-25T17:46:00Z</dcterms:created>
  <dcterms:modified xsi:type="dcterms:W3CDTF">2022-05-25T17:46:00Z</dcterms:modified>
</cp:coreProperties>
</file>