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8C00" w14:textId="77777777" w:rsidR="002B584B" w:rsidRPr="00802253" w:rsidRDefault="002B584B" w:rsidP="00DA6973">
      <w:pPr>
        <w:pBdr>
          <w:top w:val="nil"/>
          <w:left w:val="nil"/>
          <w:bottom w:val="nil"/>
          <w:right w:val="nil"/>
          <w:between w:val="nil"/>
        </w:pBdr>
        <w:spacing w:after="0" w:line="240" w:lineRule="auto"/>
        <w:jc w:val="center"/>
        <w:rPr>
          <w:rFonts w:ascii="Arial" w:eastAsia="Century Gothic" w:hAnsi="Arial" w:cs="Arial"/>
          <w:color w:val="000000"/>
          <w:sz w:val="24"/>
          <w:szCs w:val="24"/>
        </w:rPr>
      </w:pPr>
    </w:p>
    <w:p w14:paraId="077C5D6F" w14:textId="4CCFA5E6" w:rsidR="00DA6973" w:rsidRDefault="00DA6973" w:rsidP="00DA6973">
      <w:pPr>
        <w:pBdr>
          <w:top w:val="nil"/>
          <w:left w:val="nil"/>
          <w:bottom w:val="nil"/>
          <w:right w:val="nil"/>
          <w:between w:val="nil"/>
        </w:pBdr>
        <w:spacing w:after="0" w:line="240" w:lineRule="auto"/>
        <w:jc w:val="center"/>
        <w:rPr>
          <w:rFonts w:ascii="Century Gothic" w:eastAsia="Century Gothic" w:hAnsi="Century Gothic" w:cs="Arial"/>
          <w:b/>
          <w:color w:val="000000"/>
          <w:sz w:val="26"/>
          <w:szCs w:val="26"/>
        </w:rPr>
      </w:pPr>
      <w:r>
        <w:rPr>
          <w:rFonts w:ascii="Century Gothic" w:eastAsia="Century Gothic" w:hAnsi="Century Gothic" w:cs="Arial"/>
          <w:b/>
          <w:color w:val="000000"/>
          <w:sz w:val="26"/>
          <w:szCs w:val="26"/>
        </w:rPr>
        <w:t>NOTA DE PRENSA</w:t>
      </w:r>
    </w:p>
    <w:p w14:paraId="632716FF" w14:textId="77777777" w:rsidR="00DA6973" w:rsidRDefault="00DA6973" w:rsidP="00DA6973">
      <w:pPr>
        <w:pBdr>
          <w:top w:val="nil"/>
          <w:left w:val="nil"/>
          <w:bottom w:val="nil"/>
          <w:right w:val="nil"/>
          <w:between w:val="nil"/>
        </w:pBdr>
        <w:spacing w:after="0" w:line="240" w:lineRule="auto"/>
        <w:rPr>
          <w:rFonts w:ascii="Century Gothic" w:eastAsia="Century Gothic" w:hAnsi="Century Gothic" w:cs="Arial"/>
          <w:b/>
          <w:color w:val="000000"/>
          <w:sz w:val="26"/>
          <w:szCs w:val="26"/>
        </w:rPr>
      </w:pPr>
    </w:p>
    <w:p w14:paraId="33AF51D2" w14:textId="49191AD4" w:rsidR="00AF751B" w:rsidRDefault="00DA6973" w:rsidP="00DA6973">
      <w:pPr>
        <w:pBdr>
          <w:top w:val="nil"/>
          <w:left w:val="nil"/>
          <w:bottom w:val="nil"/>
          <w:right w:val="nil"/>
          <w:between w:val="nil"/>
        </w:pBdr>
        <w:spacing w:after="0" w:line="240" w:lineRule="auto"/>
        <w:rPr>
          <w:rFonts w:ascii="Century Gothic" w:eastAsia="Century Gothic" w:hAnsi="Century Gothic" w:cs="Arial"/>
          <w:b/>
          <w:color w:val="000000"/>
          <w:sz w:val="26"/>
          <w:szCs w:val="26"/>
        </w:rPr>
      </w:pPr>
      <w:r w:rsidRPr="00DA6973">
        <w:rPr>
          <w:rFonts w:ascii="Century Gothic" w:eastAsia="Century Gothic" w:hAnsi="Century Gothic" w:cs="Arial"/>
          <w:b/>
          <w:color w:val="000000"/>
          <w:sz w:val="26"/>
          <w:szCs w:val="26"/>
        </w:rPr>
        <w:t>Celebrarán el Día Nacional del Ceviche con festival gastronómico y exposición de productos pesqueros</w:t>
      </w:r>
    </w:p>
    <w:p w14:paraId="5D68F848" w14:textId="1F09CA62" w:rsidR="00DA6973" w:rsidRDefault="00DA6973" w:rsidP="00DA6973">
      <w:pPr>
        <w:pBdr>
          <w:top w:val="nil"/>
          <w:left w:val="nil"/>
          <w:bottom w:val="nil"/>
          <w:right w:val="nil"/>
          <w:between w:val="nil"/>
        </w:pBdr>
        <w:spacing w:after="0" w:line="240" w:lineRule="auto"/>
        <w:rPr>
          <w:rFonts w:ascii="Century Gothic" w:eastAsia="Century Gothic" w:hAnsi="Century Gothic" w:cs="Arial"/>
          <w:b/>
          <w:color w:val="000000"/>
          <w:sz w:val="26"/>
          <w:szCs w:val="26"/>
        </w:rPr>
      </w:pPr>
    </w:p>
    <w:p w14:paraId="3FF501C4" w14:textId="77777777" w:rsidR="00DA6973" w:rsidRPr="00DA6973" w:rsidRDefault="00DA6973" w:rsidP="00DA6973">
      <w:pPr>
        <w:pBdr>
          <w:top w:val="nil"/>
          <w:left w:val="nil"/>
          <w:bottom w:val="nil"/>
          <w:right w:val="nil"/>
          <w:between w:val="nil"/>
        </w:pBdr>
        <w:spacing w:after="0" w:line="240" w:lineRule="auto"/>
        <w:jc w:val="both"/>
        <w:rPr>
          <w:rFonts w:ascii="Century Gothic" w:eastAsia="Century Gothic" w:hAnsi="Century Gothic" w:cs="Arial"/>
          <w:bCs/>
          <w:color w:val="000000"/>
          <w:sz w:val="24"/>
          <w:szCs w:val="24"/>
        </w:rPr>
      </w:pPr>
      <w:r w:rsidRPr="00DA6973">
        <w:rPr>
          <w:rFonts w:ascii="Century Gothic" w:eastAsia="Century Gothic" w:hAnsi="Century Gothic" w:cs="Arial"/>
          <w:bCs/>
          <w:color w:val="000000"/>
          <w:sz w:val="24"/>
          <w:szCs w:val="24"/>
        </w:rPr>
        <w:t>El próximo martes 28 de junio, el Instituto Tecnológico de la Producción (ITP) del Ministerio de la Producción (Produce), a través del CITEpesquero Piura en alianza estratégica con la Municipalidad Veintiséis de Octubre, organizará el I Festival del Ceviche, en el marco de las celebraciones de este tradicional platillo.</w:t>
      </w:r>
    </w:p>
    <w:p w14:paraId="355181AA" w14:textId="77777777" w:rsidR="00DA6973" w:rsidRPr="00DA6973" w:rsidRDefault="00DA6973" w:rsidP="00DA6973">
      <w:pPr>
        <w:pBdr>
          <w:top w:val="nil"/>
          <w:left w:val="nil"/>
          <w:bottom w:val="nil"/>
          <w:right w:val="nil"/>
          <w:between w:val="nil"/>
        </w:pBdr>
        <w:spacing w:after="0" w:line="240" w:lineRule="auto"/>
        <w:jc w:val="both"/>
        <w:rPr>
          <w:rFonts w:ascii="Century Gothic" w:eastAsia="Century Gothic" w:hAnsi="Century Gothic" w:cs="Arial"/>
          <w:bCs/>
          <w:color w:val="000000"/>
          <w:sz w:val="24"/>
          <w:szCs w:val="24"/>
        </w:rPr>
      </w:pPr>
      <w:r w:rsidRPr="00DA6973">
        <w:rPr>
          <w:rFonts w:ascii="Century Gothic" w:eastAsia="Century Gothic" w:hAnsi="Century Gothic" w:cs="Arial"/>
          <w:bCs/>
          <w:color w:val="000000"/>
          <w:sz w:val="24"/>
          <w:szCs w:val="24"/>
        </w:rPr>
        <w:t xml:space="preserve"> </w:t>
      </w:r>
    </w:p>
    <w:p w14:paraId="12E818D9" w14:textId="77777777" w:rsidR="00DA6973" w:rsidRPr="00DA6973" w:rsidRDefault="00DA6973" w:rsidP="00DA6973">
      <w:pPr>
        <w:pBdr>
          <w:top w:val="nil"/>
          <w:left w:val="nil"/>
          <w:bottom w:val="nil"/>
          <w:right w:val="nil"/>
          <w:between w:val="nil"/>
        </w:pBdr>
        <w:spacing w:after="0" w:line="240" w:lineRule="auto"/>
        <w:jc w:val="both"/>
        <w:rPr>
          <w:rFonts w:ascii="Century Gothic" w:eastAsia="Century Gothic" w:hAnsi="Century Gothic" w:cs="Arial"/>
          <w:bCs/>
          <w:color w:val="000000"/>
          <w:sz w:val="24"/>
          <w:szCs w:val="24"/>
        </w:rPr>
      </w:pPr>
      <w:r w:rsidRPr="00DA6973">
        <w:rPr>
          <w:rFonts w:ascii="Century Gothic" w:eastAsia="Century Gothic" w:hAnsi="Century Gothic" w:cs="Arial"/>
          <w:bCs/>
          <w:color w:val="000000"/>
          <w:sz w:val="24"/>
          <w:szCs w:val="24"/>
        </w:rPr>
        <w:t xml:space="preserve">La actividad que iniciará a las 10:00 a.m. desde el centro de abasto San José, distrito Veintiséis de Octubre, contará con la participación de los 20 mejores restaurantes de Piura en la preparación de nuestro plato bandera, además de cocina en vivo y otros. </w:t>
      </w:r>
    </w:p>
    <w:p w14:paraId="6D0DF83F" w14:textId="77777777" w:rsidR="00DA6973" w:rsidRPr="00DA6973" w:rsidRDefault="00DA6973" w:rsidP="00DA6973">
      <w:pPr>
        <w:pBdr>
          <w:top w:val="nil"/>
          <w:left w:val="nil"/>
          <w:bottom w:val="nil"/>
          <w:right w:val="nil"/>
          <w:between w:val="nil"/>
        </w:pBdr>
        <w:spacing w:after="0" w:line="240" w:lineRule="auto"/>
        <w:jc w:val="both"/>
        <w:rPr>
          <w:rFonts w:ascii="Century Gothic" w:eastAsia="Century Gothic" w:hAnsi="Century Gothic" w:cs="Arial"/>
          <w:bCs/>
          <w:color w:val="000000"/>
          <w:sz w:val="24"/>
          <w:szCs w:val="24"/>
        </w:rPr>
      </w:pPr>
      <w:r w:rsidRPr="00DA6973">
        <w:rPr>
          <w:rFonts w:ascii="Century Gothic" w:eastAsia="Century Gothic" w:hAnsi="Century Gothic" w:cs="Arial"/>
          <w:bCs/>
          <w:color w:val="000000"/>
          <w:sz w:val="24"/>
          <w:szCs w:val="24"/>
        </w:rPr>
        <w:t xml:space="preserve"> </w:t>
      </w:r>
    </w:p>
    <w:p w14:paraId="4BF98AAA" w14:textId="77777777" w:rsidR="00DA6973" w:rsidRPr="00DA6973" w:rsidRDefault="00DA6973" w:rsidP="00DA6973">
      <w:pPr>
        <w:pBdr>
          <w:top w:val="nil"/>
          <w:left w:val="nil"/>
          <w:bottom w:val="nil"/>
          <w:right w:val="nil"/>
          <w:between w:val="nil"/>
        </w:pBdr>
        <w:spacing w:after="0" w:line="240" w:lineRule="auto"/>
        <w:jc w:val="both"/>
        <w:rPr>
          <w:rFonts w:ascii="Century Gothic" w:eastAsia="Century Gothic" w:hAnsi="Century Gothic" w:cs="Arial"/>
          <w:bCs/>
          <w:color w:val="000000"/>
          <w:sz w:val="24"/>
          <w:szCs w:val="24"/>
        </w:rPr>
      </w:pPr>
      <w:r w:rsidRPr="00DA6973">
        <w:rPr>
          <w:rFonts w:ascii="Century Gothic" w:eastAsia="Century Gothic" w:hAnsi="Century Gothic" w:cs="Arial"/>
          <w:bCs/>
          <w:color w:val="000000"/>
          <w:sz w:val="24"/>
          <w:szCs w:val="24"/>
        </w:rPr>
        <w:t xml:space="preserve">Dicho evento busca promover la oferta comercial de los productores, asociaciones u organizaciones de pescadores artesanales y empresas del sector pesquero y acuícola, mediante la exhibición y promoción de sus productos. </w:t>
      </w:r>
    </w:p>
    <w:p w14:paraId="3F496650" w14:textId="77777777" w:rsidR="00DA6973" w:rsidRPr="00DA6973" w:rsidRDefault="00DA6973" w:rsidP="00DA6973">
      <w:pPr>
        <w:pBdr>
          <w:top w:val="nil"/>
          <w:left w:val="nil"/>
          <w:bottom w:val="nil"/>
          <w:right w:val="nil"/>
          <w:between w:val="nil"/>
        </w:pBdr>
        <w:spacing w:after="0" w:line="240" w:lineRule="auto"/>
        <w:jc w:val="both"/>
        <w:rPr>
          <w:rFonts w:ascii="Century Gothic" w:eastAsia="Century Gothic" w:hAnsi="Century Gothic" w:cs="Arial"/>
          <w:bCs/>
          <w:color w:val="000000"/>
          <w:sz w:val="24"/>
          <w:szCs w:val="24"/>
        </w:rPr>
      </w:pPr>
      <w:r w:rsidRPr="00DA6973">
        <w:rPr>
          <w:rFonts w:ascii="Century Gothic" w:eastAsia="Century Gothic" w:hAnsi="Century Gothic" w:cs="Arial"/>
          <w:bCs/>
          <w:color w:val="000000"/>
          <w:sz w:val="24"/>
          <w:szCs w:val="24"/>
        </w:rPr>
        <w:t xml:space="preserve"> </w:t>
      </w:r>
    </w:p>
    <w:p w14:paraId="55A5DE7A" w14:textId="7DE6DAA2" w:rsidR="00DA6973" w:rsidRPr="00DA6973" w:rsidRDefault="00DA6973" w:rsidP="00DA6973">
      <w:pPr>
        <w:pBdr>
          <w:top w:val="nil"/>
          <w:left w:val="nil"/>
          <w:bottom w:val="nil"/>
          <w:right w:val="nil"/>
          <w:between w:val="nil"/>
        </w:pBdr>
        <w:spacing w:after="0" w:line="240" w:lineRule="auto"/>
        <w:jc w:val="both"/>
        <w:rPr>
          <w:rFonts w:ascii="Century Gothic" w:eastAsia="Century Gothic" w:hAnsi="Century Gothic" w:cs="Arial"/>
          <w:bCs/>
          <w:color w:val="000000"/>
          <w:sz w:val="24"/>
          <w:szCs w:val="24"/>
        </w:rPr>
      </w:pPr>
      <w:r w:rsidRPr="00DA6973">
        <w:rPr>
          <w:rFonts w:ascii="Century Gothic" w:eastAsia="Century Gothic" w:hAnsi="Century Gothic" w:cs="Arial"/>
          <w:bCs/>
          <w:color w:val="000000"/>
          <w:sz w:val="24"/>
          <w:szCs w:val="24"/>
        </w:rPr>
        <w:t>Cabe resaltar que el festival del ceviche, contará con todos los protocolos de bioseguridad dispuestos por el gobierno. Los asistentes podrán adquirir dichos productos hidrobiológicos a bajos precios.</w:t>
      </w:r>
    </w:p>
    <w:sectPr w:rsidR="00DA6973" w:rsidRPr="00DA6973" w:rsidSect="00934976">
      <w:headerReference w:type="default" r:id="rId8"/>
      <w:footerReference w:type="default" r:id="rId9"/>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C564" w14:textId="77777777" w:rsidR="00EB1CD9" w:rsidRDefault="00EB1CD9">
      <w:pPr>
        <w:spacing w:after="0" w:line="240" w:lineRule="auto"/>
      </w:pPr>
      <w:r>
        <w:separator/>
      </w:r>
    </w:p>
  </w:endnote>
  <w:endnote w:type="continuationSeparator" w:id="0">
    <w:p w14:paraId="312EE741" w14:textId="77777777" w:rsidR="00EB1CD9" w:rsidRDefault="00EB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E42E" w14:textId="77777777" w:rsidR="00CA7055" w:rsidRDefault="00A2507C">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6B4C7B52" w14:textId="77777777" w:rsidR="00CA7055" w:rsidRDefault="00CA7055">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AB9B" w14:textId="77777777" w:rsidR="00EB1CD9" w:rsidRDefault="00EB1CD9">
      <w:pPr>
        <w:spacing w:after="0" w:line="240" w:lineRule="auto"/>
      </w:pPr>
      <w:r>
        <w:separator/>
      </w:r>
    </w:p>
  </w:footnote>
  <w:footnote w:type="continuationSeparator" w:id="0">
    <w:p w14:paraId="08DB66D8" w14:textId="77777777" w:rsidR="00EB1CD9" w:rsidRDefault="00EB1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1D4C" w14:textId="77777777" w:rsidR="00CA7055" w:rsidRDefault="00A2507C">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28F82193" wp14:editId="522CC24B">
          <wp:simplePos x="0" y="0"/>
          <wp:positionH relativeFrom="column">
            <wp:posOffset>-342898</wp:posOffset>
          </wp:positionH>
          <wp:positionV relativeFrom="paragraph">
            <wp:posOffset>-234948</wp:posOffset>
          </wp:positionV>
          <wp:extent cx="218694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A269270" wp14:editId="54CC8856">
          <wp:simplePos x="0" y="0"/>
          <wp:positionH relativeFrom="column">
            <wp:posOffset>4681220</wp:posOffset>
          </wp:positionH>
          <wp:positionV relativeFrom="paragraph">
            <wp:posOffset>-403858</wp:posOffset>
          </wp:positionV>
          <wp:extent cx="1714500" cy="8458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7E01C0C0" w14:textId="77777777" w:rsidR="00CA7055" w:rsidRDefault="00A2507C">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4597272E" wp14:editId="52C6E4AE">
              <wp:simplePos x="0" y="0"/>
              <wp:positionH relativeFrom="column">
                <wp:posOffset>-901698</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333FC04D" w14:textId="77777777" w:rsidR="00F3241D" w:rsidRDefault="00EB1C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97272E"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" filled="f" stroked="f">
              <v:textbox inset="2.53958mm,2.53958mm,2.53958mm,2.53958mm">
                <w:txbxContent>
                  <w:p w14:paraId="333FC04D" w14:textId="77777777" w:rsidR="00F3241D" w:rsidRDefault="00EB1CD9">
                    <w:pPr>
                      <w:spacing w:after="0" w:line="240" w:lineRule="auto"/>
                      <w:textDirection w:val="btLr"/>
                    </w:pPr>
                  </w:p>
                </w:txbxContent>
              </v:textbox>
            </v:rect>
          </w:pict>
        </mc:Fallback>
      </mc:AlternateContent>
    </w:r>
  </w:p>
  <w:p w14:paraId="244C8548" w14:textId="77777777" w:rsidR="00CA7055" w:rsidRDefault="00CA7055">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67F6"/>
    <w:multiLevelType w:val="hybridMultilevel"/>
    <w:tmpl w:val="3D9C1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CA81D8D"/>
    <w:multiLevelType w:val="multilevel"/>
    <w:tmpl w:val="D3B0A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DEC29A4"/>
    <w:multiLevelType w:val="hybridMultilevel"/>
    <w:tmpl w:val="60A2BC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5B24E82"/>
    <w:multiLevelType w:val="hybridMultilevel"/>
    <w:tmpl w:val="C92ADC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6082063"/>
    <w:multiLevelType w:val="hybridMultilevel"/>
    <w:tmpl w:val="4A6C78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37E6F6D"/>
    <w:multiLevelType w:val="hybridMultilevel"/>
    <w:tmpl w:val="D14CE2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3CF2F1B"/>
    <w:multiLevelType w:val="hybridMultilevel"/>
    <w:tmpl w:val="C7D616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5BD1623"/>
    <w:multiLevelType w:val="hybridMultilevel"/>
    <w:tmpl w:val="8604D1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A027E37"/>
    <w:multiLevelType w:val="hybridMultilevel"/>
    <w:tmpl w:val="CD3024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D30364E"/>
    <w:multiLevelType w:val="hybridMultilevel"/>
    <w:tmpl w:val="1AF817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1A94275"/>
    <w:multiLevelType w:val="hybridMultilevel"/>
    <w:tmpl w:val="89BEDBB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16cid:durableId="1442217656">
    <w:abstractNumId w:val="1"/>
  </w:num>
  <w:num w:numId="2" w16cid:durableId="325019438">
    <w:abstractNumId w:val="0"/>
  </w:num>
  <w:num w:numId="3" w16cid:durableId="1221330454">
    <w:abstractNumId w:val="3"/>
  </w:num>
  <w:num w:numId="4" w16cid:durableId="836993016">
    <w:abstractNumId w:val="8"/>
  </w:num>
  <w:num w:numId="5" w16cid:durableId="749621000">
    <w:abstractNumId w:val="10"/>
  </w:num>
  <w:num w:numId="6" w16cid:durableId="1131168206">
    <w:abstractNumId w:val="7"/>
  </w:num>
  <w:num w:numId="7" w16cid:durableId="282273179">
    <w:abstractNumId w:val="4"/>
  </w:num>
  <w:num w:numId="8" w16cid:durableId="2125726462">
    <w:abstractNumId w:val="6"/>
  </w:num>
  <w:num w:numId="9" w16cid:durableId="1517110776">
    <w:abstractNumId w:val="2"/>
  </w:num>
  <w:num w:numId="10" w16cid:durableId="1708413177">
    <w:abstractNumId w:val="9"/>
  </w:num>
  <w:num w:numId="11" w16cid:durableId="1928034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55"/>
    <w:rsid w:val="00004C9E"/>
    <w:rsid w:val="00007B4D"/>
    <w:rsid w:val="00013E36"/>
    <w:rsid w:val="00062CC3"/>
    <w:rsid w:val="000729A1"/>
    <w:rsid w:val="00077AB3"/>
    <w:rsid w:val="00090682"/>
    <w:rsid w:val="000A25C4"/>
    <w:rsid w:val="000F54D2"/>
    <w:rsid w:val="00106298"/>
    <w:rsid w:val="00107634"/>
    <w:rsid w:val="001113F5"/>
    <w:rsid w:val="0011793F"/>
    <w:rsid w:val="00125911"/>
    <w:rsid w:val="00132E42"/>
    <w:rsid w:val="0016646A"/>
    <w:rsid w:val="00184A84"/>
    <w:rsid w:val="00192463"/>
    <w:rsid w:val="00193BFF"/>
    <w:rsid w:val="00196FFF"/>
    <w:rsid w:val="001A31CD"/>
    <w:rsid w:val="001A7158"/>
    <w:rsid w:val="001C2DBB"/>
    <w:rsid w:val="001F17C4"/>
    <w:rsid w:val="00227FAF"/>
    <w:rsid w:val="00240FB2"/>
    <w:rsid w:val="00244745"/>
    <w:rsid w:val="00263997"/>
    <w:rsid w:val="00270878"/>
    <w:rsid w:val="00280928"/>
    <w:rsid w:val="00286C72"/>
    <w:rsid w:val="0029725B"/>
    <w:rsid w:val="002A6944"/>
    <w:rsid w:val="002B2144"/>
    <w:rsid w:val="002B2441"/>
    <w:rsid w:val="002B584B"/>
    <w:rsid w:val="002D1DB7"/>
    <w:rsid w:val="00310A32"/>
    <w:rsid w:val="003237CB"/>
    <w:rsid w:val="003237F2"/>
    <w:rsid w:val="00333435"/>
    <w:rsid w:val="00357405"/>
    <w:rsid w:val="003577C1"/>
    <w:rsid w:val="00365D12"/>
    <w:rsid w:val="00375522"/>
    <w:rsid w:val="00382DED"/>
    <w:rsid w:val="003B5484"/>
    <w:rsid w:val="003B6F1C"/>
    <w:rsid w:val="003C2313"/>
    <w:rsid w:val="003C33D9"/>
    <w:rsid w:val="003D211E"/>
    <w:rsid w:val="003D6D29"/>
    <w:rsid w:val="003E2581"/>
    <w:rsid w:val="003E4B5B"/>
    <w:rsid w:val="003F0551"/>
    <w:rsid w:val="003F2FDF"/>
    <w:rsid w:val="003F7CCD"/>
    <w:rsid w:val="0041692A"/>
    <w:rsid w:val="00431265"/>
    <w:rsid w:val="00431FD7"/>
    <w:rsid w:val="00442FF7"/>
    <w:rsid w:val="004435D5"/>
    <w:rsid w:val="004603CD"/>
    <w:rsid w:val="00461AFE"/>
    <w:rsid w:val="00474C54"/>
    <w:rsid w:val="00480695"/>
    <w:rsid w:val="00495143"/>
    <w:rsid w:val="00497218"/>
    <w:rsid w:val="004A0672"/>
    <w:rsid w:val="004A1F69"/>
    <w:rsid w:val="004A242F"/>
    <w:rsid w:val="004A27AC"/>
    <w:rsid w:val="004A53A8"/>
    <w:rsid w:val="004F00E9"/>
    <w:rsid w:val="00502FD5"/>
    <w:rsid w:val="00505FA7"/>
    <w:rsid w:val="00520A13"/>
    <w:rsid w:val="005219F5"/>
    <w:rsid w:val="00531C57"/>
    <w:rsid w:val="005324CD"/>
    <w:rsid w:val="00536BCA"/>
    <w:rsid w:val="005435DE"/>
    <w:rsid w:val="0054370F"/>
    <w:rsid w:val="00564102"/>
    <w:rsid w:val="0056618A"/>
    <w:rsid w:val="00571A92"/>
    <w:rsid w:val="00577CF7"/>
    <w:rsid w:val="00581AB9"/>
    <w:rsid w:val="00584439"/>
    <w:rsid w:val="005962B3"/>
    <w:rsid w:val="005A47A2"/>
    <w:rsid w:val="005B471D"/>
    <w:rsid w:val="005B4AD5"/>
    <w:rsid w:val="005B5769"/>
    <w:rsid w:val="005B590E"/>
    <w:rsid w:val="005C1991"/>
    <w:rsid w:val="005C1FF3"/>
    <w:rsid w:val="005C50C4"/>
    <w:rsid w:val="005C7DB4"/>
    <w:rsid w:val="005D208B"/>
    <w:rsid w:val="005E3880"/>
    <w:rsid w:val="005F22BF"/>
    <w:rsid w:val="005F6B20"/>
    <w:rsid w:val="00601ECD"/>
    <w:rsid w:val="006051FF"/>
    <w:rsid w:val="00610E95"/>
    <w:rsid w:val="006219DE"/>
    <w:rsid w:val="006232A7"/>
    <w:rsid w:val="00630B5E"/>
    <w:rsid w:val="00631C01"/>
    <w:rsid w:val="0065397D"/>
    <w:rsid w:val="00656EF6"/>
    <w:rsid w:val="0066755D"/>
    <w:rsid w:val="00667D38"/>
    <w:rsid w:val="00674640"/>
    <w:rsid w:val="006774FF"/>
    <w:rsid w:val="006805DF"/>
    <w:rsid w:val="006837A7"/>
    <w:rsid w:val="006962BB"/>
    <w:rsid w:val="006B5827"/>
    <w:rsid w:val="006C36B8"/>
    <w:rsid w:val="006C4B07"/>
    <w:rsid w:val="006D127E"/>
    <w:rsid w:val="006D128B"/>
    <w:rsid w:val="006D2A98"/>
    <w:rsid w:val="006D42D4"/>
    <w:rsid w:val="006F322C"/>
    <w:rsid w:val="00757BCC"/>
    <w:rsid w:val="00766E90"/>
    <w:rsid w:val="00783479"/>
    <w:rsid w:val="00786AFA"/>
    <w:rsid w:val="00793404"/>
    <w:rsid w:val="00794E87"/>
    <w:rsid w:val="007B3C03"/>
    <w:rsid w:val="007B3FEC"/>
    <w:rsid w:val="007B60EB"/>
    <w:rsid w:val="007C6A1C"/>
    <w:rsid w:val="007E0A07"/>
    <w:rsid w:val="007E3DD1"/>
    <w:rsid w:val="007F361F"/>
    <w:rsid w:val="007F6FD7"/>
    <w:rsid w:val="00802253"/>
    <w:rsid w:val="008028FA"/>
    <w:rsid w:val="00823916"/>
    <w:rsid w:val="00830BF0"/>
    <w:rsid w:val="008372C2"/>
    <w:rsid w:val="00851D2B"/>
    <w:rsid w:val="0086180F"/>
    <w:rsid w:val="008770EA"/>
    <w:rsid w:val="008800FF"/>
    <w:rsid w:val="00881A7A"/>
    <w:rsid w:val="0088227D"/>
    <w:rsid w:val="00882DAA"/>
    <w:rsid w:val="008916F4"/>
    <w:rsid w:val="008A34A2"/>
    <w:rsid w:val="008B122C"/>
    <w:rsid w:val="008C632F"/>
    <w:rsid w:val="008F16A5"/>
    <w:rsid w:val="008F4D7D"/>
    <w:rsid w:val="008F7FFA"/>
    <w:rsid w:val="00913FB7"/>
    <w:rsid w:val="009162F0"/>
    <w:rsid w:val="009305B8"/>
    <w:rsid w:val="00934976"/>
    <w:rsid w:val="00935B5E"/>
    <w:rsid w:val="009370C3"/>
    <w:rsid w:val="009407DF"/>
    <w:rsid w:val="00951EFB"/>
    <w:rsid w:val="00955940"/>
    <w:rsid w:val="009628DD"/>
    <w:rsid w:val="00964E88"/>
    <w:rsid w:val="009672B9"/>
    <w:rsid w:val="009723CD"/>
    <w:rsid w:val="009818A8"/>
    <w:rsid w:val="00995674"/>
    <w:rsid w:val="009A74AC"/>
    <w:rsid w:val="009B0538"/>
    <w:rsid w:val="009B3713"/>
    <w:rsid w:val="009C32FC"/>
    <w:rsid w:val="009C6A39"/>
    <w:rsid w:val="009D7761"/>
    <w:rsid w:val="009E0C60"/>
    <w:rsid w:val="009F38E2"/>
    <w:rsid w:val="00A0617C"/>
    <w:rsid w:val="00A10D95"/>
    <w:rsid w:val="00A2507C"/>
    <w:rsid w:val="00A3448F"/>
    <w:rsid w:val="00A40C86"/>
    <w:rsid w:val="00A50B2A"/>
    <w:rsid w:val="00A568E1"/>
    <w:rsid w:val="00A71961"/>
    <w:rsid w:val="00A838C4"/>
    <w:rsid w:val="00A86E9E"/>
    <w:rsid w:val="00A95E69"/>
    <w:rsid w:val="00AA2920"/>
    <w:rsid w:val="00AA4C89"/>
    <w:rsid w:val="00AB5073"/>
    <w:rsid w:val="00AC204D"/>
    <w:rsid w:val="00AD71C2"/>
    <w:rsid w:val="00AE611C"/>
    <w:rsid w:val="00AF0AA1"/>
    <w:rsid w:val="00AF751B"/>
    <w:rsid w:val="00B06C34"/>
    <w:rsid w:val="00B23302"/>
    <w:rsid w:val="00B26A16"/>
    <w:rsid w:val="00B27AAE"/>
    <w:rsid w:val="00B319A2"/>
    <w:rsid w:val="00B37E66"/>
    <w:rsid w:val="00B724A7"/>
    <w:rsid w:val="00B7340B"/>
    <w:rsid w:val="00B873AF"/>
    <w:rsid w:val="00B9270C"/>
    <w:rsid w:val="00B97682"/>
    <w:rsid w:val="00BA240C"/>
    <w:rsid w:val="00BB0375"/>
    <w:rsid w:val="00BD1881"/>
    <w:rsid w:val="00BE2627"/>
    <w:rsid w:val="00BE5571"/>
    <w:rsid w:val="00BE65CE"/>
    <w:rsid w:val="00BF557A"/>
    <w:rsid w:val="00C06FE1"/>
    <w:rsid w:val="00C14AEE"/>
    <w:rsid w:val="00C208CA"/>
    <w:rsid w:val="00C26D8A"/>
    <w:rsid w:val="00C322F7"/>
    <w:rsid w:val="00C3368C"/>
    <w:rsid w:val="00C41C37"/>
    <w:rsid w:val="00C43954"/>
    <w:rsid w:val="00C439F3"/>
    <w:rsid w:val="00C4435E"/>
    <w:rsid w:val="00C54C9C"/>
    <w:rsid w:val="00C673EB"/>
    <w:rsid w:val="00C75038"/>
    <w:rsid w:val="00C94DC0"/>
    <w:rsid w:val="00C96B51"/>
    <w:rsid w:val="00CA4822"/>
    <w:rsid w:val="00CA7055"/>
    <w:rsid w:val="00CB1E39"/>
    <w:rsid w:val="00CB7207"/>
    <w:rsid w:val="00CB7C29"/>
    <w:rsid w:val="00CC0C09"/>
    <w:rsid w:val="00CC62B6"/>
    <w:rsid w:val="00CE1CDA"/>
    <w:rsid w:val="00CF2D63"/>
    <w:rsid w:val="00CF3318"/>
    <w:rsid w:val="00D07F02"/>
    <w:rsid w:val="00D1423C"/>
    <w:rsid w:val="00D15FB6"/>
    <w:rsid w:val="00D22C7B"/>
    <w:rsid w:val="00D369CA"/>
    <w:rsid w:val="00D42560"/>
    <w:rsid w:val="00D43C3B"/>
    <w:rsid w:val="00D52B0D"/>
    <w:rsid w:val="00D7270D"/>
    <w:rsid w:val="00D90820"/>
    <w:rsid w:val="00D92B6E"/>
    <w:rsid w:val="00DA02E0"/>
    <w:rsid w:val="00DA0743"/>
    <w:rsid w:val="00DA242C"/>
    <w:rsid w:val="00DA66FA"/>
    <w:rsid w:val="00DA6973"/>
    <w:rsid w:val="00DB5750"/>
    <w:rsid w:val="00DC339D"/>
    <w:rsid w:val="00DC69E2"/>
    <w:rsid w:val="00DD10DC"/>
    <w:rsid w:val="00DD3595"/>
    <w:rsid w:val="00DD422B"/>
    <w:rsid w:val="00DD54DF"/>
    <w:rsid w:val="00DD5D95"/>
    <w:rsid w:val="00DD7859"/>
    <w:rsid w:val="00DF10A6"/>
    <w:rsid w:val="00E060B5"/>
    <w:rsid w:val="00E12397"/>
    <w:rsid w:val="00E16C36"/>
    <w:rsid w:val="00E250C9"/>
    <w:rsid w:val="00E2670D"/>
    <w:rsid w:val="00E26DFF"/>
    <w:rsid w:val="00E35CCA"/>
    <w:rsid w:val="00E42E46"/>
    <w:rsid w:val="00E61790"/>
    <w:rsid w:val="00E61FBE"/>
    <w:rsid w:val="00E65D92"/>
    <w:rsid w:val="00E72A57"/>
    <w:rsid w:val="00E76AE8"/>
    <w:rsid w:val="00EA1143"/>
    <w:rsid w:val="00EA25C2"/>
    <w:rsid w:val="00EB02A6"/>
    <w:rsid w:val="00EB1CD9"/>
    <w:rsid w:val="00EB3E76"/>
    <w:rsid w:val="00EB6FFB"/>
    <w:rsid w:val="00ED2CCB"/>
    <w:rsid w:val="00ED3CCD"/>
    <w:rsid w:val="00ED7050"/>
    <w:rsid w:val="00EF5127"/>
    <w:rsid w:val="00EF7282"/>
    <w:rsid w:val="00F10892"/>
    <w:rsid w:val="00F1764E"/>
    <w:rsid w:val="00F216EC"/>
    <w:rsid w:val="00F2695B"/>
    <w:rsid w:val="00F2707A"/>
    <w:rsid w:val="00F306F5"/>
    <w:rsid w:val="00F30923"/>
    <w:rsid w:val="00F40C65"/>
    <w:rsid w:val="00F42355"/>
    <w:rsid w:val="00F474D0"/>
    <w:rsid w:val="00F5231A"/>
    <w:rsid w:val="00F64D3A"/>
    <w:rsid w:val="00F736CB"/>
    <w:rsid w:val="00F87EA4"/>
    <w:rsid w:val="00F9281A"/>
    <w:rsid w:val="00F951E6"/>
    <w:rsid w:val="00F979D1"/>
    <w:rsid w:val="00FB4EA3"/>
    <w:rsid w:val="00FB61BD"/>
    <w:rsid w:val="00FC14CE"/>
    <w:rsid w:val="00FD74E7"/>
    <w:rsid w:val="00FE6373"/>
    <w:rsid w:val="00FF0717"/>
    <w:rsid w:val="00FF3E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BB9F"/>
  <w15:docId w15:val="{CAF2022C-6B3B-4509-B9CC-F5599C2A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33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39D"/>
    <w:rPr>
      <w:rFonts w:ascii="Segoe UI" w:hAnsi="Segoe UI" w:cs="Segoe UI"/>
      <w:sz w:val="18"/>
      <w:szCs w:val="18"/>
    </w:rPr>
  </w:style>
  <w:style w:type="paragraph" w:styleId="Prrafodelista">
    <w:name w:val="List Paragraph"/>
    <w:basedOn w:val="Normal"/>
    <w:uiPriority w:val="34"/>
    <w:qFormat/>
    <w:rsid w:val="00EF5127"/>
    <w:pPr>
      <w:ind w:left="720"/>
      <w:contextualSpacing/>
    </w:pPr>
  </w:style>
  <w:style w:type="character" w:styleId="Hipervnculo">
    <w:name w:val="Hyperlink"/>
    <w:basedOn w:val="Fuentedeprrafopredeter"/>
    <w:uiPriority w:val="99"/>
    <w:unhideWhenUsed/>
    <w:rsid w:val="00934976"/>
    <w:rPr>
      <w:color w:val="0000FF" w:themeColor="hyperlink"/>
      <w:u w:val="single"/>
    </w:rPr>
  </w:style>
  <w:style w:type="paragraph" w:styleId="Sinespaciado">
    <w:name w:val="No Spacing"/>
    <w:uiPriority w:val="1"/>
    <w:qFormat/>
    <w:rsid w:val="00935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8C305-4BAD-4088-A11B-A1F461EF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dc:creator>
  <cp:lastModifiedBy>Nioma Merly Manrique Puelles</cp:lastModifiedBy>
  <cp:revision>2</cp:revision>
  <cp:lastPrinted>2021-05-28T16:30:00Z</cp:lastPrinted>
  <dcterms:created xsi:type="dcterms:W3CDTF">2022-06-24T17:20:00Z</dcterms:created>
  <dcterms:modified xsi:type="dcterms:W3CDTF">2022-06-24T17:20:00Z</dcterms:modified>
</cp:coreProperties>
</file>