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02A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6C757309" w14:textId="77777777" w:rsidR="006A79CB" w:rsidRDefault="00B63204" w:rsidP="00667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CONVOCATORIA DE PRENSA</w:t>
      </w:r>
    </w:p>
    <w:p w14:paraId="70CB20E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093ABC2C" w14:textId="77777777" w:rsidR="006A79CB" w:rsidRDefault="006A79C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222222"/>
          <w:sz w:val="18"/>
          <w:szCs w:val="18"/>
        </w:rPr>
      </w:pPr>
    </w:p>
    <w:p w14:paraId="2D5190F1" w14:textId="1BECB027" w:rsidR="006A79CB" w:rsidRPr="0045481C" w:rsidRDefault="0045481C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ESTE </w:t>
      </w:r>
      <w:r w:rsidR="00F12A30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MARTES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 </w:t>
      </w:r>
      <w:r w:rsidR="00A8110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28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 DE </w:t>
      </w:r>
      <w:r w:rsidR="00A8110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JUNI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O SE REALIZA EL</w:t>
      </w:r>
      <w:r w:rsidRPr="00823AC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 PRIMER FESTIVAL </w:t>
      </w:r>
      <w:r w:rsidR="00A8110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DEL CEBICHE </w:t>
      </w:r>
    </w:p>
    <w:p w14:paraId="2D3246CB" w14:textId="77777777" w:rsidR="006A79CB" w:rsidRDefault="006A79CB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</w:p>
    <w:p w14:paraId="7CD29A08" w14:textId="75951469" w:rsidR="006A79CB" w:rsidRPr="007A7E87" w:rsidRDefault="00454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222222"/>
        </w:rPr>
      </w:pPr>
      <w:r>
        <w:rPr>
          <w:rFonts w:ascii="Century Gothic" w:eastAsia="Century Gothic" w:hAnsi="Century Gothic" w:cs="Century Gothic"/>
          <w:i/>
          <w:color w:val="222222"/>
        </w:rPr>
        <w:t>Cocina en vivo y degustación de platos</w:t>
      </w:r>
      <w:r w:rsidR="00B63204">
        <w:rPr>
          <w:rFonts w:ascii="Century Gothic" w:eastAsia="Century Gothic" w:hAnsi="Century Gothic" w:cs="Century Gothic"/>
          <w:i/>
          <w:color w:val="222222"/>
        </w:rPr>
        <w:t xml:space="preserve"> </w:t>
      </w:r>
      <w:r>
        <w:rPr>
          <w:rFonts w:ascii="Century Gothic" w:eastAsia="Century Gothic" w:hAnsi="Century Gothic" w:cs="Century Gothic"/>
          <w:i/>
          <w:color w:val="222222"/>
        </w:rPr>
        <w:t>gastronómicos.</w:t>
      </w:r>
    </w:p>
    <w:p w14:paraId="733CE6B8" w14:textId="026C1450" w:rsidR="007A7E87" w:rsidRDefault="007A7E87" w:rsidP="007A7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i/>
          <w:color w:val="222222"/>
        </w:rPr>
      </w:pPr>
    </w:p>
    <w:p w14:paraId="34F3BFF6" w14:textId="5D513260" w:rsidR="00F12A30" w:rsidRDefault="00ED3E8A" w:rsidP="00F12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entury Gothic" w:hAnsi="Century Gothic"/>
          <w:b/>
          <w:bCs/>
          <w:iCs/>
        </w:rPr>
      </w:pPr>
      <w:r w:rsidRPr="00691068">
        <w:rPr>
          <w:rFonts w:ascii="Century Gothic" w:eastAsia="Century Gothic" w:hAnsi="Century Gothic" w:cs="Century Gothic"/>
          <w:iCs/>
          <w:color w:val="222222"/>
        </w:rPr>
        <w:t xml:space="preserve">En el marco de las celebraciones por el Día del Cebiche y con el objetivo de promover el consumo de productos hidrobiológicos y reactivar la economía de los </w:t>
      </w:r>
      <w:r w:rsidR="007A7E87" w:rsidRPr="00691068">
        <w:rPr>
          <w:rFonts w:ascii="Century Gothic" w:hAnsi="Century Gothic"/>
          <w:iCs/>
        </w:rPr>
        <w:t>productores, asociaciones u organizaciones de pescadores artesanales y empresas del sector pesquero y acuícola,</w:t>
      </w:r>
      <w:r w:rsidR="00691068" w:rsidRPr="00691068">
        <w:rPr>
          <w:rFonts w:ascii="Century Gothic" w:hAnsi="Century Gothic"/>
          <w:iCs/>
        </w:rPr>
        <w:t xml:space="preserve"> </w:t>
      </w:r>
      <w:r w:rsidR="00B7235A" w:rsidRPr="00691068">
        <w:rPr>
          <w:rFonts w:ascii="Century Gothic" w:hAnsi="Century Gothic"/>
          <w:iCs/>
        </w:rPr>
        <w:t>el Instituto Tecnológico de la Producción (ITP) órgano adscrito al Ministerio de la Producción (Produce) a través del CITEpesquero Piura</w:t>
      </w:r>
      <w:r w:rsidR="00691068">
        <w:rPr>
          <w:rFonts w:ascii="Century Gothic" w:hAnsi="Century Gothic"/>
          <w:iCs/>
        </w:rPr>
        <w:t xml:space="preserve"> en alianza estratégica con la Municipalidad Distrital </w:t>
      </w:r>
      <w:r w:rsidR="00F12A30">
        <w:rPr>
          <w:rFonts w:ascii="Century Gothic" w:hAnsi="Century Gothic"/>
          <w:iCs/>
        </w:rPr>
        <w:t>Veintiséis</w:t>
      </w:r>
      <w:r w:rsidR="00691068">
        <w:rPr>
          <w:rFonts w:ascii="Century Gothic" w:hAnsi="Century Gothic"/>
          <w:iCs/>
        </w:rPr>
        <w:t xml:space="preserve"> de Octubre, organizan</w:t>
      </w:r>
      <w:r w:rsidR="00F12A30">
        <w:rPr>
          <w:rFonts w:ascii="Century Gothic" w:hAnsi="Century Gothic"/>
          <w:iCs/>
        </w:rPr>
        <w:t xml:space="preserve"> </w:t>
      </w:r>
      <w:r w:rsidR="00F12A30" w:rsidRPr="00F12A30">
        <w:rPr>
          <w:rFonts w:ascii="Century Gothic" w:hAnsi="Century Gothic"/>
          <w:b/>
          <w:bCs/>
          <w:iCs/>
        </w:rPr>
        <w:t xml:space="preserve">este martes 28 de junio </w:t>
      </w:r>
      <w:r w:rsidR="00691068" w:rsidRPr="00F12A30">
        <w:rPr>
          <w:rFonts w:ascii="Century Gothic" w:hAnsi="Century Gothic"/>
          <w:b/>
          <w:bCs/>
          <w:iCs/>
        </w:rPr>
        <w:t>el I</w:t>
      </w:r>
      <w:r w:rsidR="00691068" w:rsidRPr="00667ADD">
        <w:rPr>
          <w:rFonts w:ascii="Century Gothic" w:hAnsi="Century Gothic"/>
          <w:b/>
          <w:bCs/>
          <w:iCs/>
        </w:rPr>
        <w:t xml:space="preserve"> Festival del Cebiche. </w:t>
      </w:r>
    </w:p>
    <w:p w14:paraId="0F0669DD" w14:textId="77777777" w:rsidR="00F12A30" w:rsidRPr="00F12A30" w:rsidRDefault="00F12A30" w:rsidP="00F12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entury Gothic" w:hAnsi="Century Gothic"/>
          <w:b/>
          <w:bCs/>
          <w:iCs/>
        </w:rPr>
      </w:pPr>
    </w:p>
    <w:p w14:paraId="10DB63BB" w14:textId="6567AFFF" w:rsidR="006A79CB" w:rsidRDefault="00691068" w:rsidP="00667ADD">
      <w:pPr>
        <w:rPr>
          <w:rFonts w:ascii="Century Gothic" w:hAnsi="Century Gothic"/>
          <w:iCs/>
        </w:rPr>
      </w:pPr>
      <w:r w:rsidRPr="00691068">
        <w:rPr>
          <w:rFonts w:ascii="Century Gothic" w:hAnsi="Century Gothic"/>
          <w:iCs/>
        </w:rPr>
        <w:t>El evento a desarrollarse frente al Mercado San José, ubicado en el distrito octubrino</w:t>
      </w:r>
      <w:r w:rsidR="00F12A30">
        <w:rPr>
          <w:rFonts w:ascii="Century Gothic" w:hAnsi="Century Gothic"/>
          <w:iCs/>
        </w:rPr>
        <w:t>,</w:t>
      </w:r>
      <w:r w:rsidR="00667ADD">
        <w:rPr>
          <w:rFonts w:ascii="Century Gothic" w:hAnsi="Century Gothic"/>
          <w:iCs/>
        </w:rPr>
        <w:t xml:space="preserve"> se iniciará a las 10:00 A.M</w:t>
      </w:r>
      <w:r w:rsidR="00F12A30">
        <w:rPr>
          <w:rFonts w:ascii="Century Gothic" w:hAnsi="Century Gothic"/>
          <w:iCs/>
        </w:rPr>
        <w:t>.</w:t>
      </w:r>
      <w:r w:rsidR="00667ADD">
        <w:rPr>
          <w:rFonts w:ascii="Century Gothic" w:hAnsi="Century Gothic"/>
          <w:iCs/>
        </w:rPr>
        <w:t xml:space="preserve"> con el concurso de El Mejor Cebiche, donde diversos restaurantes del distrito octubrino concursar</w:t>
      </w:r>
      <w:r w:rsidR="00F12A30">
        <w:rPr>
          <w:rFonts w:ascii="Century Gothic" w:hAnsi="Century Gothic"/>
          <w:iCs/>
        </w:rPr>
        <w:t>á</w:t>
      </w:r>
      <w:r w:rsidR="00667ADD">
        <w:rPr>
          <w:rFonts w:ascii="Century Gothic" w:hAnsi="Century Gothic"/>
          <w:iCs/>
        </w:rPr>
        <w:t>n por ser el mejor, además se presentará una cocina en vivo</w:t>
      </w:r>
      <w:r w:rsidR="00F12A30">
        <w:rPr>
          <w:rFonts w:ascii="Century Gothic" w:hAnsi="Century Gothic"/>
          <w:iCs/>
        </w:rPr>
        <w:t xml:space="preserve"> y </w:t>
      </w:r>
      <w:r w:rsidR="00667ADD">
        <w:rPr>
          <w:rFonts w:ascii="Century Gothic" w:hAnsi="Century Gothic"/>
          <w:iCs/>
        </w:rPr>
        <w:t>degustación</w:t>
      </w:r>
      <w:r w:rsidR="00F12A30">
        <w:rPr>
          <w:rFonts w:ascii="Century Gothic" w:hAnsi="Century Gothic"/>
          <w:iCs/>
        </w:rPr>
        <w:t xml:space="preserve"> gastronómica. </w:t>
      </w:r>
    </w:p>
    <w:p w14:paraId="38DE4EDC" w14:textId="491E28B3" w:rsidR="00F12A30" w:rsidRPr="00F12A30" w:rsidRDefault="00F12A30" w:rsidP="00F12A30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iCs/>
        </w:rPr>
        <w:t xml:space="preserve">Además, </w:t>
      </w:r>
      <w:r w:rsidRPr="00691068">
        <w:rPr>
          <w:rFonts w:ascii="Century Gothic" w:eastAsia="Century Gothic" w:hAnsi="Century Gothic" w:cs="Century Gothic"/>
          <w:iCs/>
          <w:color w:val="000000"/>
        </w:rPr>
        <w:t>los asistentes podrán deleitarse con un show artístico para algarabía de los piuranos.</w:t>
      </w:r>
      <w:bookmarkStart w:id="0" w:name="_gjdgxs" w:colFirst="0" w:colLast="0"/>
      <w:bookmarkEnd w:id="0"/>
    </w:p>
    <w:p w14:paraId="6A9AFEBD" w14:textId="77777777" w:rsidR="007B5C3D" w:rsidRDefault="007B5C3D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150EC552" w14:textId="628A96B6" w:rsidR="006A79CB" w:rsidRDefault="006A79C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6A2AC82B" w14:textId="7D91E7C2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3A13A6DB" w14:textId="77777777" w:rsidR="006A79CB" w:rsidRDefault="006A79CB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1EF4FAF9" w14:textId="77777777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374CED03" w14:textId="7A66813A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   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  <w:t xml:space="preserve">      Piura, </w:t>
      </w:r>
      <w:r w:rsidR="00667ADD">
        <w:rPr>
          <w:rFonts w:ascii="Century Gothic" w:eastAsia="Century Gothic" w:hAnsi="Century Gothic" w:cs="Century Gothic"/>
          <w:b/>
          <w:sz w:val="24"/>
          <w:szCs w:val="24"/>
        </w:rPr>
        <w:t>27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de </w:t>
      </w:r>
      <w:r w:rsidR="00667AD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juni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o 202</w:t>
      </w:r>
      <w:r w:rsidR="00AA057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</w:t>
      </w:r>
    </w:p>
    <w:p w14:paraId="1D2D5BA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0225ED9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19D9FB8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47053D78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5A95"/>
          <w:sz w:val="18"/>
          <w:szCs w:val="18"/>
          <w:u w:val="single"/>
        </w:rPr>
      </w:pPr>
      <w:bookmarkStart w:id="1" w:name="_30j0zll" w:colFirst="0" w:colLast="0"/>
      <w:bookmarkEnd w:id="1"/>
    </w:p>
    <w:sectPr w:rsidR="006A79CB">
      <w:headerReference w:type="default" r:id="rId7"/>
      <w:footerReference w:type="default" r:id="rId8"/>
      <w:pgSz w:w="11906" w:h="16838"/>
      <w:pgMar w:top="1135" w:right="1700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D17C" w14:textId="77777777" w:rsidR="001039FA" w:rsidRDefault="001039FA">
      <w:pPr>
        <w:spacing w:after="0" w:line="240" w:lineRule="auto"/>
      </w:pPr>
      <w:r>
        <w:separator/>
      </w:r>
    </w:p>
  </w:endnote>
  <w:endnote w:type="continuationSeparator" w:id="0">
    <w:p w14:paraId="462DCC40" w14:textId="77777777" w:rsidR="001039FA" w:rsidRDefault="0010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701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2D058909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8827" w14:textId="77777777" w:rsidR="001039FA" w:rsidRDefault="001039FA">
      <w:pPr>
        <w:spacing w:after="0" w:line="240" w:lineRule="auto"/>
      </w:pPr>
      <w:r>
        <w:separator/>
      </w:r>
    </w:p>
  </w:footnote>
  <w:footnote w:type="continuationSeparator" w:id="0">
    <w:p w14:paraId="07447FEC" w14:textId="77777777" w:rsidR="001039FA" w:rsidRDefault="0010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9008" w14:textId="77777777" w:rsidR="006A79CB" w:rsidRDefault="00B6320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F75727" wp14:editId="3BD75FE4">
          <wp:simplePos x="0" y="0"/>
          <wp:positionH relativeFrom="column">
            <wp:posOffset>-342894</wp:posOffset>
          </wp:positionH>
          <wp:positionV relativeFrom="paragraph">
            <wp:posOffset>-234943</wp:posOffset>
          </wp:positionV>
          <wp:extent cx="2186940" cy="44259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8676CF" wp14:editId="5188B9E4">
          <wp:simplePos x="0" y="0"/>
          <wp:positionH relativeFrom="column">
            <wp:posOffset>4681220</wp:posOffset>
          </wp:positionH>
          <wp:positionV relativeFrom="paragraph">
            <wp:posOffset>-403854</wp:posOffset>
          </wp:positionV>
          <wp:extent cx="1714500" cy="84582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134A8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503FBE" wp14:editId="72A9FC51">
              <wp:simplePos x="0" y="0"/>
              <wp:positionH relativeFrom="column">
                <wp:posOffset>-901692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19447" w14:textId="77777777" w:rsidR="00F3241D" w:rsidRDefault="001039F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03FB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7E419447" w14:textId="77777777" w:rsidR="00F3241D" w:rsidRDefault="00A8619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4E023F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335"/>
    <w:multiLevelType w:val="multilevel"/>
    <w:tmpl w:val="A36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42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CB"/>
    <w:rsid w:val="001039FA"/>
    <w:rsid w:val="0017087C"/>
    <w:rsid w:val="001F3F72"/>
    <w:rsid w:val="002736C5"/>
    <w:rsid w:val="0045481C"/>
    <w:rsid w:val="00484A90"/>
    <w:rsid w:val="005728DD"/>
    <w:rsid w:val="00667ADD"/>
    <w:rsid w:val="00691068"/>
    <w:rsid w:val="006A79CB"/>
    <w:rsid w:val="007A7E87"/>
    <w:rsid w:val="007B5C3D"/>
    <w:rsid w:val="00A81102"/>
    <w:rsid w:val="00A86199"/>
    <w:rsid w:val="00AA057D"/>
    <w:rsid w:val="00AB09CC"/>
    <w:rsid w:val="00B63204"/>
    <w:rsid w:val="00B7235A"/>
    <w:rsid w:val="00D537D1"/>
    <w:rsid w:val="00ED3E8A"/>
    <w:rsid w:val="00F12A30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0C0"/>
  <w15:docId w15:val="{1DCF238B-CC38-4FBE-B352-C3CF833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B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hiram amilcar salazar castillo</dc:creator>
  <cp:lastModifiedBy>Instituto Tecnologico de la Producción ITP</cp:lastModifiedBy>
  <cp:revision>2</cp:revision>
  <dcterms:created xsi:type="dcterms:W3CDTF">2022-06-27T20:55:00Z</dcterms:created>
  <dcterms:modified xsi:type="dcterms:W3CDTF">2022-06-27T20:55:00Z</dcterms:modified>
</cp:coreProperties>
</file>