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7D" w:rsidRDefault="00221A7D" w:rsidP="00221A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21A7D" w:rsidRDefault="00221A7D" w:rsidP="00221A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1A7D">
        <w:rPr>
          <w:rFonts w:ascii="Arial" w:hAnsi="Arial" w:cs="Arial"/>
          <w:b/>
          <w:sz w:val="24"/>
          <w:szCs w:val="24"/>
          <w:u w:val="single"/>
        </w:rPr>
        <w:t>NOTA DE PRENSA</w:t>
      </w:r>
    </w:p>
    <w:p w:rsidR="00442690" w:rsidRPr="00442690" w:rsidRDefault="0071273C" w:rsidP="00221A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Produce</w:t>
      </w:r>
      <w:r w:rsidR="00442690">
        <w:rPr>
          <w:rFonts w:ascii="Arial" w:hAnsi="Arial" w:cs="Arial"/>
          <w:b/>
          <w:sz w:val="24"/>
          <w:szCs w:val="24"/>
        </w:rPr>
        <w:t>: Consumo de pescado super</w:t>
      </w:r>
      <w:r w:rsidR="0017051E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="00442690">
        <w:rPr>
          <w:rFonts w:ascii="Arial" w:hAnsi="Arial" w:cs="Arial"/>
          <w:b/>
          <w:sz w:val="24"/>
          <w:szCs w:val="24"/>
        </w:rPr>
        <w:t xml:space="preserve"> las 1350 toneladas en primer semestre</w:t>
      </w:r>
    </w:p>
    <w:p w:rsidR="00442690" w:rsidRPr="00442690" w:rsidRDefault="00442690" w:rsidP="00442690">
      <w:pPr>
        <w:jc w:val="both"/>
        <w:rPr>
          <w:rFonts w:ascii="Arial" w:hAnsi="Arial" w:cs="Arial"/>
          <w:sz w:val="24"/>
          <w:szCs w:val="24"/>
        </w:rPr>
      </w:pPr>
      <w:r w:rsidRPr="00442690">
        <w:rPr>
          <w:rFonts w:ascii="Arial" w:hAnsi="Arial" w:cs="Arial"/>
          <w:sz w:val="24"/>
          <w:szCs w:val="24"/>
        </w:rPr>
        <w:t>El consumo de pescado en nuestro país alcanzó un</w:t>
      </w:r>
      <w:r>
        <w:rPr>
          <w:rFonts w:ascii="Arial" w:hAnsi="Arial" w:cs="Arial"/>
          <w:sz w:val="24"/>
          <w:szCs w:val="24"/>
        </w:rPr>
        <w:t>a cifra récord al superar las 1</w:t>
      </w:r>
      <w:r w:rsidRPr="00442690">
        <w:rPr>
          <w:rFonts w:ascii="Arial" w:hAnsi="Arial" w:cs="Arial"/>
          <w:sz w:val="24"/>
          <w:szCs w:val="24"/>
        </w:rPr>
        <w:t>350 toneladas en la primera mitad de este año, así lo indican las cifras del Ministerio de la Producción, diseñadas en base a las colocaciones hechas a través de las ferias “Mi Pescadería” del Programa Nacional “A Comer Pescado”.</w:t>
      </w:r>
    </w:p>
    <w:p w:rsidR="00442690" w:rsidRPr="00442690" w:rsidRDefault="00442690" w:rsidP="00442690">
      <w:pPr>
        <w:jc w:val="both"/>
        <w:rPr>
          <w:rFonts w:ascii="Arial" w:hAnsi="Arial" w:cs="Arial"/>
          <w:sz w:val="24"/>
          <w:szCs w:val="24"/>
        </w:rPr>
      </w:pPr>
      <w:r w:rsidRPr="00442690">
        <w:rPr>
          <w:rFonts w:ascii="Arial" w:hAnsi="Arial" w:cs="Arial"/>
          <w:sz w:val="24"/>
          <w:szCs w:val="24"/>
        </w:rPr>
        <w:t>Esto demuestran que el consumo de pescado creció un 26% si se comparan con las cifras del mismo período, pero del</w:t>
      </w:r>
      <w:r>
        <w:rPr>
          <w:rFonts w:ascii="Arial" w:hAnsi="Arial" w:cs="Arial"/>
          <w:sz w:val="24"/>
          <w:szCs w:val="24"/>
        </w:rPr>
        <w:t xml:space="preserve"> año pasado, así lo detalló el m</w:t>
      </w:r>
      <w:r w:rsidRPr="00442690">
        <w:rPr>
          <w:rFonts w:ascii="Arial" w:hAnsi="Arial" w:cs="Arial"/>
          <w:sz w:val="24"/>
          <w:szCs w:val="24"/>
        </w:rPr>
        <w:t>inistro de la Producción, Jorge Luis Prado Palomino.</w:t>
      </w:r>
    </w:p>
    <w:p w:rsidR="00442690" w:rsidRPr="00442690" w:rsidRDefault="00442690" w:rsidP="00442690">
      <w:pPr>
        <w:jc w:val="both"/>
        <w:rPr>
          <w:rFonts w:ascii="Arial" w:hAnsi="Arial" w:cs="Arial"/>
          <w:sz w:val="24"/>
          <w:szCs w:val="24"/>
        </w:rPr>
      </w:pPr>
      <w:r w:rsidRPr="00442690">
        <w:rPr>
          <w:rFonts w:ascii="Arial" w:hAnsi="Arial" w:cs="Arial"/>
          <w:sz w:val="24"/>
          <w:szCs w:val="24"/>
        </w:rPr>
        <w:t>Este resultado, agregó el coordinador ejecutivo del PNACP, Fabián Puente de la Vega, se debe al desarrollo de 3246 actividades realizadas por el programa “A Comer Pescado” que beneficiaron a 1 millón de familias a nivel nacional, sobre todo a personas de escasos recursos dentro de las 25 regiones del país.</w:t>
      </w:r>
    </w:p>
    <w:p w:rsidR="00442690" w:rsidRDefault="00442690" w:rsidP="00442690">
      <w:pPr>
        <w:jc w:val="both"/>
        <w:rPr>
          <w:rFonts w:ascii="Arial" w:hAnsi="Arial" w:cs="Arial"/>
          <w:sz w:val="24"/>
          <w:szCs w:val="24"/>
        </w:rPr>
      </w:pPr>
      <w:r w:rsidRPr="00442690">
        <w:rPr>
          <w:rFonts w:ascii="Arial" w:hAnsi="Arial" w:cs="Arial"/>
          <w:sz w:val="24"/>
          <w:szCs w:val="24"/>
        </w:rPr>
        <w:t>Añadió que también se debe a la estrategia “Conservas Peruanas en tu Mesa”, donde se colocaron más de un millón latas de pescado elaboradas por micro y pequeñas empresas del sector.</w:t>
      </w:r>
    </w:p>
    <w:p w:rsidR="00442690" w:rsidRDefault="00442690" w:rsidP="00442690">
      <w:pPr>
        <w:jc w:val="both"/>
        <w:rPr>
          <w:rFonts w:ascii="Arial" w:hAnsi="Arial" w:cs="Arial"/>
          <w:sz w:val="24"/>
          <w:szCs w:val="24"/>
        </w:rPr>
      </w:pPr>
      <w:r w:rsidRPr="00442690">
        <w:rPr>
          <w:rFonts w:ascii="Arial" w:hAnsi="Arial" w:cs="Arial"/>
          <w:sz w:val="24"/>
          <w:szCs w:val="24"/>
        </w:rPr>
        <w:t>“El resultado representó un avance de 42% al compararse con las más de 700 mil latas que se vendieron durante la primera mitad del año pasado”, mencionó.</w:t>
      </w:r>
    </w:p>
    <w:p w:rsidR="0017051E" w:rsidRDefault="0017051E" w:rsidP="00442690">
      <w:pPr>
        <w:jc w:val="both"/>
        <w:rPr>
          <w:rFonts w:ascii="Arial" w:hAnsi="Arial" w:cs="Arial"/>
          <w:sz w:val="24"/>
          <w:szCs w:val="24"/>
        </w:rPr>
      </w:pPr>
    </w:p>
    <w:p w:rsidR="00442690" w:rsidRPr="00442690" w:rsidRDefault="00442690" w:rsidP="00442690">
      <w:pPr>
        <w:jc w:val="right"/>
        <w:rPr>
          <w:rFonts w:ascii="Arial" w:hAnsi="Arial" w:cs="Arial"/>
          <w:b/>
          <w:sz w:val="24"/>
          <w:szCs w:val="24"/>
        </w:rPr>
      </w:pPr>
      <w:r w:rsidRPr="00442690">
        <w:rPr>
          <w:rFonts w:ascii="Arial" w:hAnsi="Arial" w:cs="Arial"/>
          <w:b/>
          <w:sz w:val="24"/>
          <w:szCs w:val="24"/>
        </w:rPr>
        <w:t>Lima, agosto de 2022</w:t>
      </w:r>
    </w:p>
    <w:sectPr w:rsidR="00442690" w:rsidRPr="004426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DA" w:rsidRDefault="00EA5DDA" w:rsidP="00221A7D">
      <w:pPr>
        <w:spacing w:after="0" w:line="240" w:lineRule="auto"/>
      </w:pPr>
      <w:r>
        <w:separator/>
      </w:r>
    </w:p>
  </w:endnote>
  <w:endnote w:type="continuationSeparator" w:id="0">
    <w:p w:rsidR="00EA5DDA" w:rsidRDefault="00EA5DDA" w:rsidP="002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DA" w:rsidRDefault="00EA5DDA" w:rsidP="00221A7D">
      <w:pPr>
        <w:spacing w:after="0" w:line="240" w:lineRule="auto"/>
      </w:pPr>
      <w:r>
        <w:separator/>
      </w:r>
    </w:p>
  </w:footnote>
  <w:footnote w:type="continuationSeparator" w:id="0">
    <w:p w:rsidR="00EA5DDA" w:rsidRDefault="00EA5DDA" w:rsidP="002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7D" w:rsidRDefault="00221A7D">
    <w:pPr>
      <w:pStyle w:val="Encabezado"/>
    </w:pPr>
    <w:r>
      <w:rPr>
        <w:noProof/>
        <w:lang w:eastAsia="es-PE"/>
      </w:rPr>
      <w:drawing>
        <wp:anchor distT="152400" distB="152400" distL="152400" distR="152400" simplePos="0" relativeHeight="251659264" behindDoc="1" locked="0" layoutInCell="1" allowOverlap="1" wp14:anchorId="2AA45D1A" wp14:editId="7E9471CD">
          <wp:simplePos x="0" y="0"/>
          <wp:positionH relativeFrom="page">
            <wp:posOffset>402218</wp:posOffset>
          </wp:positionH>
          <wp:positionV relativeFrom="topMargin">
            <wp:align>bottom</wp:align>
          </wp:positionV>
          <wp:extent cx="2133600" cy="414655"/>
          <wp:effectExtent l="0" t="0" r="0" b="4445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14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D"/>
    <w:rsid w:val="0017051E"/>
    <w:rsid w:val="001C7D2B"/>
    <w:rsid w:val="00221A7D"/>
    <w:rsid w:val="00442690"/>
    <w:rsid w:val="004F168D"/>
    <w:rsid w:val="0071273C"/>
    <w:rsid w:val="007A7E68"/>
    <w:rsid w:val="00C31583"/>
    <w:rsid w:val="00DC4040"/>
    <w:rsid w:val="00E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64DFF"/>
  <w15:chartTrackingRefBased/>
  <w15:docId w15:val="{F7D8C4A5-57B8-4B73-A9A0-21F1D6E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A7D"/>
  </w:style>
  <w:style w:type="paragraph" w:styleId="Piedepgina">
    <w:name w:val="footer"/>
    <w:basedOn w:val="Normal"/>
    <w:link w:val="PiedepginaCar"/>
    <w:uiPriority w:val="99"/>
    <w:unhideWhenUsed/>
    <w:rsid w:val="00221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Taipe Ballena</dc:creator>
  <cp:keywords/>
  <dc:description/>
  <cp:lastModifiedBy>Gustavo Juan Martinez Valeriano</cp:lastModifiedBy>
  <cp:revision>3</cp:revision>
  <dcterms:created xsi:type="dcterms:W3CDTF">2022-08-02T23:05:00Z</dcterms:created>
  <dcterms:modified xsi:type="dcterms:W3CDTF">2022-08-03T14:29:00Z</dcterms:modified>
</cp:coreProperties>
</file>