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6B2A" w14:textId="51228952" w:rsidR="00DD097B" w:rsidRDefault="00BF299C" w:rsidP="00DD097B">
      <w:pPr>
        <w:jc w:val="center"/>
        <w:rPr>
          <w:b/>
          <w:bCs/>
          <w:color w:val="000000" w:themeColor="text1"/>
          <w:sz w:val="28"/>
          <w:szCs w:val="28"/>
        </w:rPr>
      </w:pPr>
      <w:r w:rsidRPr="00DD097B">
        <w:rPr>
          <w:b/>
          <w:bCs/>
          <w:color w:val="000000" w:themeColor="text1"/>
          <w:sz w:val="28"/>
          <w:szCs w:val="28"/>
        </w:rPr>
        <w:t>Austral Group</w:t>
      </w:r>
      <w:r w:rsidR="00F05627">
        <w:rPr>
          <w:b/>
          <w:bCs/>
          <w:color w:val="000000" w:themeColor="text1"/>
          <w:sz w:val="28"/>
          <w:szCs w:val="28"/>
        </w:rPr>
        <w:t xml:space="preserve">: </w:t>
      </w:r>
      <w:r w:rsidR="00F76CE5">
        <w:rPr>
          <w:b/>
          <w:bCs/>
          <w:color w:val="000000" w:themeColor="text1"/>
          <w:sz w:val="28"/>
          <w:szCs w:val="28"/>
        </w:rPr>
        <w:t xml:space="preserve">43 </w:t>
      </w:r>
      <w:r w:rsidR="00834BBA">
        <w:rPr>
          <w:b/>
          <w:bCs/>
          <w:color w:val="000000" w:themeColor="text1"/>
          <w:sz w:val="28"/>
          <w:szCs w:val="28"/>
        </w:rPr>
        <w:t>m</w:t>
      </w:r>
      <w:r w:rsidRPr="00DD097B">
        <w:rPr>
          <w:b/>
          <w:bCs/>
          <w:color w:val="000000" w:themeColor="text1"/>
          <w:sz w:val="28"/>
          <w:szCs w:val="28"/>
        </w:rPr>
        <w:t>ypes</w:t>
      </w:r>
      <w:r w:rsidR="00B566BE" w:rsidRPr="00DD097B">
        <w:rPr>
          <w:b/>
          <w:bCs/>
          <w:color w:val="000000" w:themeColor="text1"/>
          <w:sz w:val="28"/>
          <w:szCs w:val="28"/>
        </w:rPr>
        <w:t xml:space="preserve"> </w:t>
      </w:r>
      <w:r w:rsidRPr="00DD097B">
        <w:rPr>
          <w:b/>
          <w:bCs/>
          <w:color w:val="000000" w:themeColor="text1"/>
          <w:sz w:val="28"/>
          <w:szCs w:val="28"/>
        </w:rPr>
        <w:t xml:space="preserve">de zonas pesqueras </w:t>
      </w:r>
      <w:r w:rsidR="00834BBA">
        <w:rPr>
          <w:b/>
          <w:bCs/>
          <w:color w:val="000000" w:themeColor="text1"/>
          <w:sz w:val="28"/>
          <w:szCs w:val="28"/>
        </w:rPr>
        <w:t>presentan</w:t>
      </w:r>
      <w:r w:rsidR="00463AD5">
        <w:rPr>
          <w:b/>
          <w:bCs/>
          <w:color w:val="000000" w:themeColor="text1"/>
          <w:sz w:val="28"/>
          <w:szCs w:val="28"/>
        </w:rPr>
        <w:t xml:space="preserve"> </w:t>
      </w:r>
    </w:p>
    <w:p w14:paraId="05BF7F06" w14:textId="397DED5B" w:rsidR="00B566BE" w:rsidRPr="00DD097B" w:rsidRDefault="00B6745A" w:rsidP="00BF299C">
      <w:pPr>
        <w:jc w:val="center"/>
        <w:rPr>
          <w:b/>
          <w:bCs/>
          <w:color w:val="000000" w:themeColor="text1"/>
          <w:sz w:val="28"/>
          <w:szCs w:val="28"/>
        </w:rPr>
      </w:pPr>
      <w:r w:rsidRPr="00DD097B">
        <w:rPr>
          <w:b/>
          <w:bCs/>
          <w:color w:val="000000" w:themeColor="text1"/>
          <w:sz w:val="28"/>
          <w:szCs w:val="28"/>
        </w:rPr>
        <w:t>Reportes de Sostenibilidad bajo estándar GRI</w:t>
      </w:r>
      <w:r w:rsidR="00834BBA">
        <w:rPr>
          <w:b/>
          <w:bCs/>
          <w:color w:val="000000" w:themeColor="text1"/>
          <w:sz w:val="28"/>
          <w:szCs w:val="28"/>
        </w:rPr>
        <w:t>, gracias a Programa de Negocios Competitivos</w:t>
      </w:r>
    </w:p>
    <w:p w14:paraId="50C77201" w14:textId="4540A78B" w:rsidR="005F2CE1" w:rsidRPr="00FC6BFC" w:rsidRDefault="005F2CE1" w:rsidP="009D54A2">
      <w:pPr>
        <w:rPr>
          <w:color w:val="000000" w:themeColor="text1"/>
        </w:rPr>
      </w:pPr>
    </w:p>
    <w:p w14:paraId="5C684F71" w14:textId="22FBF71E" w:rsidR="00BF299C" w:rsidRPr="00DD097B" w:rsidRDefault="00463AD5" w:rsidP="00D34CF1">
      <w:pPr>
        <w:pStyle w:val="Prrafodelista"/>
        <w:numPr>
          <w:ilvl w:val="0"/>
          <w:numId w:val="1"/>
        </w:numPr>
        <w:jc w:val="both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Se trata de</w:t>
      </w:r>
      <w:r w:rsidR="00F05627">
        <w:rPr>
          <w:i/>
          <w:iCs/>
          <w:color w:val="000000" w:themeColor="text1"/>
          <w:sz w:val="22"/>
          <w:szCs w:val="22"/>
        </w:rPr>
        <w:t xml:space="preserve"> </w:t>
      </w:r>
      <w:r w:rsidR="00834BBA">
        <w:rPr>
          <w:i/>
          <w:iCs/>
          <w:color w:val="000000" w:themeColor="text1"/>
          <w:sz w:val="22"/>
          <w:szCs w:val="22"/>
        </w:rPr>
        <w:t>proveedores y armadores</w:t>
      </w:r>
      <w:r>
        <w:rPr>
          <w:i/>
          <w:iCs/>
          <w:color w:val="000000" w:themeColor="text1"/>
          <w:sz w:val="22"/>
          <w:szCs w:val="22"/>
        </w:rPr>
        <w:t xml:space="preserve"> que </w:t>
      </w:r>
      <w:r w:rsidR="003C590A" w:rsidRPr="00DD097B">
        <w:rPr>
          <w:i/>
          <w:iCs/>
          <w:color w:val="000000" w:themeColor="text1"/>
          <w:sz w:val="22"/>
          <w:szCs w:val="22"/>
        </w:rPr>
        <w:t>forman parte de la cadena de valor</w:t>
      </w:r>
      <w:r w:rsidR="00BF299C" w:rsidRPr="00DD097B">
        <w:rPr>
          <w:i/>
          <w:iCs/>
          <w:color w:val="000000" w:themeColor="text1"/>
          <w:sz w:val="22"/>
          <w:szCs w:val="22"/>
        </w:rPr>
        <w:t xml:space="preserve"> de </w:t>
      </w:r>
      <w:r w:rsidR="003C590A" w:rsidRPr="00DD097B">
        <w:rPr>
          <w:i/>
          <w:iCs/>
          <w:color w:val="000000" w:themeColor="text1"/>
          <w:sz w:val="22"/>
          <w:szCs w:val="22"/>
        </w:rPr>
        <w:t xml:space="preserve">la </w:t>
      </w:r>
      <w:r w:rsidR="00BF299C" w:rsidRPr="00DD097B">
        <w:rPr>
          <w:i/>
          <w:iCs/>
          <w:color w:val="000000" w:themeColor="text1"/>
          <w:sz w:val="22"/>
          <w:szCs w:val="22"/>
        </w:rPr>
        <w:t>empresa pesquera</w:t>
      </w:r>
      <w:r w:rsidR="00BB5AAE">
        <w:rPr>
          <w:i/>
          <w:iCs/>
          <w:color w:val="000000" w:themeColor="text1"/>
          <w:sz w:val="22"/>
          <w:szCs w:val="22"/>
        </w:rPr>
        <w:t xml:space="preserve">, </w:t>
      </w:r>
      <w:r w:rsidR="00FF30FC">
        <w:rPr>
          <w:i/>
          <w:iCs/>
          <w:color w:val="000000" w:themeColor="text1"/>
          <w:sz w:val="22"/>
          <w:szCs w:val="22"/>
        </w:rPr>
        <w:t>entrenadas para mejorar y reportar su</w:t>
      </w:r>
      <w:r w:rsidR="003C590A" w:rsidRPr="00DD097B">
        <w:rPr>
          <w:i/>
          <w:iCs/>
          <w:color w:val="000000" w:themeColor="text1"/>
          <w:sz w:val="22"/>
          <w:szCs w:val="22"/>
        </w:rPr>
        <w:t xml:space="preserve"> gestión económica, social y ambiental. </w:t>
      </w:r>
    </w:p>
    <w:p w14:paraId="669295D4" w14:textId="77777777" w:rsidR="00BF299C" w:rsidRDefault="00BF299C" w:rsidP="009D54A2"/>
    <w:p w14:paraId="0340A00C" w14:textId="3B11392E" w:rsidR="0029206B" w:rsidRPr="00DD097B" w:rsidRDefault="005A2857" w:rsidP="00D15D27">
      <w:pPr>
        <w:jc w:val="both"/>
        <w:rPr>
          <w:sz w:val="22"/>
          <w:szCs w:val="22"/>
        </w:rPr>
      </w:pPr>
      <w:r w:rsidRPr="003B0312">
        <w:rPr>
          <w:b/>
          <w:bCs/>
          <w:sz w:val="22"/>
          <w:szCs w:val="22"/>
        </w:rPr>
        <w:t>Lima, septiembre de 2022.-</w:t>
      </w:r>
      <w:r w:rsidRPr="00DD097B">
        <w:rPr>
          <w:sz w:val="22"/>
          <w:szCs w:val="22"/>
        </w:rPr>
        <w:t xml:space="preserve"> Austral Group informó que </w:t>
      </w:r>
      <w:r w:rsidR="006927A9" w:rsidRPr="00DD097B">
        <w:rPr>
          <w:sz w:val="22"/>
          <w:szCs w:val="22"/>
        </w:rPr>
        <w:t xml:space="preserve">43 </w:t>
      </w:r>
      <w:r w:rsidR="00593228">
        <w:rPr>
          <w:sz w:val="22"/>
          <w:szCs w:val="22"/>
        </w:rPr>
        <w:t xml:space="preserve">de sus </w:t>
      </w:r>
      <w:r w:rsidR="006927A9" w:rsidRPr="00DD097B">
        <w:rPr>
          <w:sz w:val="22"/>
          <w:szCs w:val="22"/>
        </w:rPr>
        <w:t>proveedores</w:t>
      </w:r>
      <w:r w:rsidR="00834BBA">
        <w:rPr>
          <w:sz w:val="22"/>
          <w:szCs w:val="22"/>
        </w:rPr>
        <w:t xml:space="preserve"> que provienen de ocho zonas pesqueras del país</w:t>
      </w:r>
      <w:r w:rsidR="00593228">
        <w:rPr>
          <w:sz w:val="22"/>
          <w:szCs w:val="22"/>
        </w:rPr>
        <w:t xml:space="preserve">, incluyendo </w:t>
      </w:r>
      <w:r w:rsidR="006927A9" w:rsidRPr="00DD097B">
        <w:rPr>
          <w:sz w:val="22"/>
          <w:szCs w:val="22"/>
        </w:rPr>
        <w:t>armadores</w:t>
      </w:r>
      <w:r w:rsidR="000469E5">
        <w:rPr>
          <w:sz w:val="22"/>
          <w:szCs w:val="22"/>
        </w:rPr>
        <w:t xml:space="preserve"> (pequeñas empresas pesqueras)</w:t>
      </w:r>
      <w:r w:rsidR="00834BBA">
        <w:rPr>
          <w:sz w:val="22"/>
          <w:szCs w:val="22"/>
        </w:rPr>
        <w:t xml:space="preserve">, </w:t>
      </w:r>
      <w:r w:rsidR="006927A9" w:rsidRPr="00DD097B">
        <w:rPr>
          <w:sz w:val="22"/>
          <w:szCs w:val="22"/>
        </w:rPr>
        <w:t xml:space="preserve">concluyeron con éxito su participación en el Programa de </w:t>
      </w:r>
      <w:r w:rsidR="00FC6BFC" w:rsidRPr="00DD097B">
        <w:rPr>
          <w:color w:val="000000" w:themeColor="text1"/>
          <w:sz w:val="22"/>
          <w:szCs w:val="22"/>
        </w:rPr>
        <w:t>N</w:t>
      </w:r>
      <w:r w:rsidR="004A6F9A" w:rsidRPr="00DD097B">
        <w:rPr>
          <w:color w:val="000000" w:themeColor="text1"/>
          <w:sz w:val="22"/>
          <w:szCs w:val="22"/>
        </w:rPr>
        <w:t xml:space="preserve">egocios </w:t>
      </w:r>
      <w:r w:rsidR="00FC6BFC" w:rsidRPr="00DD097B">
        <w:rPr>
          <w:color w:val="000000" w:themeColor="text1"/>
          <w:sz w:val="22"/>
          <w:szCs w:val="22"/>
        </w:rPr>
        <w:t>C</w:t>
      </w:r>
      <w:r w:rsidR="004A6F9A" w:rsidRPr="00DD097B">
        <w:rPr>
          <w:color w:val="000000" w:themeColor="text1"/>
          <w:sz w:val="22"/>
          <w:szCs w:val="22"/>
        </w:rPr>
        <w:t>ompetitivos</w:t>
      </w:r>
      <w:r w:rsidR="006927A9" w:rsidRPr="00DD097B">
        <w:rPr>
          <w:sz w:val="22"/>
          <w:szCs w:val="22"/>
        </w:rPr>
        <w:t>, logrando elaborar sus propios Reportes de Sostenib</w:t>
      </w:r>
      <w:r w:rsidR="00F926A9">
        <w:rPr>
          <w:sz w:val="22"/>
          <w:szCs w:val="22"/>
        </w:rPr>
        <w:t>i</w:t>
      </w:r>
      <w:r w:rsidR="006927A9" w:rsidRPr="00DD097B">
        <w:rPr>
          <w:sz w:val="22"/>
          <w:szCs w:val="22"/>
        </w:rPr>
        <w:t xml:space="preserve">lidad </w:t>
      </w:r>
      <w:r w:rsidR="003C590A" w:rsidRPr="00DD097B">
        <w:rPr>
          <w:sz w:val="22"/>
          <w:szCs w:val="22"/>
        </w:rPr>
        <w:t xml:space="preserve">2021 </w:t>
      </w:r>
      <w:r w:rsidR="006927A9" w:rsidRPr="00DD097B">
        <w:rPr>
          <w:sz w:val="22"/>
          <w:szCs w:val="22"/>
        </w:rPr>
        <w:t xml:space="preserve">bajo </w:t>
      </w:r>
      <w:r w:rsidR="00D34CF1" w:rsidRPr="00DD097B">
        <w:rPr>
          <w:sz w:val="22"/>
          <w:szCs w:val="22"/>
        </w:rPr>
        <w:t xml:space="preserve">el </w:t>
      </w:r>
      <w:r w:rsidR="006927A9" w:rsidRPr="00DD097B">
        <w:rPr>
          <w:sz w:val="22"/>
          <w:szCs w:val="22"/>
        </w:rPr>
        <w:t xml:space="preserve">estándar </w:t>
      </w:r>
      <w:r w:rsidR="00D34CF1" w:rsidRPr="00DD097B">
        <w:rPr>
          <w:sz w:val="22"/>
          <w:szCs w:val="22"/>
        </w:rPr>
        <w:t>del Global Reporting Initiative (GRI)</w:t>
      </w:r>
      <w:r w:rsidR="006927A9" w:rsidRPr="00DD097B">
        <w:rPr>
          <w:sz w:val="22"/>
          <w:szCs w:val="22"/>
        </w:rPr>
        <w:t xml:space="preserve">. </w:t>
      </w:r>
    </w:p>
    <w:p w14:paraId="7792DD0B" w14:textId="5836E349" w:rsidR="006927A9" w:rsidRPr="00DD097B" w:rsidRDefault="006927A9" w:rsidP="00D15D27">
      <w:pPr>
        <w:jc w:val="both"/>
        <w:rPr>
          <w:sz w:val="22"/>
          <w:szCs w:val="22"/>
        </w:rPr>
      </w:pPr>
    </w:p>
    <w:p w14:paraId="023FAF3D" w14:textId="41A2236B" w:rsidR="00D709BA" w:rsidRDefault="002B2DC0" w:rsidP="00D15D27">
      <w:pPr>
        <w:jc w:val="both"/>
        <w:rPr>
          <w:sz w:val="22"/>
          <w:szCs w:val="22"/>
        </w:rPr>
      </w:pPr>
      <w:r w:rsidRPr="00193710">
        <w:rPr>
          <w:sz w:val="22"/>
          <w:szCs w:val="22"/>
        </w:rPr>
        <w:t xml:space="preserve">Adriana Giudice, gerente general de Austral, expresó su satisfacción por </w:t>
      </w:r>
      <w:r w:rsidR="00593228">
        <w:rPr>
          <w:sz w:val="22"/>
          <w:szCs w:val="22"/>
        </w:rPr>
        <w:t>los avances logrados por sus proveedores</w:t>
      </w:r>
      <w:r w:rsidR="00701C47">
        <w:rPr>
          <w:sz w:val="22"/>
          <w:szCs w:val="22"/>
        </w:rPr>
        <w:t xml:space="preserve">, </w:t>
      </w:r>
      <w:r w:rsidR="00816295">
        <w:rPr>
          <w:sz w:val="22"/>
          <w:szCs w:val="22"/>
        </w:rPr>
        <w:t>destacando que el desarrollo de la cadena de valor de la empresa es</w:t>
      </w:r>
      <w:r w:rsidR="00701C47">
        <w:rPr>
          <w:sz w:val="22"/>
          <w:szCs w:val="22"/>
        </w:rPr>
        <w:t xml:space="preserve"> indispensable para ase</w:t>
      </w:r>
      <w:r w:rsidR="004409C5">
        <w:rPr>
          <w:sz w:val="22"/>
          <w:szCs w:val="22"/>
        </w:rPr>
        <w:t>gurar su sostenibilidad.  La ejecutiva señaló que</w:t>
      </w:r>
      <w:r w:rsidR="0049612F">
        <w:rPr>
          <w:sz w:val="22"/>
          <w:szCs w:val="22"/>
        </w:rPr>
        <w:t xml:space="preserve"> a través de pro</w:t>
      </w:r>
      <w:r w:rsidR="00F577B2">
        <w:rPr>
          <w:sz w:val="22"/>
          <w:szCs w:val="22"/>
        </w:rPr>
        <w:t>gramas</w:t>
      </w:r>
      <w:r w:rsidR="000469E5">
        <w:rPr>
          <w:sz w:val="22"/>
          <w:szCs w:val="22"/>
        </w:rPr>
        <w:t xml:space="preserve"> de este tipo</w:t>
      </w:r>
      <w:r w:rsidR="00F577B2">
        <w:rPr>
          <w:sz w:val="22"/>
          <w:szCs w:val="22"/>
        </w:rPr>
        <w:t xml:space="preserve"> </w:t>
      </w:r>
      <w:r w:rsidR="00462B26">
        <w:rPr>
          <w:sz w:val="22"/>
          <w:szCs w:val="22"/>
        </w:rPr>
        <w:t>l</w:t>
      </w:r>
      <w:r w:rsidR="00070546">
        <w:rPr>
          <w:sz w:val="22"/>
          <w:szCs w:val="22"/>
        </w:rPr>
        <w:t xml:space="preserve">as </w:t>
      </w:r>
      <w:r w:rsidR="000469E5">
        <w:rPr>
          <w:sz w:val="22"/>
          <w:szCs w:val="22"/>
        </w:rPr>
        <w:t>m</w:t>
      </w:r>
      <w:r w:rsidR="00070546">
        <w:rPr>
          <w:sz w:val="22"/>
          <w:szCs w:val="22"/>
        </w:rPr>
        <w:t>ypes p</w:t>
      </w:r>
      <w:r w:rsidR="00A52A9A">
        <w:rPr>
          <w:sz w:val="22"/>
          <w:szCs w:val="22"/>
        </w:rPr>
        <w:t xml:space="preserve">ueden </w:t>
      </w:r>
      <w:r w:rsidR="00BB0AAA">
        <w:rPr>
          <w:sz w:val="22"/>
          <w:szCs w:val="22"/>
        </w:rPr>
        <w:t>fortalecer sus capacidades, así como</w:t>
      </w:r>
      <w:r w:rsidR="00070546">
        <w:rPr>
          <w:sz w:val="22"/>
          <w:szCs w:val="22"/>
        </w:rPr>
        <w:t xml:space="preserve"> extender su cartera de cliente</w:t>
      </w:r>
      <w:r w:rsidR="00BB0AAA">
        <w:rPr>
          <w:sz w:val="22"/>
          <w:szCs w:val="22"/>
        </w:rPr>
        <w:t>s</w:t>
      </w:r>
      <w:r w:rsidR="00305060">
        <w:rPr>
          <w:sz w:val="22"/>
          <w:szCs w:val="22"/>
        </w:rPr>
        <w:t>.</w:t>
      </w:r>
    </w:p>
    <w:p w14:paraId="21FF0BED" w14:textId="77777777" w:rsidR="002B2DC0" w:rsidRPr="00FF7CFF" w:rsidRDefault="002B2DC0" w:rsidP="00D15D27">
      <w:pPr>
        <w:jc w:val="both"/>
        <w:rPr>
          <w:sz w:val="22"/>
          <w:szCs w:val="22"/>
        </w:rPr>
      </w:pPr>
    </w:p>
    <w:p w14:paraId="1CEA4056" w14:textId="7D1165EB" w:rsidR="00502D19" w:rsidRPr="00DD097B" w:rsidRDefault="00D709BA" w:rsidP="00D15D27">
      <w:pPr>
        <w:jc w:val="both"/>
        <w:rPr>
          <w:color w:val="000000" w:themeColor="text1"/>
          <w:sz w:val="22"/>
          <w:szCs w:val="22"/>
        </w:rPr>
      </w:pPr>
      <w:r w:rsidRPr="00FF7CFF">
        <w:rPr>
          <w:color w:val="000000" w:themeColor="text1"/>
          <w:sz w:val="22"/>
          <w:szCs w:val="22"/>
        </w:rPr>
        <w:t>“</w:t>
      </w:r>
      <w:r w:rsidR="00B32E07" w:rsidRPr="00FF7CFF">
        <w:rPr>
          <w:color w:val="000000" w:themeColor="text1"/>
          <w:sz w:val="22"/>
          <w:szCs w:val="22"/>
        </w:rPr>
        <w:t xml:space="preserve">En </w:t>
      </w:r>
      <w:r w:rsidR="005229F0" w:rsidRPr="00FF7CFF">
        <w:rPr>
          <w:color w:val="000000" w:themeColor="text1"/>
          <w:sz w:val="22"/>
          <w:szCs w:val="22"/>
        </w:rPr>
        <w:t>este</w:t>
      </w:r>
      <w:r w:rsidR="00B32E07" w:rsidRPr="00FF7CFF">
        <w:rPr>
          <w:color w:val="000000" w:themeColor="text1"/>
          <w:sz w:val="22"/>
          <w:szCs w:val="22"/>
        </w:rPr>
        <w:t xml:space="preserve"> segundo año del programa vemos </w:t>
      </w:r>
      <w:r w:rsidR="00043493" w:rsidRPr="00FF7CFF">
        <w:rPr>
          <w:color w:val="000000" w:themeColor="text1"/>
          <w:sz w:val="22"/>
          <w:szCs w:val="22"/>
        </w:rPr>
        <w:t>la gra</w:t>
      </w:r>
      <w:r w:rsidRPr="00FF7CFF">
        <w:rPr>
          <w:color w:val="000000" w:themeColor="text1"/>
          <w:sz w:val="22"/>
          <w:szCs w:val="22"/>
        </w:rPr>
        <w:t>n</w:t>
      </w:r>
      <w:r w:rsidR="00043493" w:rsidRPr="00FF7CFF">
        <w:rPr>
          <w:color w:val="000000" w:themeColor="text1"/>
          <w:sz w:val="22"/>
          <w:szCs w:val="22"/>
        </w:rPr>
        <w:t xml:space="preserve"> participación </w:t>
      </w:r>
      <w:r w:rsidRPr="00FF7CFF">
        <w:rPr>
          <w:color w:val="000000" w:themeColor="text1"/>
          <w:sz w:val="22"/>
          <w:szCs w:val="22"/>
        </w:rPr>
        <w:t xml:space="preserve">de las </w:t>
      </w:r>
      <w:r w:rsidR="003B0312" w:rsidRPr="00FF7CFF">
        <w:rPr>
          <w:color w:val="000000" w:themeColor="text1"/>
          <w:sz w:val="22"/>
          <w:szCs w:val="22"/>
        </w:rPr>
        <w:t>m</w:t>
      </w:r>
      <w:r w:rsidRPr="00FF7CFF">
        <w:rPr>
          <w:color w:val="000000" w:themeColor="text1"/>
          <w:sz w:val="22"/>
          <w:szCs w:val="22"/>
        </w:rPr>
        <w:t>ypes que son parte de</w:t>
      </w:r>
      <w:r w:rsidR="009E3D83" w:rsidRPr="00FF7CFF">
        <w:rPr>
          <w:color w:val="000000" w:themeColor="text1"/>
          <w:sz w:val="22"/>
          <w:szCs w:val="22"/>
        </w:rPr>
        <w:t xml:space="preserve"> nu</w:t>
      </w:r>
      <w:r w:rsidRPr="00FF7CFF">
        <w:rPr>
          <w:color w:val="000000" w:themeColor="text1"/>
          <w:sz w:val="22"/>
          <w:szCs w:val="22"/>
        </w:rPr>
        <w:t>e</w:t>
      </w:r>
      <w:r w:rsidR="009E3D83" w:rsidRPr="00FF7CFF">
        <w:rPr>
          <w:color w:val="000000" w:themeColor="text1"/>
          <w:sz w:val="22"/>
          <w:szCs w:val="22"/>
        </w:rPr>
        <w:t>stra cadena de valor</w:t>
      </w:r>
      <w:r w:rsidRPr="00FF7CFF">
        <w:rPr>
          <w:color w:val="000000" w:themeColor="text1"/>
          <w:sz w:val="22"/>
          <w:szCs w:val="22"/>
        </w:rPr>
        <w:t xml:space="preserve">. </w:t>
      </w:r>
      <w:r w:rsidR="00731E92">
        <w:rPr>
          <w:color w:val="000000" w:themeColor="text1"/>
          <w:sz w:val="22"/>
          <w:szCs w:val="22"/>
        </w:rPr>
        <w:t xml:space="preserve">Emitir su </w:t>
      </w:r>
      <w:r w:rsidR="003B0312" w:rsidRPr="00FF7CFF">
        <w:rPr>
          <w:color w:val="000000" w:themeColor="text1"/>
          <w:sz w:val="22"/>
          <w:szCs w:val="22"/>
        </w:rPr>
        <w:t>r</w:t>
      </w:r>
      <w:r w:rsidR="000D0EEA" w:rsidRPr="00FF7CFF">
        <w:rPr>
          <w:color w:val="000000" w:themeColor="text1"/>
          <w:sz w:val="22"/>
          <w:szCs w:val="22"/>
        </w:rPr>
        <w:t xml:space="preserve">eporte de </w:t>
      </w:r>
      <w:r w:rsidR="003B0312" w:rsidRPr="00FF7CFF">
        <w:rPr>
          <w:color w:val="000000" w:themeColor="text1"/>
          <w:sz w:val="22"/>
          <w:szCs w:val="22"/>
        </w:rPr>
        <w:t>s</w:t>
      </w:r>
      <w:r w:rsidR="000D0EEA" w:rsidRPr="00FF7CFF">
        <w:rPr>
          <w:color w:val="000000" w:themeColor="text1"/>
          <w:sz w:val="22"/>
          <w:szCs w:val="22"/>
        </w:rPr>
        <w:t>ostenib</w:t>
      </w:r>
      <w:r w:rsidR="00F926A9">
        <w:rPr>
          <w:color w:val="000000" w:themeColor="text1"/>
          <w:sz w:val="22"/>
          <w:szCs w:val="22"/>
        </w:rPr>
        <w:t>il</w:t>
      </w:r>
      <w:r w:rsidR="000D0EEA" w:rsidRPr="00FF7CFF">
        <w:rPr>
          <w:color w:val="000000" w:themeColor="text1"/>
          <w:sz w:val="22"/>
          <w:szCs w:val="22"/>
        </w:rPr>
        <w:t>idad</w:t>
      </w:r>
      <w:r w:rsidRPr="00FF7CFF">
        <w:rPr>
          <w:color w:val="000000" w:themeColor="text1"/>
          <w:sz w:val="22"/>
          <w:szCs w:val="22"/>
        </w:rPr>
        <w:t xml:space="preserve"> </w:t>
      </w:r>
      <w:r w:rsidR="00134199">
        <w:rPr>
          <w:color w:val="000000" w:themeColor="text1"/>
          <w:sz w:val="22"/>
          <w:szCs w:val="22"/>
        </w:rPr>
        <w:t xml:space="preserve">les da la oportunidad de </w:t>
      </w:r>
      <w:r w:rsidR="00502D19" w:rsidRPr="00FF7CFF">
        <w:rPr>
          <w:color w:val="000000" w:themeColor="text1"/>
          <w:sz w:val="22"/>
          <w:szCs w:val="22"/>
        </w:rPr>
        <w:t xml:space="preserve">plantearse iniciativas de mejora continua, con lo cual elevan su competitividad”, indicó </w:t>
      </w:r>
      <w:r w:rsidR="000469E5">
        <w:rPr>
          <w:color w:val="000000" w:themeColor="text1"/>
          <w:sz w:val="22"/>
          <w:szCs w:val="22"/>
        </w:rPr>
        <w:t>Giudice</w:t>
      </w:r>
      <w:r w:rsidR="00502D19" w:rsidRPr="00FF7CFF">
        <w:rPr>
          <w:color w:val="000000" w:themeColor="text1"/>
          <w:sz w:val="22"/>
          <w:szCs w:val="22"/>
        </w:rPr>
        <w:t xml:space="preserve">, quien invitó a otras empresas a </w:t>
      </w:r>
      <w:r w:rsidR="00DD097B" w:rsidRPr="00FF7CFF">
        <w:rPr>
          <w:color w:val="000000" w:themeColor="text1"/>
          <w:sz w:val="22"/>
          <w:szCs w:val="22"/>
        </w:rPr>
        <w:t>ser</w:t>
      </w:r>
      <w:r w:rsidR="00502D19" w:rsidRPr="00FF7CFF">
        <w:rPr>
          <w:color w:val="000000" w:themeColor="text1"/>
          <w:sz w:val="22"/>
          <w:szCs w:val="22"/>
        </w:rPr>
        <w:t xml:space="preserve"> promotoras del desarrollo de sus proveedores.</w:t>
      </w:r>
      <w:r w:rsidR="00502D19" w:rsidRPr="00DD097B">
        <w:rPr>
          <w:color w:val="000000" w:themeColor="text1"/>
          <w:sz w:val="22"/>
          <w:szCs w:val="22"/>
        </w:rPr>
        <w:t xml:space="preserve"> </w:t>
      </w:r>
    </w:p>
    <w:p w14:paraId="72C10A87" w14:textId="77EC7359" w:rsidR="006927A9" w:rsidRPr="00DD097B" w:rsidRDefault="006927A9" w:rsidP="00D15D27">
      <w:pPr>
        <w:jc w:val="both"/>
        <w:rPr>
          <w:sz w:val="22"/>
          <w:szCs w:val="22"/>
        </w:rPr>
      </w:pPr>
    </w:p>
    <w:p w14:paraId="451212E5" w14:textId="46BED665" w:rsidR="00502D19" w:rsidRPr="00DD097B" w:rsidRDefault="00DD097B" w:rsidP="00D15D27">
      <w:pPr>
        <w:jc w:val="both"/>
        <w:rPr>
          <w:b/>
          <w:bCs/>
          <w:color w:val="000000" w:themeColor="text1"/>
          <w:sz w:val="22"/>
          <w:szCs w:val="22"/>
        </w:rPr>
      </w:pPr>
      <w:r w:rsidRPr="00DD097B">
        <w:rPr>
          <w:b/>
          <w:bCs/>
          <w:color w:val="000000" w:themeColor="text1"/>
          <w:sz w:val="22"/>
          <w:szCs w:val="22"/>
        </w:rPr>
        <w:t>Un paso adelante</w:t>
      </w:r>
    </w:p>
    <w:p w14:paraId="159E3562" w14:textId="09B87738" w:rsidR="00502D19" w:rsidRPr="00DD097B" w:rsidRDefault="00502D19" w:rsidP="00D15D27">
      <w:pPr>
        <w:jc w:val="both"/>
        <w:rPr>
          <w:color w:val="000000" w:themeColor="text1"/>
          <w:sz w:val="22"/>
          <w:szCs w:val="22"/>
        </w:rPr>
      </w:pPr>
      <w:r w:rsidRPr="00DD097B">
        <w:rPr>
          <w:color w:val="000000" w:themeColor="text1"/>
          <w:sz w:val="22"/>
          <w:szCs w:val="22"/>
        </w:rPr>
        <w:t>S</w:t>
      </w:r>
      <w:r w:rsidR="006927A9" w:rsidRPr="00DD097B">
        <w:rPr>
          <w:color w:val="000000" w:themeColor="text1"/>
          <w:sz w:val="22"/>
          <w:szCs w:val="22"/>
        </w:rPr>
        <w:t>e trata de 43 proveedores y armadores que provienen de Lima y de zonas pesqueras, como Callao, Chimbote</w:t>
      </w:r>
      <w:r w:rsidR="0097248F" w:rsidRPr="00DD097B">
        <w:rPr>
          <w:color w:val="000000" w:themeColor="text1"/>
          <w:sz w:val="22"/>
          <w:szCs w:val="22"/>
        </w:rPr>
        <w:t xml:space="preserve"> (Áncash)</w:t>
      </w:r>
      <w:r w:rsidR="006927A9" w:rsidRPr="00DD097B">
        <w:rPr>
          <w:color w:val="000000" w:themeColor="text1"/>
          <w:sz w:val="22"/>
          <w:szCs w:val="22"/>
        </w:rPr>
        <w:t>, Pisco</w:t>
      </w:r>
      <w:r w:rsidR="0097248F" w:rsidRPr="00DD097B">
        <w:rPr>
          <w:color w:val="000000" w:themeColor="text1"/>
          <w:sz w:val="22"/>
          <w:szCs w:val="22"/>
        </w:rPr>
        <w:t xml:space="preserve"> (Ica)</w:t>
      </w:r>
      <w:r w:rsidR="006927A9" w:rsidRPr="00DD097B">
        <w:rPr>
          <w:color w:val="000000" w:themeColor="text1"/>
          <w:sz w:val="22"/>
          <w:szCs w:val="22"/>
        </w:rPr>
        <w:t>, P</w:t>
      </w:r>
      <w:r w:rsidR="0097248F" w:rsidRPr="00DD097B">
        <w:rPr>
          <w:color w:val="000000" w:themeColor="text1"/>
          <w:sz w:val="22"/>
          <w:szCs w:val="22"/>
        </w:rPr>
        <w:t>aita (P</w:t>
      </w:r>
      <w:r w:rsidR="006927A9" w:rsidRPr="00DD097B">
        <w:rPr>
          <w:color w:val="000000" w:themeColor="text1"/>
          <w:sz w:val="22"/>
          <w:szCs w:val="22"/>
        </w:rPr>
        <w:t>iura</w:t>
      </w:r>
      <w:r w:rsidR="0097248F" w:rsidRPr="00DD097B">
        <w:rPr>
          <w:color w:val="000000" w:themeColor="text1"/>
          <w:sz w:val="22"/>
          <w:szCs w:val="22"/>
        </w:rPr>
        <w:t>)</w:t>
      </w:r>
      <w:r w:rsidR="006927A9" w:rsidRPr="00DD097B">
        <w:rPr>
          <w:color w:val="000000" w:themeColor="text1"/>
          <w:sz w:val="22"/>
          <w:szCs w:val="22"/>
        </w:rPr>
        <w:t xml:space="preserve">, </w:t>
      </w:r>
      <w:r w:rsidR="0097248F" w:rsidRPr="00DD097B">
        <w:rPr>
          <w:color w:val="000000" w:themeColor="text1"/>
          <w:sz w:val="22"/>
          <w:szCs w:val="22"/>
        </w:rPr>
        <w:t>Pacasmayo (</w:t>
      </w:r>
      <w:r w:rsidR="006927A9" w:rsidRPr="00DD097B">
        <w:rPr>
          <w:color w:val="000000" w:themeColor="text1"/>
          <w:sz w:val="22"/>
          <w:szCs w:val="22"/>
        </w:rPr>
        <w:t>La Libertad</w:t>
      </w:r>
      <w:r w:rsidR="0097248F" w:rsidRPr="00DD097B">
        <w:rPr>
          <w:color w:val="000000" w:themeColor="text1"/>
          <w:sz w:val="22"/>
          <w:szCs w:val="22"/>
        </w:rPr>
        <w:t>)</w:t>
      </w:r>
      <w:r w:rsidR="006927A9" w:rsidRPr="00DD097B">
        <w:rPr>
          <w:color w:val="000000" w:themeColor="text1"/>
          <w:sz w:val="22"/>
          <w:szCs w:val="22"/>
        </w:rPr>
        <w:t xml:space="preserve">, Ilo </w:t>
      </w:r>
      <w:r w:rsidR="0097248F" w:rsidRPr="00DD097B">
        <w:rPr>
          <w:color w:val="000000" w:themeColor="text1"/>
          <w:sz w:val="22"/>
          <w:szCs w:val="22"/>
        </w:rPr>
        <w:t>(Moquegua)</w:t>
      </w:r>
      <w:r w:rsidR="003C590A" w:rsidRPr="00DD097B">
        <w:rPr>
          <w:color w:val="000000" w:themeColor="text1"/>
          <w:sz w:val="22"/>
          <w:szCs w:val="22"/>
        </w:rPr>
        <w:t xml:space="preserve">, Chiclayo (Lambayeque) </w:t>
      </w:r>
      <w:r w:rsidR="006927A9" w:rsidRPr="00DD097B">
        <w:rPr>
          <w:color w:val="000000" w:themeColor="text1"/>
          <w:sz w:val="22"/>
          <w:szCs w:val="22"/>
        </w:rPr>
        <w:t>y Huacho</w:t>
      </w:r>
      <w:r w:rsidR="0097248F" w:rsidRPr="00DD097B">
        <w:rPr>
          <w:color w:val="000000" w:themeColor="text1"/>
          <w:sz w:val="22"/>
          <w:szCs w:val="22"/>
        </w:rPr>
        <w:t xml:space="preserve"> (Región Lima)</w:t>
      </w:r>
      <w:r w:rsidR="006927A9" w:rsidRPr="00DD097B">
        <w:rPr>
          <w:color w:val="000000" w:themeColor="text1"/>
          <w:sz w:val="22"/>
          <w:szCs w:val="22"/>
        </w:rPr>
        <w:t xml:space="preserve">. </w:t>
      </w:r>
      <w:r w:rsidR="006927A9" w:rsidRPr="00FF7CFF">
        <w:rPr>
          <w:color w:val="000000" w:themeColor="text1"/>
          <w:sz w:val="22"/>
          <w:szCs w:val="22"/>
        </w:rPr>
        <w:t>Gracias a la elaboración del Reporte GRI, esta</w:t>
      </w:r>
      <w:r w:rsidR="00D15D27" w:rsidRPr="00FF7CFF">
        <w:rPr>
          <w:color w:val="000000" w:themeColor="text1"/>
          <w:sz w:val="22"/>
          <w:szCs w:val="22"/>
        </w:rPr>
        <w:t xml:space="preserve">s </w:t>
      </w:r>
      <w:r w:rsidR="003B0312" w:rsidRPr="00FF7CFF">
        <w:rPr>
          <w:color w:val="000000" w:themeColor="text1"/>
          <w:sz w:val="22"/>
          <w:szCs w:val="22"/>
        </w:rPr>
        <w:t>m</w:t>
      </w:r>
      <w:r w:rsidR="00D15D27" w:rsidRPr="00FF7CFF">
        <w:rPr>
          <w:color w:val="000000" w:themeColor="text1"/>
          <w:sz w:val="22"/>
          <w:szCs w:val="22"/>
        </w:rPr>
        <w:t xml:space="preserve">ypes </w:t>
      </w:r>
      <w:r w:rsidR="00E3274A" w:rsidRPr="00FF7CFF">
        <w:rPr>
          <w:color w:val="000000" w:themeColor="text1"/>
          <w:sz w:val="22"/>
          <w:szCs w:val="22"/>
        </w:rPr>
        <w:t>están un paso adelante</w:t>
      </w:r>
      <w:r w:rsidRPr="00FF7CFF">
        <w:rPr>
          <w:color w:val="000000" w:themeColor="text1"/>
          <w:sz w:val="22"/>
          <w:szCs w:val="22"/>
        </w:rPr>
        <w:t xml:space="preserve"> en materia de gestión sostenible, demostrando que un análisis de este tipo redunda en la reducción de costos, </w:t>
      </w:r>
      <w:r w:rsidR="00DD097B" w:rsidRPr="00FF7CFF">
        <w:rPr>
          <w:color w:val="000000" w:themeColor="text1"/>
          <w:sz w:val="22"/>
          <w:szCs w:val="22"/>
        </w:rPr>
        <w:t>en la prevención de potenciales crisis, en la medición de la mejora continua y en la atracción de más clientes al ser empresas resilientes.</w:t>
      </w:r>
      <w:r w:rsidR="00DD097B" w:rsidRPr="00DD097B">
        <w:rPr>
          <w:color w:val="000000" w:themeColor="text1"/>
          <w:sz w:val="22"/>
          <w:szCs w:val="22"/>
        </w:rPr>
        <w:t xml:space="preserve"> </w:t>
      </w:r>
    </w:p>
    <w:p w14:paraId="47705840" w14:textId="3BF66B0A" w:rsidR="00B84E2B" w:rsidRPr="00DD097B" w:rsidRDefault="00B84E2B" w:rsidP="00D15D27">
      <w:pPr>
        <w:jc w:val="both"/>
        <w:rPr>
          <w:sz w:val="22"/>
          <w:szCs w:val="22"/>
        </w:rPr>
      </w:pPr>
    </w:p>
    <w:p w14:paraId="189FDB39" w14:textId="27B41AB1" w:rsidR="00823374" w:rsidRPr="00DD097B" w:rsidRDefault="00823374" w:rsidP="00D15D27">
      <w:pPr>
        <w:jc w:val="both"/>
        <w:rPr>
          <w:sz w:val="22"/>
          <w:szCs w:val="22"/>
        </w:rPr>
      </w:pPr>
      <w:r w:rsidRPr="00DD097B">
        <w:rPr>
          <w:sz w:val="22"/>
          <w:szCs w:val="22"/>
        </w:rPr>
        <w:t xml:space="preserve">Al respecto, César Gamero, gerente general de Servicios Wolf (proveedor de servicios de diseño, fabricación y mantenimiento), destacó que el </w:t>
      </w:r>
      <w:r w:rsidR="00B84E2B" w:rsidRPr="00DD097B">
        <w:rPr>
          <w:sz w:val="22"/>
          <w:szCs w:val="22"/>
        </w:rPr>
        <w:t>R</w:t>
      </w:r>
      <w:r w:rsidRPr="00DD097B">
        <w:rPr>
          <w:sz w:val="22"/>
          <w:szCs w:val="22"/>
        </w:rPr>
        <w:t xml:space="preserve">eporte de </w:t>
      </w:r>
      <w:r w:rsidR="00B84E2B" w:rsidRPr="00DD097B">
        <w:rPr>
          <w:sz w:val="22"/>
          <w:szCs w:val="22"/>
        </w:rPr>
        <w:t>S</w:t>
      </w:r>
      <w:r w:rsidRPr="00DD097B">
        <w:rPr>
          <w:sz w:val="22"/>
          <w:szCs w:val="22"/>
        </w:rPr>
        <w:t xml:space="preserve">ostenibilidad les ha permitido mejorar las relaciones con sus grupos de interés, mediante el establecimiento de políticas internas para, por ejemplo, el cuidado del ecosistema. </w:t>
      </w:r>
    </w:p>
    <w:p w14:paraId="21FFEA06" w14:textId="71C19B6E" w:rsidR="00823374" w:rsidRPr="00DD097B" w:rsidRDefault="00823374" w:rsidP="00D15D27">
      <w:pPr>
        <w:jc w:val="both"/>
        <w:rPr>
          <w:sz w:val="22"/>
          <w:szCs w:val="22"/>
        </w:rPr>
      </w:pPr>
    </w:p>
    <w:p w14:paraId="2B74AE18" w14:textId="65BC8AE6" w:rsidR="00823374" w:rsidRPr="00DD097B" w:rsidRDefault="000D43E9" w:rsidP="00D15D27">
      <w:pPr>
        <w:jc w:val="both"/>
        <w:rPr>
          <w:sz w:val="22"/>
          <w:szCs w:val="22"/>
        </w:rPr>
      </w:pPr>
      <w:r w:rsidRPr="00DD097B">
        <w:rPr>
          <w:sz w:val="22"/>
          <w:szCs w:val="22"/>
        </w:rPr>
        <w:t xml:space="preserve">Por su parte, Martín Oviedo, gerente general de Robinson Marine Electronics, </w:t>
      </w:r>
      <w:r w:rsidR="00B84E2B" w:rsidRPr="00DD097B">
        <w:rPr>
          <w:sz w:val="22"/>
          <w:szCs w:val="22"/>
        </w:rPr>
        <w:t>manifestó que</w:t>
      </w:r>
      <w:r w:rsidR="00474BBE" w:rsidRPr="00DD097B">
        <w:rPr>
          <w:sz w:val="22"/>
          <w:szCs w:val="22"/>
        </w:rPr>
        <w:t>, gracias a</w:t>
      </w:r>
      <w:r w:rsidR="00B84E2B" w:rsidRPr="00DD097B">
        <w:rPr>
          <w:sz w:val="22"/>
          <w:szCs w:val="22"/>
        </w:rPr>
        <w:t>l Reporte GRI</w:t>
      </w:r>
      <w:r w:rsidR="00474BBE" w:rsidRPr="00DD097B">
        <w:rPr>
          <w:sz w:val="22"/>
          <w:szCs w:val="22"/>
        </w:rPr>
        <w:t xml:space="preserve">, han encontrado </w:t>
      </w:r>
      <w:r w:rsidR="00B84E2B" w:rsidRPr="00DD097B">
        <w:rPr>
          <w:sz w:val="22"/>
          <w:szCs w:val="22"/>
        </w:rPr>
        <w:t>fortalezas en la administración interna que ahora pueden mostrar a sus clientes, como el cuidado de la privacidad</w:t>
      </w:r>
      <w:r w:rsidR="002E2E47">
        <w:rPr>
          <w:sz w:val="22"/>
          <w:szCs w:val="22"/>
        </w:rPr>
        <w:t>,</w:t>
      </w:r>
      <w:r w:rsidR="00B84E2B" w:rsidRPr="00DD097B">
        <w:rPr>
          <w:sz w:val="22"/>
          <w:szCs w:val="22"/>
        </w:rPr>
        <w:t xml:space="preserve"> las acciones de responsabilidad social, clima laboral y cuidado ambient</w:t>
      </w:r>
      <w:r w:rsidR="00474BBE" w:rsidRPr="00DD097B">
        <w:rPr>
          <w:sz w:val="22"/>
          <w:szCs w:val="22"/>
        </w:rPr>
        <w:t>al</w:t>
      </w:r>
      <w:r w:rsidR="00B84E2B" w:rsidRPr="00DD097B">
        <w:rPr>
          <w:sz w:val="22"/>
          <w:szCs w:val="22"/>
        </w:rPr>
        <w:t xml:space="preserve">. </w:t>
      </w:r>
    </w:p>
    <w:p w14:paraId="6770AD1F" w14:textId="68AE73E6" w:rsidR="003C590A" w:rsidRPr="00DD097B" w:rsidRDefault="003C590A" w:rsidP="00474BBE">
      <w:pPr>
        <w:jc w:val="both"/>
        <w:rPr>
          <w:sz w:val="22"/>
          <w:szCs w:val="22"/>
        </w:rPr>
      </w:pPr>
    </w:p>
    <w:p w14:paraId="781D38F2" w14:textId="77777777" w:rsidR="000469E5" w:rsidRDefault="00B84E2B" w:rsidP="00474BBE">
      <w:pPr>
        <w:jc w:val="both"/>
        <w:rPr>
          <w:sz w:val="22"/>
          <w:szCs w:val="22"/>
        </w:rPr>
      </w:pPr>
      <w:r w:rsidRPr="00DD097B">
        <w:rPr>
          <w:sz w:val="22"/>
          <w:szCs w:val="22"/>
        </w:rPr>
        <w:t xml:space="preserve">A su turno, Hernán Taboada, gerente general de la consultora de desarrollo de software Myper, mencionó que ahora tienen el compromiso de cumplir con los planes de mejora identificados en la gestión actual y medir eficientemente los indicadores vinculados a la sostenibilidad. </w:t>
      </w:r>
    </w:p>
    <w:p w14:paraId="73EDCCF0" w14:textId="77777777" w:rsidR="000469E5" w:rsidRDefault="000469E5" w:rsidP="00474BBE">
      <w:pPr>
        <w:jc w:val="both"/>
        <w:rPr>
          <w:sz w:val="22"/>
          <w:szCs w:val="22"/>
        </w:rPr>
      </w:pPr>
    </w:p>
    <w:p w14:paraId="352FDF60" w14:textId="010424E7" w:rsidR="000469E5" w:rsidRPr="00DD097B" w:rsidRDefault="009714FE" w:rsidP="00474BBE">
      <w:pPr>
        <w:jc w:val="both"/>
        <w:rPr>
          <w:sz w:val="22"/>
          <w:szCs w:val="22"/>
        </w:rPr>
      </w:pPr>
      <w:r w:rsidRPr="00DD097B">
        <w:rPr>
          <w:sz w:val="22"/>
          <w:szCs w:val="22"/>
        </w:rPr>
        <w:t>Cabe mencionar que</w:t>
      </w:r>
      <w:r w:rsidR="00474BBE" w:rsidRPr="00DD097B">
        <w:rPr>
          <w:sz w:val="22"/>
          <w:szCs w:val="22"/>
        </w:rPr>
        <w:t>,</w:t>
      </w:r>
      <w:r w:rsidRPr="00DD097B">
        <w:rPr>
          <w:sz w:val="22"/>
          <w:szCs w:val="22"/>
        </w:rPr>
        <w:t xml:space="preserve"> </w:t>
      </w:r>
      <w:r w:rsidR="00474BBE" w:rsidRPr="00DD097B">
        <w:rPr>
          <w:sz w:val="22"/>
          <w:szCs w:val="22"/>
        </w:rPr>
        <w:t xml:space="preserve">desde el año 2021, </w:t>
      </w:r>
      <w:r w:rsidRPr="00DD097B">
        <w:rPr>
          <w:sz w:val="22"/>
          <w:szCs w:val="22"/>
        </w:rPr>
        <w:t xml:space="preserve">Austral Group se ha constituido como Empresa Ancla </w:t>
      </w:r>
      <w:r w:rsidR="00474BBE" w:rsidRPr="00DD097B">
        <w:rPr>
          <w:sz w:val="22"/>
          <w:szCs w:val="22"/>
        </w:rPr>
        <w:t xml:space="preserve">en el Perú </w:t>
      </w:r>
      <w:r w:rsidRPr="00DD097B">
        <w:rPr>
          <w:sz w:val="22"/>
          <w:szCs w:val="22"/>
        </w:rPr>
        <w:t>del Programa de Negocios Competitivos del GRI</w:t>
      </w:r>
      <w:r w:rsidR="00474BBE" w:rsidRPr="00DD097B">
        <w:rPr>
          <w:sz w:val="22"/>
          <w:szCs w:val="22"/>
        </w:rPr>
        <w:t>.</w:t>
      </w:r>
    </w:p>
    <w:sectPr w:rsidR="000469E5" w:rsidRPr="00DD097B" w:rsidSect="000469E5">
      <w:head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4E59" w14:textId="77777777" w:rsidR="00C20307" w:rsidRDefault="00C20307" w:rsidP="00281B8D">
      <w:r>
        <w:separator/>
      </w:r>
    </w:p>
  </w:endnote>
  <w:endnote w:type="continuationSeparator" w:id="0">
    <w:p w14:paraId="3B917E24" w14:textId="77777777" w:rsidR="00C20307" w:rsidRDefault="00C20307" w:rsidP="002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3119" w14:textId="77777777" w:rsidR="00C20307" w:rsidRDefault="00C20307" w:rsidP="00281B8D">
      <w:r>
        <w:separator/>
      </w:r>
    </w:p>
  </w:footnote>
  <w:footnote w:type="continuationSeparator" w:id="0">
    <w:p w14:paraId="2EF07C11" w14:textId="77777777" w:rsidR="00C20307" w:rsidRDefault="00C20307" w:rsidP="0028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5989" w14:textId="676EF512" w:rsidR="00281B8D" w:rsidRDefault="00281B8D" w:rsidP="00281B8D">
    <w:pPr>
      <w:pStyle w:val="Encabezado"/>
      <w:jc w:val="center"/>
    </w:pPr>
    <w:r>
      <w:rPr>
        <w:noProof/>
      </w:rPr>
      <w:drawing>
        <wp:inline distT="0" distB="0" distL="0" distR="0" wp14:anchorId="26BC983F" wp14:editId="301CA026">
          <wp:extent cx="1259101" cy="860079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81" cy="89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D8F"/>
    <w:multiLevelType w:val="hybridMultilevel"/>
    <w:tmpl w:val="D466E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8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A2"/>
    <w:rsid w:val="00043493"/>
    <w:rsid w:val="00044C07"/>
    <w:rsid w:val="000469E5"/>
    <w:rsid w:val="00070546"/>
    <w:rsid w:val="000729B9"/>
    <w:rsid w:val="000747D0"/>
    <w:rsid w:val="00084AEB"/>
    <w:rsid w:val="000A1E92"/>
    <w:rsid w:val="000D0EEA"/>
    <w:rsid w:val="000D13AF"/>
    <w:rsid w:val="000D43E9"/>
    <w:rsid w:val="00134199"/>
    <w:rsid w:val="00193710"/>
    <w:rsid w:val="001951B9"/>
    <w:rsid w:val="001A1528"/>
    <w:rsid w:val="001A298C"/>
    <w:rsid w:val="001E02BD"/>
    <w:rsid w:val="001F4DB9"/>
    <w:rsid w:val="00205523"/>
    <w:rsid w:val="002338B5"/>
    <w:rsid w:val="00281B8D"/>
    <w:rsid w:val="0029206B"/>
    <w:rsid w:val="002A7B3E"/>
    <w:rsid w:val="002B2DC0"/>
    <w:rsid w:val="002E2E47"/>
    <w:rsid w:val="00305060"/>
    <w:rsid w:val="00322690"/>
    <w:rsid w:val="00352B39"/>
    <w:rsid w:val="003806C6"/>
    <w:rsid w:val="003B0312"/>
    <w:rsid w:val="003C590A"/>
    <w:rsid w:val="004409C5"/>
    <w:rsid w:val="00445B64"/>
    <w:rsid w:val="00462B26"/>
    <w:rsid w:val="00463AD5"/>
    <w:rsid w:val="00474BBE"/>
    <w:rsid w:val="004912F5"/>
    <w:rsid w:val="0049612F"/>
    <w:rsid w:val="004A6F9A"/>
    <w:rsid w:val="004B0D67"/>
    <w:rsid w:val="004D0F81"/>
    <w:rsid w:val="00502D19"/>
    <w:rsid w:val="005071FA"/>
    <w:rsid w:val="005229F0"/>
    <w:rsid w:val="00523FD5"/>
    <w:rsid w:val="00571E30"/>
    <w:rsid w:val="00593228"/>
    <w:rsid w:val="005A2857"/>
    <w:rsid w:val="005A58EC"/>
    <w:rsid w:val="005C192C"/>
    <w:rsid w:val="005F2CE1"/>
    <w:rsid w:val="00664ECB"/>
    <w:rsid w:val="006927A9"/>
    <w:rsid w:val="006D0839"/>
    <w:rsid w:val="00701C47"/>
    <w:rsid w:val="0073152D"/>
    <w:rsid w:val="00731E92"/>
    <w:rsid w:val="007322E8"/>
    <w:rsid w:val="0075433E"/>
    <w:rsid w:val="007A010F"/>
    <w:rsid w:val="00816295"/>
    <w:rsid w:val="00823374"/>
    <w:rsid w:val="00834BBA"/>
    <w:rsid w:val="00867F44"/>
    <w:rsid w:val="00955929"/>
    <w:rsid w:val="009714FE"/>
    <w:rsid w:val="0097248F"/>
    <w:rsid w:val="009B0636"/>
    <w:rsid w:val="009D54A2"/>
    <w:rsid w:val="009E3D83"/>
    <w:rsid w:val="00A52A9A"/>
    <w:rsid w:val="00AB138F"/>
    <w:rsid w:val="00AB1DEC"/>
    <w:rsid w:val="00AB7C72"/>
    <w:rsid w:val="00B23FA1"/>
    <w:rsid w:val="00B32E07"/>
    <w:rsid w:val="00B43346"/>
    <w:rsid w:val="00B566BE"/>
    <w:rsid w:val="00B6745A"/>
    <w:rsid w:val="00B84E2B"/>
    <w:rsid w:val="00BB0AAA"/>
    <w:rsid w:val="00BB5AAE"/>
    <w:rsid w:val="00BD327D"/>
    <w:rsid w:val="00BF299C"/>
    <w:rsid w:val="00C05C89"/>
    <w:rsid w:val="00C20307"/>
    <w:rsid w:val="00C60B95"/>
    <w:rsid w:val="00CD381C"/>
    <w:rsid w:val="00D10E53"/>
    <w:rsid w:val="00D15D27"/>
    <w:rsid w:val="00D30E07"/>
    <w:rsid w:val="00D34CF1"/>
    <w:rsid w:val="00D709BA"/>
    <w:rsid w:val="00DD097B"/>
    <w:rsid w:val="00E3274A"/>
    <w:rsid w:val="00E77BCF"/>
    <w:rsid w:val="00EE3895"/>
    <w:rsid w:val="00F05627"/>
    <w:rsid w:val="00F577B2"/>
    <w:rsid w:val="00F76CE5"/>
    <w:rsid w:val="00F926A9"/>
    <w:rsid w:val="00F9626A"/>
    <w:rsid w:val="00FC6BFC"/>
    <w:rsid w:val="00FE2D67"/>
    <w:rsid w:val="00FE614F"/>
    <w:rsid w:val="00FF30F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59F22"/>
  <w15:chartTrackingRefBased/>
  <w15:docId w15:val="{BC598B2C-8E64-A244-9FFC-E5CDA8B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B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1B8D"/>
  </w:style>
  <w:style w:type="paragraph" w:styleId="Piedepgina">
    <w:name w:val="footer"/>
    <w:basedOn w:val="Normal"/>
    <w:link w:val="PiedepginaCar"/>
    <w:uiPriority w:val="99"/>
    <w:unhideWhenUsed/>
    <w:rsid w:val="00281B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B8D"/>
  </w:style>
  <w:style w:type="paragraph" w:styleId="Prrafodelista">
    <w:name w:val="List Paragraph"/>
    <w:basedOn w:val="Normal"/>
    <w:uiPriority w:val="34"/>
    <w:qFormat/>
    <w:rsid w:val="00D3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palma</dc:creator>
  <cp:keywords/>
  <dc:description/>
  <cp:lastModifiedBy>eric palma</cp:lastModifiedBy>
  <cp:revision>4</cp:revision>
  <cp:lastPrinted>2022-09-15T15:53:00Z</cp:lastPrinted>
  <dcterms:created xsi:type="dcterms:W3CDTF">2022-09-21T04:31:00Z</dcterms:created>
  <dcterms:modified xsi:type="dcterms:W3CDTF">2022-09-22T14:46:00Z</dcterms:modified>
</cp:coreProperties>
</file>