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4F" w:rsidRDefault="009345EB" w:rsidP="009345EB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9345EB">
        <w:rPr>
          <w:rFonts w:ascii="Arial" w:hAnsi="Arial" w:cs="Arial"/>
          <w:b/>
          <w:sz w:val="24"/>
          <w:u w:val="single"/>
        </w:rPr>
        <w:t>NOTA DE PRENSA</w:t>
      </w:r>
    </w:p>
    <w:p w:rsidR="009345EB" w:rsidRPr="00DD2063" w:rsidRDefault="00DD2063" w:rsidP="00DD20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92E"/>
          <w:sz w:val="32"/>
          <w:szCs w:val="24"/>
          <w:lang w:eastAsia="es-PE"/>
        </w:rPr>
      </w:pPr>
      <w:r w:rsidRPr="00DD2063">
        <w:rPr>
          <w:rFonts w:ascii="Arial" w:eastAsia="Times New Roman" w:hAnsi="Arial" w:cs="Arial"/>
          <w:b/>
          <w:color w:val="26292E"/>
          <w:sz w:val="32"/>
          <w:szCs w:val="24"/>
          <w:lang w:eastAsia="es-PE"/>
        </w:rPr>
        <w:t>Produce</w:t>
      </w:r>
      <w:r w:rsidR="009345EB" w:rsidRPr="00DD2063">
        <w:rPr>
          <w:rFonts w:ascii="Arial" w:eastAsia="Times New Roman" w:hAnsi="Arial" w:cs="Arial"/>
          <w:b/>
          <w:color w:val="26292E"/>
          <w:sz w:val="32"/>
          <w:szCs w:val="24"/>
          <w:lang w:eastAsia="es-PE"/>
        </w:rPr>
        <w:t>: Desembarque pesquero crece más de 16% en setiembre de 2022</w:t>
      </w:r>
    </w:p>
    <w:p w:rsidR="009345EB" w:rsidRDefault="009345EB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9345EB" w:rsidRPr="00DD2063" w:rsidRDefault="00DD2063" w:rsidP="00DD206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El </w:t>
      </w:r>
      <w:r w:rsidRPr="00DD2063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sector pesquero acumula cuatro meses de crecimiento continuo,</w:t>
      </w:r>
      <w:r w:rsidR="00363A2F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el resultado de este mes es</w:t>
      </w:r>
      <w:r w:rsidRPr="00DD2063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gracias 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a</w:t>
      </w:r>
      <w:r w:rsidR="00363A2F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l buen desempeño de</w:t>
      </w:r>
      <w:r w:rsidRPr="00DD2063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la industria de enlatado, congelado y harina de pescado.</w:t>
      </w:r>
    </w:p>
    <w:p w:rsidR="009345EB" w:rsidRDefault="009345EB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2A2100" w:rsidRDefault="00DD2063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E</w:t>
      </w:r>
      <w:r w:rsidR="009345EB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l Ministerio de la Producción (Produce) informó que en el mes de 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setiembre</w:t>
      </w:r>
      <w:r w:rsidR="009345EB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la actividad extractiva del sector pesquero experimentó un incremento de 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16.3</w:t>
      </w: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%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,</w:t>
      </w:r>
      <w:r w:rsidR="009345EB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en términos de volumen, con relación a 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setiembre</w:t>
      </w:r>
      <w:r w:rsidR="009345EB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de 2021. </w:t>
      </w:r>
    </w:p>
    <w:p w:rsidR="009345EB" w:rsidRPr="009345EB" w:rsidRDefault="009345EB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DD2063" w:rsidRDefault="009345EB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El titular de Produce, Jorge Prado Palomino, indicó que este resultado </w:t>
      </w:r>
      <w:r w:rsidR="00683640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consolida </w:t>
      </w:r>
      <w:r w:rsidR="00363A2F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el </w:t>
      </w:r>
      <w:r w:rsidR="00683640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crecimiento de cuatro meses consecutivos de los desembarques pesqueros y responde al aumento de la captura de especies </w:t>
      </w:r>
      <w:r w:rsidR="00DD2063" w:rsidRPr="00DD2063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con destino a la industria de enlatado, congelado y harina de pescado.</w:t>
      </w:r>
    </w:p>
    <w:p w:rsidR="00DD2063" w:rsidRDefault="00DD2063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D83A71" w:rsidRDefault="009345EB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De esta manera, el desembarque total de recursos hidrobiológicos ascendió a </w:t>
      </w:r>
      <w:r w:rsidR="00DD2063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89.6</w:t>
      </w: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miles de TM, siendo superior en 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12.6 </w:t>
      </w: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miles de TM de lo registrado en </w:t>
      </w:r>
      <w:r w:rsidR="00DD2063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setiembre</w:t>
      </w: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de 2021 (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77</w:t>
      </w:r>
      <w:r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miles de TM).</w:t>
      </w:r>
    </w:p>
    <w:p w:rsidR="009345EB" w:rsidRPr="002A2100" w:rsidRDefault="009345EB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6292E"/>
          <w:sz w:val="24"/>
          <w:szCs w:val="24"/>
          <w:lang w:eastAsia="es-PE"/>
        </w:rPr>
      </w:pPr>
    </w:p>
    <w:p w:rsidR="002A2100" w:rsidRPr="002A2100" w:rsidRDefault="002A2100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6292E"/>
          <w:sz w:val="24"/>
          <w:szCs w:val="24"/>
          <w:lang w:eastAsia="es-PE"/>
        </w:rPr>
      </w:pPr>
      <w:r w:rsidRPr="002A2100">
        <w:rPr>
          <w:rFonts w:ascii="Arial" w:eastAsia="Times New Roman" w:hAnsi="Arial" w:cs="Arial"/>
          <w:b/>
          <w:color w:val="26292E"/>
          <w:sz w:val="24"/>
          <w:szCs w:val="24"/>
          <w:lang w:eastAsia="es-PE"/>
        </w:rPr>
        <w:t xml:space="preserve">Importancia </w:t>
      </w:r>
    </w:p>
    <w:p w:rsidR="002A2100" w:rsidRDefault="00AD74EE" w:rsidP="009C73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En el caso de </w:t>
      </w:r>
      <w:r w:rsidR="002A2100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l</w:t>
      </w:r>
      <w:r w:rsidR="009C73F6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a pesca de Consumo Humano 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Directo (CHD</w:t>
      </w:r>
      <w:r w:rsidR="009C73F6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)</w:t>
      </w:r>
      <w:r w:rsidR="002A2100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, Produce informó que se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registró 88.7 miles de TM, superior en 15.3% (11.7 miles de TM) en relación a lo obtenido en setiembre 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del año pasado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(76.9 miles de TM). </w:t>
      </w:r>
    </w:p>
    <w:p w:rsidR="002A2100" w:rsidRDefault="002A2100" w:rsidP="009C73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9C73F6" w:rsidRDefault="002A2100" w:rsidP="009C73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“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Esto corresponde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a un aumento en las faenas de pesca de la actividad pesquera artesanal, que ha incidido en el desempeño positivo del desembarque para la industria de enlatado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(+112.3%) y congelado (+38.8%)”, destacó el ministro Prado Palomino.</w:t>
      </w:r>
    </w:p>
    <w:p w:rsidR="009C73F6" w:rsidRDefault="009C73F6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9C73F6" w:rsidRDefault="009C73F6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Entre las principales especies que incidieron en el desempeño positivo del desembarque de CHD 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se encuentra</w:t>
      </w:r>
      <w:r w:rsidR="002A2100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n</w:t>
      </w:r>
      <w:r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: pota (+62.5%), anchoveta (+44.3%), bonito (+62.4%) y merluza (+252.7%).</w:t>
      </w:r>
    </w:p>
    <w:p w:rsidR="009C73F6" w:rsidRDefault="009C73F6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</w:p>
    <w:p w:rsidR="009C73F6" w:rsidRDefault="002A2100" w:rsidP="00934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>En tanto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, r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especto al desembarque con destino al </w:t>
      </w:r>
      <w:r w:rsidR="009C73F6" w:rsidRPr="009345EB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Consumo Humano Indirecto 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(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CHI</w:t>
      </w:r>
      <w:r w:rsid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)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, 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este 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fue favorecido por la p</w:t>
      </w:r>
      <w:r w:rsidR="00AD74EE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esca registrada en la zona sur, en el puerto de </w:t>
      </w:r>
      <w:proofErr w:type="spellStart"/>
      <w:r w:rsidR="00AD74EE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Ilo</w:t>
      </w:r>
      <w:proofErr w:type="spellEnd"/>
      <w:r w:rsidR="00AD74EE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,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</w:t>
      </w:r>
      <w:r w:rsidR="009C73F6" w:rsidRPr="009C73F6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creciendo en 638.8% respecto a similar mes del año anterior.</w:t>
      </w:r>
      <w:r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Se debe señalar que</w:t>
      </w:r>
      <w:r w:rsidRPr="002A2100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la zona norte-centro se encuentra en época de veda reproductiva.</w:t>
      </w:r>
    </w:p>
    <w:p w:rsidR="00DD2063" w:rsidRDefault="00DD2063" w:rsidP="00DD2063">
      <w:pPr>
        <w:jc w:val="right"/>
        <w:rPr>
          <w:rFonts w:ascii="Arial" w:hAnsi="Arial" w:cs="Arial"/>
          <w:b/>
          <w:sz w:val="24"/>
          <w:szCs w:val="24"/>
        </w:rPr>
      </w:pPr>
    </w:p>
    <w:p w:rsidR="00DD2063" w:rsidRPr="007057DB" w:rsidRDefault="00DD2063" w:rsidP="00DD2063">
      <w:pPr>
        <w:jc w:val="right"/>
        <w:rPr>
          <w:rFonts w:ascii="Arial" w:hAnsi="Arial" w:cs="Arial"/>
          <w:b/>
          <w:sz w:val="24"/>
          <w:szCs w:val="24"/>
        </w:rPr>
      </w:pPr>
      <w:r w:rsidRPr="007057DB">
        <w:rPr>
          <w:rFonts w:ascii="Arial" w:hAnsi="Arial" w:cs="Arial"/>
          <w:b/>
          <w:sz w:val="24"/>
          <w:szCs w:val="24"/>
        </w:rPr>
        <w:t xml:space="preserve">Lima, </w:t>
      </w:r>
      <w:r>
        <w:rPr>
          <w:rFonts w:ascii="Arial" w:hAnsi="Arial" w:cs="Arial"/>
          <w:b/>
          <w:sz w:val="24"/>
          <w:szCs w:val="24"/>
        </w:rPr>
        <w:t>noviembre</w:t>
      </w:r>
      <w:r w:rsidRPr="007057DB">
        <w:rPr>
          <w:rFonts w:ascii="Arial" w:hAnsi="Arial" w:cs="Arial"/>
          <w:b/>
          <w:sz w:val="24"/>
          <w:szCs w:val="24"/>
        </w:rPr>
        <w:t xml:space="preserve"> de 2022</w:t>
      </w:r>
    </w:p>
    <w:bookmarkEnd w:id="0"/>
    <w:p w:rsidR="009345EB" w:rsidRPr="009345EB" w:rsidRDefault="009345EB" w:rsidP="009345EB">
      <w:pPr>
        <w:jc w:val="center"/>
        <w:rPr>
          <w:rFonts w:ascii="Arial" w:hAnsi="Arial" w:cs="Arial"/>
          <w:b/>
          <w:sz w:val="24"/>
          <w:u w:val="single"/>
        </w:rPr>
      </w:pPr>
    </w:p>
    <w:sectPr w:rsidR="009345EB" w:rsidRPr="009345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F5" w:rsidRDefault="00AD11F5" w:rsidP="009345EB">
      <w:pPr>
        <w:spacing w:after="0" w:line="240" w:lineRule="auto"/>
      </w:pPr>
      <w:r>
        <w:separator/>
      </w:r>
    </w:p>
  </w:endnote>
  <w:endnote w:type="continuationSeparator" w:id="0">
    <w:p w:rsidR="00AD11F5" w:rsidRDefault="00AD11F5" w:rsidP="0093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F5" w:rsidRDefault="00AD11F5" w:rsidP="009345EB">
      <w:pPr>
        <w:spacing w:after="0" w:line="240" w:lineRule="auto"/>
      </w:pPr>
      <w:r>
        <w:separator/>
      </w:r>
    </w:p>
  </w:footnote>
  <w:footnote w:type="continuationSeparator" w:id="0">
    <w:p w:rsidR="00AD11F5" w:rsidRDefault="00AD11F5" w:rsidP="0093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EB" w:rsidRDefault="009345EB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5E0812F9" wp14:editId="76CCC228">
          <wp:simplePos x="0" y="0"/>
          <wp:positionH relativeFrom="margin">
            <wp:posOffset>-333375</wp:posOffset>
          </wp:positionH>
          <wp:positionV relativeFrom="topMargin">
            <wp:posOffset>306070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6F3"/>
    <w:multiLevelType w:val="hybridMultilevel"/>
    <w:tmpl w:val="EBFCE84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B"/>
    <w:rsid w:val="00060442"/>
    <w:rsid w:val="002A2100"/>
    <w:rsid w:val="00363A2F"/>
    <w:rsid w:val="005B5ED7"/>
    <w:rsid w:val="005D459D"/>
    <w:rsid w:val="006229F4"/>
    <w:rsid w:val="00683640"/>
    <w:rsid w:val="006E1529"/>
    <w:rsid w:val="00766469"/>
    <w:rsid w:val="008D709B"/>
    <w:rsid w:val="009345EB"/>
    <w:rsid w:val="00992401"/>
    <w:rsid w:val="009C73F6"/>
    <w:rsid w:val="00A1533B"/>
    <w:rsid w:val="00AD11F5"/>
    <w:rsid w:val="00AD74EE"/>
    <w:rsid w:val="00B11DEF"/>
    <w:rsid w:val="00C3607F"/>
    <w:rsid w:val="00D83A71"/>
    <w:rsid w:val="00D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E0523-573C-4E36-A0A5-0DC4405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EB"/>
  </w:style>
  <w:style w:type="paragraph" w:styleId="Piedepgina">
    <w:name w:val="footer"/>
    <w:basedOn w:val="Normal"/>
    <w:link w:val="PiedepginaCar"/>
    <w:uiPriority w:val="99"/>
    <w:unhideWhenUsed/>
    <w:rsid w:val="00934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EB"/>
  </w:style>
  <w:style w:type="paragraph" w:styleId="Prrafodelista">
    <w:name w:val="List Paragraph"/>
    <w:basedOn w:val="Normal"/>
    <w:uiPriority w:val="34"/>
    <w:qFormat/>
    <w:rsid w:val="00DD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0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2192575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06923275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03865671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8006447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7434613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Caterine Huarcaya Pantoja - O/S</dc:creator>
  <cp:keywords/>
  <dc:description/>
  <cp:lastModifiedBy>Yojana Caterine Huarcaya Pantoja - O/S</cp:lastModifiedBy>
  <cp:revision>4</cp:revision>
  <dcterms:created xsi:type="dcterms:W3CDTF">2022-11-02T16:39:00Z</dcterms:created>
  <dcterms:modified xsi:type="dcterms:W3CDTF">2022-11-02T17:35:00Z</dcterms:modified>
</cp:coreProperties>
</file>