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1EA" w:rsidRPr="000101EA" w:rsidRDefault="000101EA" w:rsidP="000101EA">
      <w:pPr>
        <w:rPr>
          <w:rFonts w:ascii="Arial" w:hAnsi="Arial" w:cs="Arial"/>
          <w:b/>
          <w:sz w:val="24"/>
          <w:szCs w:val="24"/>
          <w:u w:val="single"/>
        </w:rPr>
      </w:pPr>
      <w:r w:rsidRPr="000101EA">
        <w:rPr>
          <w:rFonts w:ascii="Arial" w:hAnsi="Arial" w:cs="Arial"/>
          <w:b/>
          <w:sz w:val="24"/>
          <w:szCs w:val="24"/>
          <w:u w:val="single"/>
        </w:rPr>
        <w:t>NOTA DE PRENSA</w:t>
      </w:r>
    </w:p>
    <w:p w:rsidR="000101EA" w:rsidRPr="000101EA" w:rsidRDefault="000101EA" w:rsidP="000101EA">
      <w:pPr>
        <w:jc w:val="center"/>
        <w:rPr>
          <w:rFonts w:ascii="Arial" w:hAnsi="Arial" w:cs="Arial"/>
          <w:b/>
          <w:sz w:val="30"/>
          <w:szCs w:val="30"/>
        </w:rPr>
      </w:pPr>
      <w:r w:rsidRPr="000101EA">
        <w:rPr>
          <w:rFonts w:ascii="Arial" w:hAnsi="Arial" w:cs="Arial"/>
          <w:b/>
          <w:sz w:val="30"/>
          <w:szCs w:val="30"/>
        </w:rPr>
        <w:t>Produce: Ya se inició el pago de S/ 500 del “Bono del pescador artesanal”</w:t>
      </w:r>
    </w:p>
    <w:p w:rsidR="000101EA" w:rsidRPr="000101EA" w:rsidRDefault="000101EA" w:rsidP="000101EA">
      <w:pPr>
        <w:pStyle w:val="Prrafodelista"/>
        <w:numPr>
          <w:ilvl w:val="0"/>
          <w:numId w:val="5"/>
        </w:numPr>
        <w:jc w:val="both"/>
        <w:rPr>
          <w:rFonts w:ascii="Arial" w:hAnsi="Arial" w:cs="Arial"/>
          <w:bCs/>
          <w:sz w:val="24"/>
          <w:szCs w:val="24"/>
        </w:rPr>
      </w:pPr>
      <w:r w:rsidRPr="000101EA">
        <w:rPr>
          <w:rFonts w:ascii="Arial" w:hAnsi="Arial" w:cs="Arial"/>
          <w:bCs/>
          <w:sz w:val="24"/>
          <w:szCs w:val="24"/>
        </w:rPr>
        <w:t>Durante su visita a la región Lambayeque, el ministro Raúl Pérez Reyes indicó que pescadores formales que están en el padrón de beneficiarios ya pueden acudir al Banco de la Nación.</w:t>
      </w:r>
    </w:p>
    <w:p w:rsidR="000101EA" w:rsidRPr="000101EA" w:rsidRDefault="000101EA" w:rsidP="000101EA">
      <w:pPr>
        <w:pStyle w:val="Prrafodelista"/>
        <w:numPr>
          <w:ilvl w:val="0"/>
          <w:numId w:val="5"/>
        </w:numPr>
        <w:jc w:val="both"/>
        <w:rPr>
          <w:rFonts w:ascii="Arial" w:hAnsi="Arial" w:cs="Arial"/>
          <w:bCs/>
          <w:sz w:val="24"/>
          <w:szCs w:val="24"/>
        </w:rPr>
      </w:pPr>
      <w:r w:rsidRPr="000101EA">
        <w:rPr>
          <w:rFonts w:ascii="Arial" w:hAnsi="Arial" w:cs="Arial"/>
          <w:bCs/>
          <w:sz w:val="24"/>
          <w:szCs w:val="24"/>
        </w:rPr>
        <w:t>Más de 35 000 pescadores artesanales pueden cobrar su bono hasta el 30 de abril, plazo máximo.</w:t>
      </w:r>
    </w:p>
    <w:p w:rsidR="000101EA" w:rsidRPr="000101EA" w:rsidRDefault="000101EA" w:rsidP="000101EA">
      <w:pPr>
        <w:jc w:val="both"/>
        <w:rPr>
          <w:rFonts w:ascii="Arial" w:hAnsi="Arial" w:cs="Arial"/>
          <w:bCs/>
          <w:sz w:val="24"/>
          <w:szCs w:val="24"/>
        </w:rPr>
      </w:pPr>
      <w:r w:rsidRPr="000101EA">
        <w:rPr>
          <w:rFonts w:ascii="Arial" w:hAnsi="Arial" w:cs="Arial"/>
          <w:bCs/>
          <w:sz w:val="24"/>
          <w:szCs w:val="24"/>
        </w:rPr>
        <w:t>En el marco de la iniciativa “Con Punche Productivo”, el ministro de la Producción, Raúl Pérez Reyes, anunció que en las agencias del Banco de la Nación ya se inició el pago de S/500 del “Bono del pescador artesanal”.</w:t>
      </w:r>
    </w:p>
    <w:p w:rsidR="000101EA" w:rsidRPr="000101EA" w:rsidRDefault="000101EA" w:rsidP="000101EA">
      <w:pPr>
        <w:jc w:val="both"/>
        <w:rPr>
          <w:rFonts w:ascii="Arial" w:hAnsi="Arial" w:cs="Arial"/>
          <w:bCs/>
          <w:sz w:val="24"/>
          <w:szCs w:val="24"/>
        </w:rPr>
      </w:pPr>
      <w:r w:rsidRPr="000101EA">
        <w:rPr>
          <w:rFonts w:ascii="Arial" w:hAnsi="Arial" w:cs="Arial"/>
          <w:bCs/>
          <w:sz w:val="24"/>
          <w:szCs w:val="24"/>
        </w:rPr>
        <w:t>“Hemos trabajado fuertemente para que esta subvención económica ya pueda ser cobrada</w:t>
      </w:r>
      <w:r w:rsidR="003D40AE">
        <w:rPr>
          <w:rFonts w:ascii="Arial" w:hAnsi="Arial" w:cs="Arial"/>
          <w:bCs/>
          <w:sz w:val="24"/>
          <w:szCs w:val="24"/>
        </w:rPr>
        <w:t xml:space="preserve"> como lo anuncio la presidenta Dina </w:t>
      </w:r>
      <w:proofErr w:type="spellStart"/>
      <w:r w:rsidR="003D40AE">
        <w:rPr>
          <w:rFonts w:ascii="Arial" w:hAnsi="Arial" w:cs="Arial"/>
          <w:bCs/>
          <w:sz w:val="24"/>
          <w:szCs w:val="24"/>
        </w:rPr>
        <w:t>Boluarte</w:t>
      </w:r>
      <w:proofErr w:type="spellEnd"/>
      <w:r w:rsidR="003D40AE">
        <w:rPr>
          <w:rFonts w:ascii="Arial" w:hAnsi="Arial" w:cs="Arial"/>
          <w:bCs/>
          <w:sz w:val="24"/>
          <w:szCs w:val="24"/>
        </w:rPr>
        <w:t>.</w:t>
      </w:r>
      <w:r w:rsidRPr="000101EA">
        <w:rPr>
          <w:rFonts w:ascii="Arial" w:hAnsi="Arial" w:cs="Arial"/>
          <w:bCs/>
          <w:sz w:val="24"/>
          <w:szCs w:val="24"/>
        </w:rPr>
        <w:t xml:space="preserve"> Así queremos contribuir con la reactivación económica de la actividad pesquera artesanal”, destacó el ministro durante su visita a la región Lambayeque.</w:t>
      </w:r>
    </w:p>
    <w:p w:rsidR="000101EA" w:rsidRPr="000101EA" w:rsidRDefault="000101EA" w:rsidP="000101EA">
      <w:pPr>
        <w:jc w:val="both"/>
        <w:rPr>
          <w:rFonts w:ascii="Arial" w:hAnsi="Arial" w:cs="Arial"/>
          <w:bCs/>
          <w:sz w:val="24"/>
          <w:szCs w:val="24"/>
        </w:rPr>
      </w:pPr>
      <w:r w:rsidRPr="000101EA">
        <w:rPr>
          <w:rFonts w:ascii="Arial" w:hAnsi="Arial" w:cs="Arial"/>
          <w:bCs/>
          <w:sz w:val="24"/>
          <w:szCs w:val="24"/>
        </w:rPr>
        <w:t>El titular de Produce llegó a esta región para monitorear las acciones de respuesta y rehabilitación ante las emergencias por las lluvias suscitadas en los últimos días</w:t>
      </w:r>
      <w:r>
        <w:rPr>
          <w:rFonts w:ascii="Arial" w:hAnsi="Arial" w:cs="Arial"/>
          <w:bCs/>
          <w:sz w:val="24"/>
          <w:szCs w:val="24"/>
        </w:rPr>
        <w:t xml:space="preserve"> y </w:t>
      </w:r>
      <w:r w:rsidR="00D55971">
        <w:rPr>
          <w:rFonts w:ascii="Arial" w:hAnsi="Arial" w:cs="Arial"/>
          <w:bCs/>
          <w:sz w:val="24"/>
          <w:szCs w:val="24"/>
        </w:rPr>
        <w:t xml:space="preserve">también </w:t>
      </w:r>
      <w:r>
        <w:rPr>
          <w:rFonts w:ascii="Arial" w:hAnsi="Arial" w:cs="Arial"/>
          <w:bCs/>
          <w:sz w:val="24"/>
          <w:szCs w:val="24"/>
        </w:rPr>
        <w:t xml:space="preserve">trasladar un total de </w:t>
      </w:r>
      <w:r w:rsidR="003D40AE">
        <w:rPr>
          <w:rFonts w:ascii="Arial" w:hAnsi="Arial" w:cs="Arial"/>
          <w:bCs/>
          <w:sz w:val="24"/>
          <w:szCs w:val="24"/>
        </w:rPr>
        <w:t>22</w:t>
      </w:r>
      <w:r>
        <w:rPr>
          <w:rFonts w:ascii="Arial" w:hAnsi="Arial" w:cs="Arial"/>
          <w:bCs/>
          <w:sz w:val="24"/>
          <w:szCs w:val="24"/>
        </w:rPr>
        <w:t xml:space="preserve"> toneladas de ayuda humanitaria</w:t>
      </w:r>
      <w:r w:rsidR="00D55971">
        <w:rPr>
          <w:rFonts w:ascii="Arial" w:hAnsi="Arial" w:cs="Arial"/>
          <w:bCs/>
          <w:sz w:val="24"/>
          <w:szCs w:val="24"/>
        </w:rPr>
        <w:t xml:space="preserve"> para los damnificados.</w:t>
      </w:r>
    </w:p>
    <w:p w:rsidR="000101EA" w:rsidRPr="000101EA" w:rsidRDefault="000101EA" w:rsidP="000101EA">
      <w:pPr>
        <w:jc w:val="both"/>
        <w:rPr>
          <w:rFonts w:ascii="Arial" w:hAnsi="Arial" w:cs="Arial"/>
          <w:bCs/>
          <w:sz w:val="24"/>
          <w:szCs w:val="24"/>
        </w:rPr>
      </w:pPr>
      <w:r w:rsidRPr="000101EA">
        <w:rPr>
          <w:rFonts w:ascii="Arial" w:hAnsi="Arial" w:cs="Arial"/>
          <w:bCs/>
          <w:sz w:val="24"/>
          <w:szCs w:val="24"/>
        </w:rPr>
        <w:t>Pérez Reyes indicó que el presupuesto total para la entrega del bono es de S/ 18.8 millones y beneficiará a más de 35 000 pescadores artesanales. De igual manera, recordó que se ha establecido como fecha límite el 30 de abril para el cobro de la subvención monetaria por parte de los pescadores artesanales beneficiados, por lo que les exhorto a cumplir este cronograma.</w:t>
      </w:r>
    </w:p>
    <w:p w:rsidR="000101EA" w:rsidRPr="000101EA" w:rsidRDefault="000101EA" w:rsidP="000101EA">
      <w:pPr>
        <w:jc w:val="both"/>
        <w:rPr>
          <w:rFonts w:ascii="Arial" w:hAnsi="Arial" w:cs="Arial"/>
          <w:b/>
          <w:sz w:val="24"/>
          <w:szCs w:val="24"/>
        </w:rPr>
      </w:pPr>
      <w:r w:rsidRPr="000101EA">
        <w:rPr>
          <w:rFonts w:ascii="Arial" w:hAnsi="Arial" w:cs="Arial"/>
          <w:b/>
          <w:sz w:val="24"/>
          <w:szCs w:val="24"/>
        </w:rPr>
        <w:t>Cómo saber si soy beneficiario</w:t>
      </w:r>
    </w:p>
    <w:p w:rsidR="000101EA" w:rsidRPr="000101EA" w:rsidRDefault="000101EA" w:rsidP="000101EA">
      <w:pPr>
        <w:jc w:val="both"/>
        <w:rPr>
          <w:rFonts w:ascii="Arial" w:hAnsi="Arial" w:cs="Arial"/>
          <w:bCs/>
          <w:sz w:val="24"/>
          <w:szCs w:val="24"/>
        </w:rPr>
      </w:pPr>
      <w:r w:rsidRPr="000101EA">
        <w:rPr>
          <w:rFonts w:ascii="Arial" w:hAnsi="Arial" w:cs="Arial"/>
          <w:bCs/>
          <w:sz w:val="24"/>
          <w:szCs w:val="24"/>
        </w:rPr>
        <w:t xml:space="preserve">Para saber si son beneficiarios del bono de S/ 500, </w:t>
      </w:r>
      <w:r w:rsidR="003D40AE" w:rsidRPr="000101EA">
        <w:rPr>
          <w:rFonts w:ascii="Arial" w:hAnsi="Arial" w:cs="Arial"/>
          <w:bCs/>
          <w:sz w:val="24"/>
          <w:szCs w:val="24"/>
        </w:rPr>
        <w:t>los pescadores artesanales deben</w:t>
      </w:r>
      <w:r w:rsidRPr="000101EA">
        <w:rPr>
          <w:rFonts w:ascii="Arial" w:hAnsi="Arial" w:cs="Arial"/>
          <w:bCs/>
          <w:sz w:val="24"/>
          <w:szCs w:val="24"/>
        </w:rPr>
        <w:t xml:space="preserve"> ingresar al sitio web del bono pescador artesanal: bonopescadorartesanal.produce.gob.pe/. </w:t>
      </w:r>
    </w:p>
    <w:p w:rsidR="000101EA" w:rsidRPr="000101EA" w:rsidRDefault="000101EA" w:rsidP="000101EA">
      <w:pPr>
        <w:jc w:val="both"/>
        <w:rPr>
          <w:rFonts w:ascii="Arial" w:hAnsi="Arial" w:cs="Arial"/>
          <w:bCs/>
          <w:sz w:val="24"/>
          <w:szCs w:val="24"/>
        </w:rPr>
      </w:pPr>
      <w:r w:rsidRPr="000101EA">
        <w:rPr>
          <w:rFonts w:ascii="Arial" w:hAnsi="Arial" w:cs="Arial"/>
          <w:bCs/>
          <w:sz w:val="24"/>
          <w:szCs w:val="24"/>
        </w:rPr>
        <w:t>Luego, en el mencionado portal, deben escribir el número de su DNI; si están considerados en el padrón, se verá el mensaje: “Si le corresponde el Bono del Pescador Artesanal”.</w:t>
      </w:r>
    </w:p>
    <w:p w:rsidR="000101EA" w:rsidRPr="000101EA" w:rsidRDefault="000101EA" w:rsidP="000101EA">
      <w:pPr>
        <w:jc w:val="both"/>
        <w:rPr>
          <w:rFonts w:ascii="Arial" w:hAnsi="Arial" w:cs="Arial"/>
          <w:bCs/>
          <w:sz w:val="24"/>
          <w:szCs w:val="24"/>
        </w:rPr>
      </w:pPr>
      <w:r w:rsidRPr="000101EA">
        <w:rPr>
          <w:rFonts w:ascii="Arial" w:hAnsi="Arial" w:cs="Arial"/>
          <w:bCs/>
          <w:sz w:val="24"/>
          <w:szCs w:val="24"/>
        </w:rPr>
        <w:t>Produce elaboró el padrón de beneficiarios de los pescadores artesanales, con información provista por los gobiernos regionales, a través de las Direcciones Regionales de Producción (DIREPROS), y de la Dirección General de Capitanías y Guardacostas (DICAPI) de la Marina de Guerra del Perú.</w:t>
      </w:r>
    </w:p>
    <w:p w:rsidR="00C455A6" w:rsidRPr="000101EA" w:rsidRDefault="000101EA" w:rsidP="000101EA">
      <w:pPr>
        <w:jc w:val="right"/>
        <w:rPr>
          <w:rFonts w:ascii="Arial" w:hAnsi="Arial" w:cs="Arial"/>
          <w:b/>
          <w:sz w:val="24"/>
          <w:szCs w:val="24"/>
        </w:rPr>
      </w:pPr>
      <w:r w:rsidRPr="000101EA">
        <w:rPr>
          <w:rFonts w:ascii="Arial" w:hAnsi="Arial" w:cs="Arial"/>
          <w:b/>
          <w:sz w:val="24"/>
          <w:szCs w:val="24"/>
        </w:rPr>
        <w:t>L</w:t>
      </w:r>
      <w:r>
        <w:rPr>
          <w:rFonts w:ascii="Arial" w:hAnsi="Arial" w:cs="Arial"/>
          <w:b/>
          <w:sz w:val="24"/>
          <w:szCs w:val="24"/>
        </w:rPr>
        <w:t>ambayeque</w:t>
      </w:r>
      <w:r w:rsidRPr="000101EA">
        <w:rPr>
          <w:rFonts w:ascii="Arial" w:hAnsi="Arial" w:cs="Arial"/>
          <w:b/>
          <w:sz w:val="24"/>
          <w:szCs w:val="24"/>
        </w:rPr>
        <w:t>, 11 de marzo de 2023</w:t>
      </w:r>
    </w:p>
    <w:sectPr w:rsidR="00C455A6" w:rsidRPr="000101EA" w:rsidSect="00AC7C8D">
      <w:headerReference w:type="default" r:id="rId7"/>
      <w:footerReference w:type="default" r:id="rId8"/>
      <w:pgSz w:w="11906" w:h="16838"/>
      <w:pgMar w:top="1417" w:right="1701" w:bottom="1276" w:left="1701"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4F8" w:rsidRDefault="004364F8" w:rsidP="00AC7C8D">
      <w:pPr>
        <w:spacing w:after="0" w:line="240" w:lineRule="auto"/>
      </w:pPr>
      <w:r>
        <w:separator/>
      </w:r>
    </w:p>
  </w:endnote>
  <w:endnote w:type="continuationSeparator" w:id="0">
    <w:p w:rsidR="004364F8" w:rsidRDefault="004364F8" w:rsidP="00AC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C8D" w:rsidRDefault="00AC7C8D">
    <w:pPr>
      <w:pStyle w:val="Piedepgina"/>
    </w:pPr>
    <w:r w:rsidRPr="00AC7C8D">
      <w:rPr>
        <w:noProof/>
        <w:lang w:eastAsia="es-PE"/>
      </w:rPr>
      <w:drawing>
        <wp:anchor distT="0" distB="0" distL="114300" distR="114300" simplePos="0" relativeHeight="251659264" behindDoc="0" locked="0" layoutInCell="1" allowOverlap="1">
          <wp:simplePos x="0" y="0"/>
          <wp:positionH relativeFrom="margin">
            <wp:align>center</wp:align>
          </wp:positionH>
          <wp:positionV relativeFrom="paragraph">
            <wp:posOffset>-892810</wp:posOffset>
          </wp:positionV>
          <wp:extent cx="7123430" cy="1179195"/>
          <wp:effectExtent l="0" t="0" r="1270" b="1905"/>
          <wp:wrapSquare wrapText="bothSides"/>
          <wp:docPr id="148" name="Imagen 148"/>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492" t="86372" r="954" b="363"/>
                  <a:stretch/>
                </pic:blipFill>
                <pic:spPr>
                  <a:xfrm>
                    <a:off x="0" y="0"/>
                    <a:ext cx="7123430" cy="1179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4F8" w:rsidRDefault="004364F8" w:rsidP="00AC7C8D">
      <w:pPr>
        <w:spacing w:after="0" w:line="240" w:lineRule="auto"/>
      </w:pPr>
      <w:r>
        <w:separator/>
      </w:r>
    </w:p>
  </w:footnote>
  <w:footnote w:type="continuationSeparator" w:id="0">
    <w:p w:rsidR="004364F8" w:rsidRDefault="004364F8" w:rsidP="00AC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C8D" w:rsidRDefault="00AC7C8D">
    <w:pPr>
      <w:pStyle w:val="Encabezado"/>
    </w:pPr>
    <w:r w:rsidRPr="00AC7C8D">
      <w:rPr>
        <w:noProof/>
        <w:lang w:eastAsia="es-PE"/>
      </w:rPr>
      <w:drawing>
        <wp:anchor distT="0" distB="0" distL="114300" distR="114300" simplePos="0" relativeHeight="251658240" behindDoc="0" locked="0" layoutInCell="1" allowOverlap="1">
          <wp:simplePos x="0" y="0"/>
          <wp:positionH relativeFrom="column">
            <wp:posOffset>-746760</wp:posOffset>
          </wp:positionH>
          <wp:positionV relativeFrom="paragraph">
            <wp:posOffset>-62609</wp:posOffset>
          </wp:positionV>
          <wp:extent cx="2447925" cy="685800"/>
          <wp:effectExtent l="0" t="0" r="9525" b="0"/>
          <wp:wrapSquare wrapText="bothSides"/>
          <wp:docPr id="147"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7401" t="2188" r="54566" b="90603"/>
                  <a:stretch/>
                </pic:blipFill>
                <pic:spPr bwMode="auto">
                  <a:xfrm>
                    <a:off x="0" y="0"/>
                    <a:ext cx="24479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01F"/>
    <w:multiLevelType w:val="multilevel"/>
    <w:tmpl w:val="45064676"/>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D65B96"/>
    <w:multiLevelType w:val="multilevel"/>
    <w:tmpl w:val="BC80F7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500042"/>
    <w:multiLevelType w:val="hybridMultilevel"/>
    <w:tmpl w:val="43EE52C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A780587"/>
    <w:multiLevelType w:val="multilevel"/>
    <w:tmpl w:val="71DC66EE"/>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4" w15:restartNumberingAfterBreak="0">
    <w:nsid w:val="5FB57CF8"/>
    <w:multiLevelType w:val="hybridMultilevel"/>
    <w:tmpl w:val="F2A896D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840121626">
    <w:abstractNumId w:val="2"/>
  </w:num>
  <w:num w:numId="2" w16cid:durableId="1488396481">
    <w:abstractNumId w:val="3"/>
  </w:num>
  <w:num w:numId="3" w16cid:durableId="859584878">
    <w:abstractNumId w:val="0"/>
  </w:num>
  <w:num w:numId="4" w16cid:durableId="1765151085">
    <w:abstractNumId w:val="1"/>
  </w:num>
  <w:num w:numId="5" w16cid:durableId="830366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8D"/>
    <w:rsid w:val="000101EA"/>
    <w:rsid w:val="00056F87"/>
    <w:rsid w:val="000A13F0"/>
    <w:rsid w:val="00177D54"/>
    <w:rsid w:val="00206015"/>
    <w:rsid w:val="00225A13"/>
    <w:rsid w:val="00311E94"/>
    <w:rsid w:val="00327739"/>
    <w:rsid w:val="003A5255"/>
    <w:rsid w:val="003D40AE"/>
    <w:rsid w:val="004364F8"/>
    <w:rsid w:val="00451F7E"/>
    <w:rsid w:val="00462A8B"/>
    <w:rsid w:val="0054592E"/>
    <w:rsid w:val="00690D49"/>
    <w:rsid w:val="008563E4"/>
    <w:rsid w:val="00883F17"/>
    <w:rsid w:val="008A6972"/>
    <w:rsid w:val="0093109E"/>
    <w:rsid w:val="0096405F"/>
    <w:rsid w:val="00A75955"/>
    <w:rsid w:val="00AA2AAB"/>
    <w:rsid w:val="00AC7C8D"/>
    <w:rsid w:val="00B018CE"/>
    <w:rsid w:val="00C41B34"/>
    <w:rsid w:val="00C455A6"/>
    <w:rsid w:val="00CC0BB5"/>
    <w:rsid w:val="00D51A00"/>
    <w:rsid w:val="00D55971"/>
    <w:rsid w:val="00D65F26"/>
    <w:rsid w:val="00E41CD0"/>
    <w:rsid w:val="00F640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2292"/>
  <w15:chartTrackingRefBased/>
  <w15:docId w15:val="{3EC1A584-48B1-4908-8A3F-39724AB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C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C8D"/>
  </w:style>
  <w:style w:type="paragraph" w:styleId="Piedepgina">
    <w:name w:val="footer"/>
    <w:basedOn w:val="Normal"/>
    <w:link w:val="PiedepginaCar"/>
    <w:uiPriority w:val="99"/>
    <w:unhideWhenUsed/>
    <w:rsid w:val="00AC7C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C8D"/>
  </w:style>
  <w:style w:type="paragraph" w:styleId="Prrafodelista">
    <w:name w:val="List Paragraph"/>
    <w:basedOn w:val="Normal"/>
    <w:uiPriority w:val="34"/>
    <w:qFormat/>
    <w:rsid w:val="00462A8B"/>
    <w:pPr>
      <w:ind w:left="720"/>
      <w:contextualSpacing/>
    </w:pPr>
  </w:style>
  <w:style w:type="character" w:styleId="Hipervnculo">
    <w:name w:val="Hyperlink"/>
    <w:basedOn w:val="Fuentedeprrafopredeter"/>
    <w:uiPriority w:val="99"/>
    <w:unhideWhenUsed/>
    <w:rsid w:val="00462A8B"/>
    <w:rPr>
      <w:color w:val="0563C1" w:themeColor="hyperlink"/>
      <w:u w:val="single"/>
    </w:rPr>
  </w:style>
  <w:style w:type="paragraph" w:styleId="Textodeglobo">
    <w:name w:val="Balloon Text"/>
    <w:basedOn w:val="Normal"/>
    <w:link w:val="TextodegloboCar"/>
    <w:uiPriority w:val="99"/>
    <w:semiHidden/>
    <w:unhideWhenUsed/>
    <w:rsid w:val="00A759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9300">
      <w:bodyDiv w:val="1"/>
      <w:marLeft w:val="0"/>
      <w:marRight w:val="0"/>
      <w:marTop w:val="0"/>
      <w:marBottom w:val="0"/>
      <w:divBdr>
        <w:top w:val="none" w:sz="0" w:space="0" w:color="auto"/>
        <w:left w:val="none" w:sz="0" w:space="0" w:color="auto"/>
        <w:bottom w:val="none" w:sz="0" w:space="0" w:color="auto"/>
        <w:right w:val="none" w:sz="0" w:space="0" w:color="auto"/>
      </w:divBdr>
      <w:divsChild>
        <w:div w:id="636108481">
          <w:marLeft w:val="0"/>
          <w:marRight w:val="0"/>
          <w:marTop w:val="0"/>
          <w:marBottom w:val="0"/>
          <w:divBdr>
            <w:top w:val="single" w:sz="2" w:space="0" w:color="E5E5E5"/>
            <w:left w:val="single" w:sz="2" w:space="0" w:color="E5E5E5"/>
            <w:bottom w:val="single" w:sz="2" w:space="0" w:color="E5E5E5"/>
            <w:right w:val="single" w:sz="2" w:space="0" w:color="E5E5E5"/>
          </w:divBdr>
        </w:div>
        <w:div w:id="366837062">
          <w:marLeft w:val="0"/>
          <w:marRight w:val="0"/>
          <w:marTop w:val="0"/>
          <w:marBottom w:val="0"/>
          <w:divBdr>
            <w:top w:val="single" w:sz="2" w:space="0" w:color="E5E5E5"/>
            <w:left w:val="single" w:sz="2" w:space="0" w:color="E5E5E5"/>
            <w:bottom w:val="single" w:sz="2" w:space="0" w:color="E5E5E5"/>
            <w:right w:val="single" w:sz="2" w:space="0" w:color="E5E5E5"/>
          </w:divBdr>
        </w:div>
        <w:div w:id="346249393">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858548152">
      <w:bodyDiv w:val="1"/>
      <w:marLeft w:val="0"/>
      <w:marRight w:val="0"/>
      <w:marTop w:val="0"/>
      <w:marBottom w:val="0"/>
      <w:divBdr>
        <w:top w:val="none" w:sz="0" w:space="0" w:color="auto"/>
        <w:left w:val="none" w:sz="0" w:space="0" w:color="auto"/>
        <w:bottom w:val="none" w:sz="0" w:space="0" w:color="auto"/>
        <w:right w:val="none" w:sz="0" w:space="0" w:color="auto"/>
      </w:divBdr>
      <w:divsChild>
        <w:div w:id="158470679">
          <w:marLeft w:val="0"/>
          <w:marRight w:val="0"/>
          <w:marTop w:val="0"/>
          <w:marBottom w:val="0"/>
          <w:divBdr>
            <w:top w:val="none" w:sz="0" w:space="0" w:color="auto"/>
            <w:left w:val="none" w:sz="0" w:space="0" w:color="auto"/>
            <w:bottom w:val="none" w:sz="0" w:space="0" w:color="auto"/>
            <w:right w:val="none" w:sz="0" w:space="0" w:color="auto"/>
          </w:divBdr>
        </w:div>
      </w:divsChild>
    </w:div>
    <w:div w:id="1272779583">
      <w:bodyDiv w:val="1"/>
      <w:marLeft w:val="0"/>
      <w:marRight w:val="0"/>
      <w:marTop w:val="0"/>
      <w:marBottom w:val="0"/>
      <w:divBdr>
        <w:top w:val="none" w:sz="0" w:space="0" w:color="auto"/>
        <w:left w:val="none" w:sz="0" w:space="0" w:color="auto"/>
        <w:bottom w:val="none" w:sz="0" w:space="0" w:color="auto"/>
        <w:right w:val="none" w:sz="0" w:space="0" w:color="auto"/>
      </w:divBdr>
      <w:divsChild>
        <w:div w:id="1612587256">
          <w:marLeft w:val="0"/>
          <w:marRight w:val="0"/>
          <w:marTop w:val="0"/>
          <w:marBottom w:val="0"/>
          <w:divBdr>
            <w:top w:val="none" w:sz="0" w:space="0" w:color="auto"/>
            <w:left w:val="none" w:sz="0" w:space="0" w:color="auto"/>
            <w:bottom w:val="none" w:sz="0" w:space="0" w:color="auto"/>
            <w:right w:val="none" w:sz="0" w:space="0" w:color="auto"/>
          </w:divBdr>
        </w:div>
        <w:div w:id="1622031646">
          <w:marLeft w:val="0"/>
          <w:marRight w:val="0"/>
          <w:marTop w:val="0"/>
          <w:marBottom w:val="0"/>
          <w:divBdr>
            <w:top w:val="none" w:sz="0" w:space="0" w:color="auto"/>
            <w:left w:val="none" w:sz="0" w:space="0" w:color="auto"/>
            <w:bottom w:val="none" w:sz="0" w:space="0" w:color="auto"/>
            <w:right w:val="none" w:sz="0" w:space="0" w:color="auto"/>
          </w:divBdr>
        </w:div>
        <w:div w:id="100574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Win10</cp:lastModifiedBy>
  <cp:revision>5</cp:revision>
  <cp:lastPrinted>2023-03-09T22:39:00Z</cp:lastPrinted>
  <dcterms:created xsi:type="dcterms:W3CDTF">2023-03-11T02:43:00Z</dcterms:created>
  <dcterms:modified xsi:type="dcterms:W3CDTF">2023-03-11T17:21:00Z</dcterms:modified>
</cp:coreProperties>
</file>