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03CF8" w14:textId="77777777" w:rsidR="00177D54" w:rsidRPr="002D7691" w:rsidRDefault="00177D54">
      <w:pPr>
        <w:rPr>
          <w:sz w:val="10"/>
          <w:szCs w:val="10"/>
        </w:rPr>
      </w:pPr>
    </w:p>
    <w:p w14:paraId="4E908109" w14:textId="77777777" w:rsidR="005947D3" w:rsidRPr="000D4988" w:rsidRDefault="005947D3" w:rsidP="005947D3">
      <w:pPr>
        <w:jc w:val="center"/>
        <w:rPr>
          <w:b/>
          <w:color w:val="000000" w:themeColor="text1"/>
          <w:sz w:val="28"/>
          <w:szCs w:val="28"/>
          <w:u w:val="single"/>
        </w:rPr>
      </w:pPr>
      <w:r w:rsidRPr="000D4988">
        <w:rPr>
          <w:b/>
          <w:color w:val="000000" w:themeColor="text1"/>
          <w:sz w:val="28"/>
          <w:szCs w:val="28"/>
          <w:u w:val="single"/>
        </w:rPr>
        <w:t>NOTA DE PRENSA</w:t>
      </w:r>
    </w:p>
    <w:p w14:paraId="226473CB" w14:textId="734736D1" w:rsidR="00B143D4" w:rsidRPr="00B143D4" w:rsidRDefault="00B143D4" w:rsidP="00B143D4">
      <w:pPr>
        <w:jc w:val="center"/>
        <w:rPr>
          <w:rFonts w:ascii="Arial" w:hAnsi="Arial" w:cs="Arial"/>
          <w:bCs/>
          <w:color w:val="000000" w:themeColor="text1"/>
        </w:rPr>
      </w:pPr>
      <w:r w:rsidRPr="00B143D4">
        <w:rPr>
          <w:rFonts w:ascii="Arial" w:hAnsi="Arial" w:cs="Arial"/>
          <w:b/>
          <w:color w:val="000000" w:themeColor="text1"/>
          <w:sz w:val="28"/>
          <w:szCs w:val="28"/>
        </w:rPr>
        <w:t xml:space="preserve">Produce: Capacitación y 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asistencia técnica en el sector </w:t>
      </w:r>
      <w:r w:rsidRPr="00B143D4">
        <w:rPr>
          <w:rFonts w:ascii="Arial" w:hAnsi="Arial" w:cs="Arial"/>
          <w:b/>
          <w:color w:val="000000" w:themeColor="text1"/>
          <w:sz w:val="28"/>
          <w:szCs w:val="28"/>
        </w:rPr>
        <w:t>acuicultura generarán este año ventas por más de S/ 7 millones</w:t>
      </w:r>
    </w:p>
    <w:p w14:paraId="51EF9641" w14:textId="4616A922" w:rsidR="001851C2" w:rsidRPr="00A1057F" w:rsidRDefault="003A1A51" w:rsidP="00E51683">
      <w:pPr>
        <w:pStyle w:val="Prrafodelista"/>
        <w:numPr>
          <w:ilvl w:val="0"/>
          <w:numId w:val="6"/>
        </w:num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Así lo dio a conocer la viceministra de Pesca y Acuicultura, </w:t>
      </w:r>
      <w:proofErr w:type="spellStart"/>
      <w:r>
        <w:rPr>
          <w:rFonts w:ascii="Arial" w:hAnsi="Arial" w:cs="Arial"/>
          <w:bCs/>
          <w:color w:val="000000" w:themeColor="text1"/>
        </w:rPr>
        <w:t>Desilú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León, durante el evento </w:t>
      </w:r>
      <w:r>
        <w:rPr>
          <w:rFonts w:ascii="Arial" w:hAnsi="Arial" w:cs="Arial"/>
        </w:rPr>
        <w:t>“</w:t>
      </w:r>
      <w:r w:rsidRPr="0044685A">
        <w:rPr>
          <w:rFonts w:ascii="Arial" w:hAnsi="Arial" w:cs="Arial"/>
        </w:rPr>
        <w:t xml:space="preserve">Lanzamiento de los servicios de </w:t>
      </w:r>
      <w:proofErr w:type="spellStart"/>
      <w:r w:rsidRPr="0044685A">
        <w:rPr>
          <w:rFonts w:ascii="Arial" w:hAnsi="Arial" w:cs="Arial"/>
        </w:rPr>
        <w:t>extensionismo</w:t>
      </w:r>
      <w:proofErr w:type="spellEnd"/>
      <w:r w:rsidRPr="0044685A">
        <w:rPr>
          <w:rFonts w:ascii="Arial" w:hAnsi="Arial" w:cs="Arial"/>
        </w:rPr>
        <w:t xml:space="preserve"> acuícola y de promoción de la formalización acuícola 2023</w:t>
      </w:r>
      <w:r>
        <w:rPr>
          <w:rFonts w:ascii="Arial" w:hAnsi="Arial" w:cs="Arial"/>
        </w:rPr>
        <w:t>”</w:t>
      </w:r>
      <w:r w:rsidRPr="0044685A">
        <w:rPr>
          <w:rFonts w:ascii="Arial" w:hAnsi="Arial" w:cs="Arial"/>
        </w:rPr>
        <w:t>.</w:t>
      </w:r>
    </w:p>
    <w:p w14:paraId="2B7220A7" w14:textId="77777777" w:rsidR="00B143D4" w:rsidRPr="00B143D4" w:rsidRDefault="00B143D4" w:rsidP="00B143D4">
      <w:pPr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B143D4">
        <w:rPr>
          <w:rFonts w:ascii="Arial" w:hAnsi="Arial" w:cs="Arial"/>
          <w:bCs/>
          <w:color w:val="000000" w:themeColor="text1"/>
        </w:rPr>
        <w:t xml:space="preserve">El Ministerio de la Producción (Produce), a través del Servicio Nacional de </w:t>
      </w:r>
      <w:proofErr w:type="spellStart"/>
      <w:r w:rsidRPr="00B143D4">
        <w:rPr>
          <w:rFonts w:ascii="Arial" w:hAnsi="Arial" w:cs="Arial"/>
          <w:bCs/>
          <w:color w:val="000000" w:themeColor="text1"/>
        </w:rPr>
        <w:t>Extensionismo</w:t>
      </w:r>
      <w:proofErr w:type="spellEnd"/>
      <w:r w:rsidRPr="00B143D4">
        <w:rPr>
          <w:rFonts w:ascii="Arial" w:hAnsi="Arial" w:cs="Arial"/>
          <w:bCs/>
          <w:color w:val="000000" w:themeColor="text1"/>
        </w:rPr>
        <w:t xml:space="preserve">, prevé que este año el sector acuícola genere ventas por más de S/ 7 millones, en 18 regiones del país, gracias a las capacitaciones y asistencias técnicas, informó la viceministra de Pesca y Acuicultura, </w:t>
      </w:r>
      <w:proofErr w:type="spellStart"/>
      <w:r w:rsidRPr="00B143D4">
        <w:rPr>
          <w:rFonts w:ascii="Arial" w:hAnsi="Arial" w:cs="Arial"/>
          <w:bCs/>
          <w:color w:val="000000" w:themeColor="text1"/>
        </w:rPr>
        <w:t>Desilú</w:t>
      </w:r>
      <w:proofErr w:type="spellEnd"/>
      <w:r w:rsidRPr="00B143D4">
        <w:rPr>
          <w:rFonts w:ascii="Arial" w:hAnsi="Arial" w:cs="Arial"/>
          <w:bCs/>
          <w:color w:val="000000" w:themeColor="text1"/>
        </w:rPr>
        <w:t xml:space="preserve"> León.</w:t>
      </w:r>
    </w:p>
    <w:p w14:paraId="545B8141" w14:textId="77777777" w:rsidR="00B143D4" w:rsidRPr="00B143D4" w:rsidRDefault="00B143D4" w:rsidP="00B143D4">
      <w:pPr>
        <w:pStyle w:val="Prrafodelista"/>
        <w:spacing w:after="0" w:line="240" w:lineRule="auto"/>
        <w:ind w:firstLine="23"/>
        <w:rPr>
          <w:rFonts w:ascii="Arial" w:hAnsi="Arial" w:cs="Arial"/>
          <w:bCs/>
          <w:color w:val="000000" w:themeColor="text1"/>
        </w:rPr>
      </w:pPr>
    </w:p>
    <w:p w14:paraId="557A8B9B" w14:textId="77777777" w:rsidR="00B143D4" w:rsidRPr="00B143D4" w:rsidRDefault="00B143D4" w:rsidP="00B143D4">
      <w:pPr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B143D4">
        <w:rPr>
          <w:rFonts w:ascii="Arial" w:hAnsi="Arial" w:cs="Arial"/>
          <w:bCs/>
          <w:color w:val="000000" w:themeColor="text1"/>
        </w:rPr>
        <w:t xml:space="preserve">“Con el servicio de </w:t>
      </w:r>
      <w:proofErr w:type="spellStart"/>
      <w:r w:rsidRPr="00B143D4">
        <w:rPr>
          <w:rFonts w:ascii="Arial" w:hAnsi="Arial" w:cs="Arial"/>
          <w:bCs/>
          <w:color w:val="000000" w:themeColor="text1"/>
        </w:rPr>
        <w:t>extensionismo</w:t>
      </w:r>
      <w:proofErr w:type="spellEnd"/>
      <w:r w:rsidRPr="00B143D4">
        <w:rPr>
          <w:rFonts w:ascii="Arial" w:hAnsi="Arial" w:cs="Arial"/>
          <w:bCs/>
          <w:color w:val="000000" w:themeColor="text1"/>
        </w:rPr>
        <w:t xml:space="preserve"> acuícola se fortalecerán las capacidades en todas las etapas productivas del proceso de cultivo, a través del acompañamiento técnico in situ, lo que permitirá fortalecer la capacidad de </w:t>
      </w:r>
      <w:bookmarkStart w:id="0" w:name="_GoBack"/>
      <w:bookmarkEnd w:id="0"/>
      <w:r w:rsidRPr="00B143D4">
        <w:rPr>
          <w:rFonts w:ascii="Arial" w:hAnsi="Arial" w:cs="Arial"/>
          <w:bCs/>
          <w:color w:val="000000" w:themeColor="text1"/>
        </w:rPr>
        <w:t>autogestión en el acuicultor y acuicultora, promoviendo su desarrollo social y económico”, comentó la viceministra.</w:t>
      </w:r>
    </w:p>
    <w:p w14:paraId="594A8FD9" w14:textId="77777777" w:rsidR="00B143D4" w:rsidRPr="00B143D4" w:rsidRDefault="00B143D4" w:rsidP="00B143D4">
      <w:pPr>
        <w:pStyle w:val="Prrafodelista"/>
        <w:spacing w:after="0" w:line="240" w:lineRule="auto"/>
        <w:ind w:firstLine="23"/>
        <w:rPr>
          <w:rFonts w:ascii="Arial" w:hAnsi="Arial" w:cs="Arial"/>
          <w:bCs/>
          <w:color w:val="000000" w:themeColor="text1"/>
        </w:rPr>
      </w:pPr>
    </w:p>
    <w:p w14:paraId="1C7D702B" w14:textId="77777777" w:rsidR="00B143D4" w:rsidRPr="00B143D4" w:rsidRDefault="00B143D4" w:rsidP="00B143D4">
      <w:pPr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B143D4">
        <w:rPr>
          <w:rFonts w:ascii="Arial" w:hAnsi="Arial" w:cs="Arial"/>
          <w:bCs/>
          <w:color w:val="000000" w:themeColor="text1"/>
        </w:rPr>
        <w:t xml:space="preserve">En el marco de esta tarea, a cargo de la Dirección General de Acuicultura, también se buscará que la producción acuícola alcance las 500 toneladas en las categorías Arel (Acuicultura de Recursos Limitados) y </w:t>
      </w:r>
      <w:proofErr w:type="spellStart"/>
      <w:r w:rsidRPr="00B143D4">
        <w:rPr>
          <w:rFonts w:ascii="Arial" w:hAnsi="Arial" w:cs="Arial"/>
          <w:bCs/>
          <w:color w:val="000000" w:themeColor="text1"/>
        </w:rPr>
        <w:t>Amype</w:t>
      </w:r>
      <w:proofErr w:type="spellEnd"/>
      <w:r w:rsidRPr="00B143D4">
        <w:rPr>
          <w:rFonts w:ascii="Arial" w:hAnsi="Arial" w:cs="Arial"/>
          <w:bCs/>
          <w:color w:val="000000" w:themeColor="text1"/>
        </w:rPr>
        <w:t xml:space="preserve"> (Acuicultura de Micro y Pequeña Empresa). </w:t>
      </w:r>
    </w:p>
    <w:p w14:paraId="1344F086" w14:textId="77777777" w:rsidR="00B143D4" w:rsidRPr="00B143D4" w:rsidRDefault="00B143D4" w:rsidP="00B143D4">
      <w:pPr>
        <w:pStyle w:val="Prrafodelista"/>
        <w:spacing w:after="0" w:line="240" w:lineRule="auto"/>
        <w:ind w:firstLine="23"/>
        <w:rPr>
          <w:rFonts w:ascii="Arial" w:hAnsi="Arial" w:cs="Arial"/>
          <w:bCs/>
          <w:color w:val="000000" w:themeColor="text1"/>
        </w:rPr>
      </w:pPr>
    </w:p>
    <w:p w14:paraId="56CC026B" w14:textId="77777777" w:rsidR="00B143D4" w:rsidRPr="00B143D4" w:rsidRDefault="00B143D4" w:rsidP="00B143D4">
      <w:pPr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B143D4">
        <w:rPr>
          <w:rFonts w:ascii="Arial" w:hAnsi="Arial" w:cs="Arial"/>
          <w:bCs/>
          <w:color w:val="000000" w:themeColor="text1"/>
        </w:rPr>
        <w:t xml:space="preserve">Para conseguir el objetivo planteado, Produce brindará 2704 asistencias técnicas a 676 acuicultores, así como 52 talleres que beneficiarán a 780 personas. </w:t>
      </w:r>
    </w:p>
    <w:p w14:paraId="6B85B67C" w14:textId="77777777" w:rsidR="00B143D4" w:rsidRPr="00B143D4" w:rsidRDefault="00B143D4" w:rsidP="00B143D4">
      <w:pPr>
        <w:pStyle w:val="Prrafodelista"/>
        <w:spacing w:after="0" w:line="240" w:lineRule="auto"/>
        <w:ind w:firstLine="23"/>
        <w:rPr>
          <w:rFonts w:ascii="Arial" w:hAnsi="Arial" w:cs="Arial"/>
          <w:bCs/>
          <w:color w:val="000000" w:themeColor="text1"/>
        </w:rPr>
      </w:pPr>
    </w:p>
    <w:p w14:paraId="03B6974E" w14:textId="77777777" w:rsidR="00B143D4" w:rsidRPr="00B143D4" w:rsidRDefault="00B143D4" w:rsidP="00B143D4">
      <w:pPr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B143D4">
        <w:rPr>
          <w:rFonts w:ascii="Arial" w:hAnsi="Arial" w:cs="Arial"/>
          <w:bCs/>
          <w:color w:val="000000" w:themeColor="text1"/>
        </w:rPr>
        <w:t>La viceministra señaló que, en favor de la acuicultura, se contará con diversos aliados como el Programa Nacional de Innovación en Pesca y Acuicultura (</w:t>
      </w:r>
      <w:proofErr w:type="spellStart"/>
      <w:r w:rsidRPr="00B143D4">
        <w:rPr>
          <w:rFonts w:ascii="Arial" w:hAnsi="Arial" w:cs="Arial"/>
          <w:bCs/>
          <w:color w:val="000000" w:themeColor="text1"/>
        </w:rPr>
        <w:t>Pnipa</w:t>
      </w:r>
      <w:proofErr w:type="spellEnd"/>
      <w:r w:rsidRPr="00B143D4">
        <w:rPr>
          <w:rFonts w:ascii="Arial" w:hAnsi="Arial" w:cs="Arial"/>
          <w:bCs/>
          <w:color w:val="000000" w:themeColor="text1"/>
        </w:rPr>
        <w:t xml:space="preserve">); </w:t>
      </w:r>
      <w:proofErr w:type="spellStart"/>
      <w:r w:rsidRPr="00B143D4">
        <w:rPr>
          <w:rFonts w:ascii="Arial" w:hAnsi="Arial" w:cs="Arial"/>
          <w:bCs/>
          <w:color w:val="000000" w:themeColor="text1"/>
        </w:rPr>
        <w:t>ProInnóvate</w:t>
      </w:r>
      <w:proofErr w:type="spellEnd"/>
      <w:r w:rsidRPr="00B143D4">
        <w:rPr>
          <w:rFonts w:ascii="Arial" w:hAnsi="Arial" w:cs="Arial"/>
          <w:bCs/>
          <w:color w:val="000000" w:themeColor="text1"/>
        </w:rPr>
        <w:t>; Instituto del Mar del Perú (</w:t>
      </w:r>
      <w:proofErr w:type="spellStart"/>
      <w:r w:rsidRPr="00B143D4">
        <w:rPr>
          <w:rFonts w:ascii="Arial" w:hAnsi="Arial" w:cs="Arial"/>
          <w:bCs/>
          <w:color w:val="000000" w:themeColor="text1"/>
        </w:rPr>
        <w:t>Imarpe</w:t>
      </w:r>
      <w:proofErr w:type="spellEnd"/>
      <w:r w:rsidRPr="00B143D4">
        <w:rPr>
          <w:rFonts w:ascii="Arial" w:hAnsi="Arial" w:cs="Arial"/>
          <w:bCs/>
          <w:color w:val="000000" w:themeColor="text1"/>
        </w:rPr>
        <w:t>), gobiernos regionales, locales y provinciales, entre otros.</w:t>
      </w:r>
    </w:p>
    <w:p w14:paraId="0ED74050" w14:textId="77777777" w:rsidR="00B143D4" w:rsidRPr="00B143D4" w:rsidRDefault="00B143D4" w:rsidP="00B143D4">
      <w:pPr>
        <w:pStyle w:val="Prrafodelista"/>
        <w:spacing w:after="0" w:line="240" w:lineRule="auto"/>
        <w:ind w:firstLine="23"/>
        <w:rPr>
          <w:rFonts w:ascii="Arial" w:hAnsi="Arial" w:cs="Arial"/>
          <w:bCs/>
          <w:color w:val="000000" w:themeColor="text1"/>
        </w:rPr>
      </w:pPr>
    </w:p>
    <w:p w14:paraId="72CB00A5" w14:textId="77777777" w:rsidR="00B143D4" w:rsidRPr="00B143D4" w:rsidRDefault="00B143D4" w:rsidP="00B143D4">
      <w:pPr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B143D4">
        <w:rPr>
          <w:rFonts w:ascii="Arial" w:hAnsi="Arial" w:cs="Arial"/>
          <w:bCs/>
          <w:color w:val="000000" w:themeColor="text1"/>
        </w:rPr>
        <w:t xml:space="preserve">Las declaraciones fueron brindadas durante el evento “Lanzamiento de los servicios de </w:t>
      </w:r>
      <w:proofErr w:type="spellStart"/>
      <w:r w:rsidRPr="00B143D4">
        <w:rPr>
          <w:rFonts w:ascii="Arial" w:hAnsi="Arial" w:cs="Arial"/>
          <w:bCs/>
          <w:color w:val="000000" w:themeColor="text1"/>
        </w:rPr>
        <w:t>extensionismo</w:t>
      </w:r>
      <w:proofErr w:type="spellEnd"/>
      <w:r w:rsidRPr="00B143D4">
        <w:rPr>
          <w:rFonts w:ascii="Arial" w:hAnsi="Arial" w:cs="Arial"/>
          <w:bCs/>
          <w:color w:val="000000" w:themeColor="text1"/>
        </w:rPr>
        <w:t xml:space="preserve"> acuícola y de promoción de la formalización acuícola 2023”.</w:t>
      </w:r>
    </w:p>
    <w:p w14:paraId="70E4B3FF" w14:textId="77777777" w:rsidR="00B143D4" w:rsidRPr="00B143D4" w:rsidRDefault="00B143D4" w:rsidP="00B143D4">
      <w:pPr>
        <w:pStyle w:val="Prrafodelista"/>
        <w:spacing w:after="0" w:line="240" w:lineRule="auto"/>
        <w:ind w:firstLine="23"/>
        <w:rPr>
          <w:rFonts w:ascii="Arial" w:hAnsi="Arial" w:cs="Arial"/>
          <w:bCs/>
          <w:color w:val="000000" w:themeColor="text1"/>
        </w:rPr>
      </w:pPr>
    </w:p>
    <w:p w14:paraId="625D167C" w14:textId="10DA39CC" w:rsidR="00451A9F" w:rsidRPr="00451A9F" w:rsidRDefault="00B143D4" w:rsidP="00B143D4">
      <w:pPr>
        <w:pStyle w:val="Prrafodelista"/>
        <w:spacing w:after="0" w:line="240" w:lineRule="auto"/>
        <w:ind w:left="0" w:firstLine="23"/>
        <w:contextualSpacing w:val="0"/>
        <w:rPr>
          <w:rFonts w:cstheme="minorHAnsi"/>
          <w:sz w:val="20"/>
          <w:szCs w:val="20"/>
        </w:rPr>
      </w:pPr>
      <w:r w:rsidRPr="00B143D4">
        <w:rPr>
          <w:rFonts w:ascii="Arial" w:hAnsi="Arial" w:cs="Arial"/>
          <w:bCs/>
          <w:color w:val="000000" w:themeColor="text1"/>
        </w:rPr>
        <w:t>A la actividad también asistió la directora general de Acuicultura, Mónica Patricia Saavedra Chumbe; los directores Carlos Cisneros y Edgar García de la dirección de Promoción y Desarrollo Acuícola y de la dirección de Gestión Acuícola, respectivamente.</w:t>
      </w:r>
    </w:p>
    <w:p w14:paraId="40D5665F" w14:textId="5B47AED8" w:rsidR="00451A9F" w:rsidRPr="00451A9F" w:rsidRDefault="00451A9F" w:rsidP="00451A9F">
      <w:pPr>
        <w:jc w:val="both"/>
        <w:rPr>
          <w:rFonts w:ascii="Arial" w:hAnsi="Arial" w:cs="Arial"/>
          <w:bCs/>
          <w:color w:val="000000" w:themeColor="text1"/>
        </w:rPr>
      </w:pPr>
    </w:p>
    <w:p w14:paraId="48B95B8A" w14:textId="4701C382" w:rsidR="00AC7C8D" w:rsidRDefault="006B79C5" w:rsidP="002D7691">
      <w:pPr>
        <w:spacing w:after="0" w:line="240" w:lineRule="auto"/>
        <w:jc w:val="right"/>
        <w:rPr>
          <w:rFonts w:ascii="Arial" w:hAnsi="Arial" w:cs="Arial"/>
          <w:b/>
          <w:color w:val="000000" w:themeColor="text1"/>
        </w:rPr>
      </w:pPr>
      <w:r w:rsidRPr="006B79C5">
        <w:rPr>
          <w:rFonts w:ascii="Arial" w:hAnsi="Arial" w:cs="Arial"/>
          <w:b/>
          <w:color w:val="000000" w:themeColor="text1"/>
        </w:rPr>
        <w:t xml:space="preserve">Lima, </w:t>
      </w:r>
      <w:r w:rsidR="00851A9E">
        <w:rPr>
          <w:rFonts w:ascii="Arial" w:hAnsi="Arial" w:cs="Arial"/>
          <w:b/>
          <w:color w:val="000000" w:themeColor="text1"/>
        </w:rPr>
        <w:t>18</w:t>
      </w:r>
      <w:r w:rsidRPr="006B79C5">
        <w:rPr>
          <w:rFonts w:ascii="Arial" w:hAnsi="Arial" w:cs="Arial"/>
          <w:b/>
          <w:color w:val="000000" w:themeColor="text1"/>
        </w:rPr>
        <w:t xml:space="preserve"> de abril de 2023</w:t>
      </w:r>
    </w:p>
    <w:p w14:paraId="07660741" w14:textId="77777777" w:rsidR="00261358" w:rsidRDefault="00261358" w:rsidP="00261358">
      <w:pPr>
        <w:spacing w:after="0" w:line="240" w:lineRule="auto"/>
        <w:jc w:val="right"/>
        <w:rPr>
          <w:rFonts w:ascii="Arial" w:eastAsia="Times New Roman" w:hAnsi="Arial" w:cs="Arial"/>
          <w:b/>
          <w:lang w:eastAsia="es-PE"/>
        </w:rPr>
      </w:pPr>
      <w:r>
        <w:rPr>
          <w:rFonts w:ascii="Arial" w:eastAsia="Times New Roman" w:hAnsi="Arial" w:cs="Arial"/>
          <w:b/>
          <w:lang w:eastAsia="es-PE"/>
        </w:rPr>
        <w:t>OFICINA DE COMUNICACIONES E IMAGEN INSTITUCIONAL</w:t>
      </w:r>
    </w:p>
    <w:p w14:paraId="38F1C795" w14:textId="77777777" w:rsidR="00261358" w:rsidRPr="006B79C5" w:rsidRDefault="00261358" w:rsidP="002D7691">
      <w:pPr>
        <w:spacing w:after="0" w:line="240" w:lineRule="auto"/>
        <w:jc w:val="right"/>
        <w:rPr>
          <w:b/>
          <w:sz w:val="20"/>
          <w:szCs w:val="20"/>
        </w:rPr>
      </w:pPr>
    </w:p>
    <w:sectPr w:rsidR="00261358" w:rsidRPr="006B79C5" w:rsidSect="00AC7C8D">
      <w:headerReference w:type="default" r:id="rId7"/>
      <w:footerReference w:type="default" r:id="rId8"/>
      <w:pgSz w:w="11906" w:h="16838"/>
      <w:pgMar w:top="1417" w:right="1701" w:bottom="1276" w:left="1701" w:header="708" w:footer="5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0D9018" w14:textId="77777777" w:rsidR="00FB3F12" w:rsidRDefault="00FB3F12" w:rsidP="00AC7C8D">
      <w:pPr>
        <w:spacing w:after="0" w:line="240" w:lineRule="auto"/>
      </w:pPr>
      <w:r>
        <w:separator/>
      </w:r>
    </w:p>
  </w:endnote>
  <w:endnote w:type="continuationSeparator" w:id="0">
    <w:p w14:paraId="3F088B24" w14:textId="77777777" w:rsidR="00FB3F12" w:rsidRDefault="00FB3F12" w:rsidP="00AC7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2B79D" w14:textId="77777777" w:rsidR="00AC7C8D" w:rsidRDefault="00AC7C8D">
    <w:pPr>
      <w:pStyle w:val="Piedepgina"/>
    </w:pPr>
    <w:r w:rsidRPr="00AC7C8D"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1384F791" wp14:editId="6F1A3882">
          <wp:simplePos x="0" y="0"/>
          <wp:positionH relativeFrom="margin">
            <wp:align>center</wp:align>
          </wp:positionH>
          <wp:positionV relativeFrom="paragraph">
            <wp:posOffset>-892810</wp:posOffset>
          </wp:positionV>
          <wp:extent cx="7123430" cy="1179195"/>
          <wp:effectExtent l="0" t="0" r="1270" b="1905"/>
          <wp:wrapSquare wrapText="bothSides"/>
          <wp:docPr id="148" name="Imagen 1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92" t="86372" r="954" b="363"/>
                  <a:stretch/>
                </pic:blipFill>
                <pic:spPr>
                  <a:xfrm>
                    <a:off x="0" y="0"/>
                    <a:ext cx="7123430" cy="1179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E98141" w14:textId="77777777" w:rsidR="00FB3F12" w:rsidRDefault="00FB3F12" w:rsidP="00AC7C8D">
      <w:pPr>
        <w:spacing w:after="0" w:line="240" w:lineRule="auto"/>
      </w:pPr>
      <w:r>
        <w:separator/>
      </w:r>
    </w:p>
  </w:footnote>
  <w:footnote w:type="continuationSeparator" w:id="0">
    <w:p w14:paraId="0BDFBA54" w14:textId="77777777" w:rsidR="00FB3F12" w:rsidRDefault="00FB3F12" w:rsidP="00AC7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AD5FA" w14:textId="77777777" w:rsidR="00AC7C8D" w:rsidRDefault="00AC7C8D">
    <w:pPr>
      <w:pStyle w:val="Encabezado"/>
    </w:pPr>
    <w:r w:rsidRPr="00AC7C8D"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3C9B9B75" wp14:editId="38A7AC2C">
          <wp:simplePos x="0" y="0"/>
          <wp:positionH relativeFrom="column">
            <wp:posOffset>-746760</wp:posOffset>
          </wp:positionH>
          <wp:positionV relativeFrom="paragraph">
            <wp:posOffset>-62609</wp:posOffset>
          </wp:positionV>
          <wp:extent cx="2447925" cy="685800"/>
          <wp:effectExtent l="0" t="0" r="9525" b="0"/>
          <wp:wrapSquare wrapText="bothSides"/>
          <wp:docPr id="147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01" t="2188" r="54566" b="90603"/>
                  <a:stretch/>
                </pic:blipFill>
                <pic:spPr bwMode="auto">
                  <a:xfrm>
                    <a:off x="0" y="0"/>
                    <a:ext cx="2447925" cy="685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94128"/>
    <w:multiLevelType w:val="hybridMultilevel"/>
    <w:tmpl w:val="02943468"/>
    <w:lvl w:ilvl="0" w:tplc="296C81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F658E"/>
    <w:multiLevelType w:val="hybridMultilevel"/>
    <w:tmpl w:val="95BCB2C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A71A3"/>
    <w:multiLevelType w:val="hybridMultilevel"/>
    <w:tmpl w:val="7E224CDC"/>
    <w:lvl w:ilvl="0" w:tplc="B5F298A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sz w:val="28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55334"/>
    <w:multiLevelType w:val="hybridMultilevel"/>
    <w:tmpl w:val="94923F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40988"/>
    <w:multiLevelType w:val="hybridMultilevel"/>
    <w:tmpl w:val="CBAAC8E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F2065D"/>
    <w:multiLevelType w:val="hybridMultilevel"/>
    <w:tmpl w:val="A08EFB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8D"/>
    <w:rsid w:val="0001671E"/>
    <w:rsid w:val="00043AF4"/>
    <w:rsid w:val="00056F8D"/>
    <w:rsid w:val="00064269"/>
    <w:rsid w:val="0008688F"/>
    <w:rsid w:val="000B5F3D"/>
    <w:rsid w:val="000D2EE1"/>
    <w:rsid w:val="000D4988"/>
    <w:rsid w:val="0012510B"/>
    <w:rsid w:val="00130F42"/>
    <w:rsid w:val="001401F5"/>
    <w:rsid w:val="00177D54"/>
    <w:rsid w:val="001851C2"/>
    <w:rsid w:val="001A3722"/>
    <w:rsid w:val="001B70F9"/>
    <w:rsid w:val="001D27B4"/>
    <w:rsid w:val="00201299"/>
    <w:rsid w:val="00215BB3"/>
    <w:rsid w:val="00224C3A"/>
    <w:rsid w:val="00240CD7"/>
    <w:rsid w:val="002443CD"/>
    <w:rsid w:val="002576AB"/>
    <w:rsid w:val="00261358"/>
    <w:rsid w:val="00266B18"/>
    <w:rsid w:val="00267CE0"/>
    <w:rsid w:val="002A616C"/>
    <w:rsid w:val="002C7846"/>
    <w:rsid w:val="002D7691"/>
    <w:rsid w:val="003456B8"/>
    <w:rsid w:val="00357B90"/>
    <w:rsid w:val="003A062A"/>
    <w:rsid w:val="003A1A51"/>
    <w:rsid w:val="003B4E8B"/>
    <w:rsid w:val="00420C58"/>
    <w:rsid w:val="00447E79"/>
    <w:rsid w:val="00450062"/>
    <w:rsid w:val="00451A9F"/>
    <w:rsid w:val="004C7360"/>
    <w:rsid w:val="0053037E"/>
    <w:rsid w:val="00563238"/>
    <w:rsid w:val="00575B2D"/>
    <w:rsid w:val="00594040"/>
    <w:rsid w:val="005947D3"/>
    <w:rsid w:val="005F25F5"/>
    <w:rsid w:val="00610BEC"/>
    <w:rsid w:val="00625C2A"/>
    <w:rsid w:val="006A29A9"/>
    <w:rsid w:val="006B18A0"/>
    <w:rsid w:val="006B79C5"/>
    <w:rsid w:val="00763237"/>
    <w:rsid w:val="00772BFE"/>
    <w:rsid w:val="007D74E0"/>
    <w:rsid w:val="00836A50"/>
    <w:rsid w:val="008507FB"/>
    <w:rsid w:val="00851A9E"/>
    <w:rsid w:val="00853F1A"/>
    <w:rsid w:val="00865395"/>
    <w:rsid w:val="008B240F"/>
    <w:rsid w:val="008D2860"/>
    <w:rsid w:val="008D6536"/>
    <w:rsid w:val="00917263"/>
    <w:rsid w:val="00933C5B"/>
    <w:rsid w:val="009460C5"/>
    <w:rsid w:val="00963D0B"/>
    <w:rsid w:val="0096405F"/>
    <w:rsid w:val="009977A0"/>
    <w:rsid w:val="009A0011"/>
    <w:rsid w:val="009D3A3C"/>
    <w:rsid w:val="009E13B5"/>
    <w:rsid w:val="009E3179"/>
    <w:rsid w:val="00A1057F"/>
    <w:rsid w:val="00A51820"/>
    <w:rsid w:val="00A7343C"/>
    <w:rsid w:val="00AB4415"/>
    <w:rsid w:val="00AB72E3"/>
    <w:rsid w:val="00AC239D"/>
    <w:rsid w:val="00AC7C8D"/>
    <w:rsid w:val="00AE1922"/>
    <w:rsid w:val="00AF0A83"/>
    <w:rsid w:val="00B143D4"/>
    <w:rsid w:val="00B1495A"/>
    <w:rsid w:val="00B31098"/>
    <w:rsid w:val="00B6690F"/>
    <w:rsid w:val="00B705B3"/>
    <w:rsid w:val="00B9216C"/>
    <w:rsid w:val="00BE1612"/>
    <w:rsid w:val="00BF59A9"/>
    <w:rsid w:val="00C00815"/>
    <w:rsid w:val="00C160E6"/>
    <w:rsid w:val="00C33897"/>
    <w:rsid w:val="00C83F68"/>
    <w:rsid w:val="00CA0B59"/>
    <w:rsid w:val="00CC2051"/>
    <w:rsid w:val="00D209E1"/>
    <w:rsid w:val="00D3384F"/>
    <w:rsid w:val="00E01358"/>
    <w:rsid w:val="00E51683"/>
    <w:rsid w:val="00E95005"/>
    <w:rsid w:val="00EF0C55"/>
    <w:rsid w:val="00F55B43"/>
    <w:rsid w:val="00F56888"/>
    <w:rsid w:val="00FB3F12"/>
    <w:rsid w:val="00FE3558"/>
    <w:rsid w:val="00FE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73C7328"/>
  <w15:chartTrackingRefBased/>
  <w15:docId w15:val="{3EC1A584-48B1-4908-8A3F-39724AB0A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7C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7C8D"/>
  </w:style>
  <w:style w:type="paragraph" w:styleId="Piedepgina">
    <w:name w:val="footer"/>
    <w:basedOn w:val="Normal"/>
    <w:link w:val="PiedepginaCar"/>
    <w:uiPriority w:val="99"/>
    <w:unhideWhenUsed/>
    <w:rsid w:val="00AC7C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7C8D"/>
  </w:style>
  <w:style w:type="paragraph" w:styleId="Prrafodelista">
    <w:name w:val="List Paragraph"/>
    <w:aliases w:val="viñetas,Conclusiones,paul2,TITULO A,List Paragraph,Cuadro 2-1,Párrafo de lista2,Párrafo de lista21,Numeracion iniciativas,ASPECTOS GENERALES,Titulo de Fígura,3,Bulleted List,Footnote,Fundamentacion,Iz - Párrafo de lista,List Paragraph1"/>
    <w:basedOn w:val="Normal"/>
    <w:link w:val="PrrafodelistaCar"/>
    <w:uiPriority w:val="34"/>
    <w:qFormat/>
    <w:rsid w:val="006B18A0"/>
    <w:pPr>
      <w:ind w:left="720"/>
      <w:contextualSpacing/>
    </w:pPr>
  </w:style>
  <w:style w:type="character" w:customStyle="1" w:styleId="PrrafodelistaCar">
    <w:name w:val="Párrafo de lista Car"/>
    <w:aliases w:val="viñetas Car,Conclusiones Car,paul2 Car,TITULO A Car,List Paragraph Car,Cuadro 2-1 Car,Párrafo de lista2 Car,Párrafo de lista21 Car,Numeracion iniciativas Car,ASPECTOS GENERALES Car,Titulo de Fígura Car,3 Car,Bulleted List Car"/>
    <w:link w:val="Prrafodelista"/>
    <w:uiPriority w:val="34"/>
    <w:qFormat/>
    <w:rsid w:val="00451A9F"/>
  </w:style>
  <w:style w:type="character" w:styleId="nfasis">
    <w:name w:val="Emphasis"/>
    <w:basedOn w:val="Fuentedeprrafopredeter"/>
    <w:uiPriority w:val="20"/>
    <w:qFormat/>
    <w:rsid w:val="00451A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331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Jannina Marien Gandarillas Matheus - O/S</dc:creator>
  <cp:keywords/>
  <dc:description/>
  <cp:lastModifiedBy>Yojana Caterine Huarcaya Pantoja - O/S</cp:lastModifiedBy>
  <cp:revision>10</cp:revision>
  <dcterms:created xsi:type="dcterms:W3CDTF">2023-04-03T18:40:00Z</dcterms:created>
  <dcterms:modified xsi:type="dcterms:W3CDTF">2023-04-18T17:01:00Z</dcterms:modified>
</cp:coreProperties>
</file>