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B7B" w:rsidRDefault="00A50B9E">
      <w:pPr>
        <w:ind w:left="0" w:hanging="2"/>
        <w:jc w:val="center"/>
        <w:rPr>
          <w:rFonts w:ascii="Arial" w:eastAsia="Arial" w:hAnsi="Arial" w:cs="Arial"/>
          <w:color w:val="212121"/>
          <w:sz w:val="10"/>
          <w:szCs w:val="10"/>
        </w:rPr>
      </w:pPr>
      <w:r>
        <w:rPr>
          <w:rFonts w:ascii="Arial" w:eastAsia="Arial" w:hAnsi="Arial" w:cs="Arial"/>
          <w:b/>
          <w:sz w:val="24"/>
          <w:szCs w:val="24"/>
          <w:u w:val="single"/>
        </w:rPr>
        <w:t>Nota de Prensa</w:t>
      </w:r>
    </w:p>
    <w:p w:rsidR="006D2B7B" w:rsidRDefault="00A50B9E">
      <w:pPr>
        <w:pBdr>
          <w:top w:val="nil"/>
          <w:left w:val="nil"/>
          <w:bottom w:val="nil"/>
          <w:right w:val="nil"/>
          <w:between w:val="nil"/>
        </w:pBdr>
        <w:spacing w:after="0"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 xml:space="preserve">Sanipes </w:t>
      </w:r>
      <w:r w:rsidR="00D97F94">
        <w:rPr>
          <w:rFonts w:ascii="Arial" w:eastAsia="Arial" w:hAnsi="Arial" w:cs="Arial"/>
          <w:b/>
          <w:color w:val="000000"/>
          <w:sz w:val="32"/>
          <w:szCs w:val="32"/>
        </w:rPr>
        <w:t xml:space="preserve">y DICAPI realizarán vigilancia marítima, </w:t>
      </w:r>
      <w:r w:rsidR="00CD44EE">
        <w:rPr>
          <w:rFonts w:ascii="Arial" w:eastAsia="Arial" w:hAnsi="Arial" w:cs="Arial"/>
          <w:b/>
          <w:color w:val="000000"/>
          <w:sz w:val="32"/>
          <w:szCs w:val="32"/>
        </w:rPr>
        <w:t xml:space="preserve">fluvial y lacustre de manera </w:t>
      </w:r>
      <w:r w:rsidR="00D97F94">
        <w:rPr>
          <w:rFonts w:ascii="Arial" w:eastAsia="Arial" w:hAnsi="Arial" w:cs="Arial"/>
          <w:b/>
          <w:color w:val="000000"/>
          <w:sz w:val="32"/>
          <w:szCs w:val="32"/>
        </w:rPr>
        <w:t>conjunta</w:t>
      </w:r>
    </w:p>
    <w:p w:rsidR="006D2B7B" w:rsidRPr="00B73AA7" w:rsidRDefault="00067CA1" w:rsidP="00B73AA7">
      <w:pPr>
        <w:pStyle w:val="Prrafodelista"/>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10"/>
          <w:szCs w:val="10"/>
        </w:rPr>
      </w:pPr>
      <w:bookmarkStart w:id="0" w:name="_heading=h.30j0zll" w:colFirst="0" w:colLast="0"/>
      <w:bookmarkEnd w:id="0"/>
      <w:r w:rsidRPr="00B73AA7">
        <w:rPr>
          <w:rFonts w:ascii="Arial" w:eastAsia="Arial" w:hAnsi="Arial" w:cs="Arial"/>
          <w:i/>
          <w:color w:val="000000"/>
        </w:rPr>
        <w:t xml:space="preserve">A través de convenio firmado se busca la mejora </w:t>
      </w:r>
      <w:r w:rsidR="00B73AA7" w:rsidRPr="00B73AA7">
        <w:rPr>
          <w:rFonts w:ascii="Arial" w:eastAsia="Arial" w:hAnsi="Arial" w:cs="Arial"/>
          <w:i/>
          <w:color w:val="000000"/>
        </w:rPr>
        <w:t xml:space="preserve">en la fiscalización de los recursos  hidrobiológicos </w:t>
      </w:r>
    </w:p>
    <w:p w:rsidR="007D6E2D" w:rsidRPr="006217A1" w:rsidRDefault="007D6E2D" w:rsidP="007D6E2D">
      <w:pPr>
        <w:pBdr>
          <w:top w:val="nil"/>
          <w:left w:val="nil"/>
          <w:bottom w:val="nil"/>
          <w:right w:val="nil"/>
          <w:between w:val="nil"/>
        </w:pBdr>
        <w:spacing w:after="0" w:line="240" w:lineRule="auto"/>
        <w:ind w:leftChars="0" w:firstLineChars="0" w:firstLine="0"/>
        <w:jc w:val="both"/>
        <w:rPr>
          <w:rFonts w:ascii="Arial" w:eastAsia="Arial" w:hAnsi="Arial" w:cs="Arial"/>
          <w:color w:val="000000"/>
          <w:sz w:val="10"/>
          <w:szCs w:val="10"/>
        </w:rPr>
      </w:pPr>
    </w:p>
    <w:p w:rsidR="00DB7011" w:rsidRPr="00B73AA7" w:rsidRDefault="00CD44EE" w:rsidP="00B73AA7">
      <w:pPr>
        <w:pStyle w:val="Sinespaciado"/>
        <w:ind w:left="0" w:hanging="2"/>
        <w:jc w:val="both"/>
        <w:rPr>
          <w:rFonts w:ascii="Arial" w:hAnsi="Arial" w:cs="Arial"/>
        </w:rPr>
      </w:pPr>
      <w:bookmarkStart w:id="1" w:name="_heading=h.1fob9te" w:colFirst="0" w:colLast="0"/>
      <w:bookmarkEnd w:id="1"/>
      <w:r w:rsidRPr="00B73AA7">
        <w:rPr>
          <w:rFonts w:ascii="Arial" w:hAnsi="Arial" w:cs="Arial"/>
        </w:rPr>
        <w:t>El Ministerio de Producción, a través del Organismo Nacional de Sanidad Pesquera (Sanipes), y la Dirección General de Capitanías y Guardacostas (DICAPI) unen fuerzas para la vigilancia de los recursos hidrobiológicos en mar, rio y lagos, de esta forma asegurar la trazabilidad y la inocuidad de las especies como paso esencial del desarrollo sostenible.</w:t>
      </w:r>
    </w:p>
    <w:p w:rsidR="00B73AA7" w:rsidRPr="00B73AA7" w:rsidRDefault="00B73AA7" w:rsidP="00B73AA7">
      <w:pPr>
        <w:pStyle w:val="Sinespaciado"/>
        <w:jc w:val="both"/>
        <w:rPr>
          <w:rFonts w:ascii="Arial" w:hAnsi="Arial" w:cs="Arial"/>
          <w:sz w:val="10"/>
          <w:szCs w:val="10"/>
        </w:rPr>
      </w:pPr>
    </w:p>
    <w:p w:rsidR="00DB7011" w:rsidRPr="00B73AA7" w:rsidRDefault="004A2141" w:rsidP="00B73AA7">
      <w:pPr>
        <w:pStyle w:val="Sinespaciado"/>
        <w:ind w:left="0" w:hanging="2"/>
        <w:jc w:val="both"/>
        <w:rPr>
          <w:rFonts w:ascii="Arial" w:hAnsi="Arial" w:cs="Arial"/>
        </w:rPr>
      </w:pPr>
      <w:r w:rsidRPr="00B73AA7">
        <w:rPr>
          <w:rFonts w:ascii="Arial" w:hAnsi="Arial" w:cs="Arial"/>
        </w:rPr>
        <w:t>Ambas instituciones firmaron un convenio marco de cooperación interinstitucional para establecer mecanismos efectivos, realizar actividades coordinadas y elaborar planes integrales, así garantizar la vigilancia marítima, fluvial y lacustre en todo el país.</w:t>
      </w:r>
    </w:p>
    <w:p w:rsidR="00B73AA7" w:rsidRPr="00B73AA7" w:rsidRDefault="00B73AA7" w:rsidP="00B73AA7">
      <w:pPr>
        <w:pStyle w:val="Sinespaciado"/>
        <w:jc w:val="both"/>
        <w:rPr>
          <w:rFonts w:ascii="Arial" w:hAnsi="Arial" w:cs="Arial"/>
          <w:sz w:val="10"/>
          <w:szCs w:val="10"/>
        </w:rPr>
      </w:pPr>
    </w:p>
    <w:p w:rsidR="004A2141" w:rsidRPr="00B73AA7" w:rsidRDefault="00DB7011" w:rsidP="00B73AA7">
      <w:pPr>
        <w:pStyle w:val="Sinespaciado"/>
        <w:ind w:left="0" w:hanging="2"/>
        <w:jc w:val="both"/>
        <w:rPr>
          <w:rFonts w:ascii="Arial" w:hAnsi="Arial" w:cs="Arial"/>
        </w:rPr>
      </w:pPr>
      <w:r w:rsidRPr="00B73AA7">
        <w:rPr>
          <w:rFonts w:ascii="Arial" w:hAnsi="Arial" w:cs="Arial"/>
        </w:rPr>
        <w:t>La necesidad de este documento de cooperación surge de una evaluación exhaustiva de las diversas intervenciones de fiscalización sanitaria enfocadas en las actividades de pesca y acuicultura a nivel nacional. También se basa en las recomendaciones del Informe de Inocuidad 2017-2019 de Sanipes, donde se considera reforzar la colaboración entre entidades públicas y privadas.</w:t>
      </w:r>
    </w:p>
    <w:p w:rsidR="00B73AA7" w:rsidRPr="00B73AA7" w:rsidRDefault="00B73AA7" w:rsidP="00B73AA7">
      <w:pPr>
        <w:pStyle w:val="Sinespaciado"/>
        <w:jc w:val="both"/>
        <w:rPr>
          <w:rFonts w:ascii="Arial" w:hAnsi="Arial" w:cs="Arial"/>
          <w:sz w:val="10"/>
          <w:szCs w:val="10"/>
        </w:rPr>
      </w:pPr>
    </w:p>
    <w:p w:rsidR="00DB7011" w:rsidRPr="00B73AA7" w:rsidRDefault="00DB7011" w:rsidP="00B73AA7">
      <w:pPr>
        <w:pStyle w:val="Sinespaciado"/>
        <w:ind w:left="0" w:hanging="2"/>
        <w:jc w:val="both"/>
        <w:rPr>
          <w:rFonts w:ascii="Arial" w:hAnsi="Arial" w:cs="Arial"/>
        </w:rPr>
      </w:pPr>
      <w:r w:rsidRPr="00B73AA7">
        <w:rPr>
          <w:rFonts w:ascii="Arial" w:hAnsi="Arial" w:cs="Arial"/>
        </w:rPr>
        <w:t xml:space="preserve">El acuerdo entre Sanipes y DICAPI, no solo fortalece la seguridad sanitaria en la industria pesquera y acuícola, sino también contribuye al proceso de construcción de un sólido marco regulatorio en términos de sanidad e inocuidad, para beneficio de productores </w:t>
      </w:r>
      <w:r w:rsidR="00307C65" w:rsidRPr="00B73AA7">
        <w:rPr>
          <w:rFonts w:ascii="Arial" w:hAnsi="Arial" w:cs="Arial"/>
        </w:rPr>
        <w:t>y</w:t>
      </w:r>
      <w:r w:rsidRPr="00B73AA7">
        <w:rPr>
          <w:rFonts w:ascii="Arial" w:hAnsi="Arial" w:cs="Arial"/>
        </w:rPr>
        <w:t xml:space="preserve"> consumidores de productos hidrobiológicos.</w:t>
      </w:r>
    </w:p>
    <w:p w:rsidR="00B73AA7" w:rsidRPr="00B73AA7" w:rsidRDefault="00B73AA7" w:rsidP="00B73AA7">
      <w:pPr>
        <w:pStyle w:val="Sinespaciado"/>
        <w:jc w:val="both"/>
        <w:rPr>
          <w:rFonts w:ascii="Arial" w:hAnsi="Arial" w:cs="Arial"/>
          <w:sz w:val="10"/>
          <w:szCs w:val="10"/>
        </w:rPr>
      </w:pPr>
    </w:p>
    <w:p w:rsidR="00DB7011" w:rsidRPr="00B73AA7" w:rsidRDefault="00307C65" w:rsidP="00B73AA7">
      <w:pPr>
        <w:pStyle w:val="Sinespaciado"/>
        <w:ind w:left="0" w:hanging="2"/>
        <w:jc w:val="both"/>
        <w:rPr>
          <w:rFonts w:ascii="Arial" w:hAnsi="Arial" w:cs="Arial"/>
        </w:rPr>
      </w:pPr>
      <w:r w:rsidRPr="00B73AA7">
        <w:rPr>
          <w:rFonts w:ascii="Arial" w:hAnsi="Arial" w:cs="Arial"/>
        </w:rPr>
        <w:t>Una de las metas clave es mejorar la gestión sanitaria en la cadena productiva, especialmente en las etapas de extracción y recolección de recursos hidrobiológicos, como los moluscos bivalvos. Para lograr esto, se establecerán mecanismos específicos, se llevarán a cabo actividades y se desarrollarán planes, programas y proyectos conjuntos.</w:t>
      </w:r>
    </w:p>
    <w:p w:rsidR="00B73AA7" w:rsidRPr="00B73AA7" w:rsidRDefault="00B73AA7" w:rsidP="001E09E1">
      <w:pPr>
        <w:pStyle w:val="Sinespaciado"/>
        <w:ind w:leftChars="0" w:left="0" w:firstLineChars="0" w:firstLine="0"/>
        <w:jc w:val="both"/>
        <w:rPr>
          <w:rFonts w:ascii="Arial" w:hAnsi="Arial" w:cs="Arial"/>
          <w:sz w:val="10"/>
          <w:szCs w:val="10"/>
        </w:rPr>
      </w:pPr>
      <w:bookmarkStart w:id="2" w:name="_GoBack"/>
      <w:bookmarkEnd w:id="2"/>
    </w:p>
    <w:p w:rsidR="00067CA1" w:rsidRPr="00B73AA7" w:rsidRDefault="00067CA1" w:rsidP="00B73AA7">
      <w:pPr>
        <w:pStyle w:val="Sinespaciado"/>
        <w:ind w:left="0" w:hanging="2"/>
        <w:jc w:val="both"/>
        <w:rPr>
          <w:rFonts w:ascii="Arial" w:hAnsi="Arial" w:cs="Arial"/>
        </w:rPr>
      </w:pPr>
      <w:r w:rsidRPr="00B73AA7">
        <w:rPr>
          <w:rFonts w:ascii="Arial" w:hAnsi="Arial" w:cs="Arial"/>
        </w:rPr>
        <w:t>La firma de este convenio representa un compromiso sólido por parte de ambas instituciones para salvar la biodiversidad marina del Perú y garantizar que los productos hidrobiológicos cumplan con los más altos estándares de calidad e inocuidad.</w:t>
      </w:r>
    </w:p>
    <w:p w:rsidR="006D2B7B" w:rsidRDefault="006D2B7B" w:rsidP="0059186F">
      <w:pPr>
        <w:ind w:leftChars="0" w:left="0" w:firstLineChars="0" w:firstLine="0"/>
        <w:jc w:val="both"/>
        <w:rPr>
          <w:rFonts w:ascii="Arial" w:eastAsia="Arial" w:hAnsi="Arial" w:cs="Arial"/>
          <w:sz w:val="10"/>
          <w:szCs w:val="10"/>
        </w:rPr>
      </w:pPr>
    </w:p>
    <w:p w:rsidR="00D97F94" w:rsidRPr="00B73AA7" w:rsidRDefault="00A50B9E" w:rsidP="00067CA1">
      <w:pPr>
        <w:ind w:left="0" w:hanging="2"/>
        <w:jc w:val="both"/>
        <w:rPr>
          <w:rFonts w:ascii="Arial" w:eastAsia="Arial" w:hAnsi="Arial" w:cs="Arial"/>
        </w:rPr>
      </w:pPr>
      <w:bookmarkStart w:id="3" w:name="_heading=h.gjdgxs" w:colFirst="0" w:colLast="0"/>
      <w:bookmarkEnd w:id="3"/>
      <w:r w:rsidRPr="00B73AA7">
        <w:rPr>
          <w:rFonts w:ascii="Arial" w:eastAsia="Arial" w:hAnsi="Arial" w:cs="Arial"/>
        </w:rPr>
        <w:t>Agradecemos su difusión.</w:t>
      </w:r>
    </w:p>
    <w:sectPr w:rsidR="00D97F94" w:rsidRPr="00B73AA7">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DE2" w:rsidRDefault="000C1DE2">
      <w:pPr>
        <w:spacing w:after="0" w:line="240" w:lineRule="auto"/>
        <w:ind w:left="0" w:hanging="2"/>
      </w:pPr>
      <w:r>
        <w:separator/>
      </w:r>
    </w:p>
  </w:endnote>
  <w:endnote w:type="continuationSeparator" w:id="0">
    <w:p w:rsidR="000C1DE2" w:rsidRDefault="000C1DE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6D2B7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A50B9E">
    <w:pPr>
      <w:tabs>
        <w:tab w:val="left" w:pos="-284"/>
      </w:tabs>
      <w:spacing w:after="0" w:line="360" w:lineRule="auto"/>
      <w:ind w:left="0" w:right="-568" w:hanging="2"/>
      <w:jc w:val="both"/>
      <w:rPr>
        <w:sz w:val="14"/>
        <w:szCs w:val="14"/>
      </w:rPr>
    </w:pPr>
    <w:r>
      <w:rPr>
        <w:noProof/>
      </w:rPr>
      <w:drawing>
        <wp:anchor distT="0" distB="0" distL="0" distR="0" simplePos="0" relativeHeight="251660288" behindDoc="1" locked="0" layoutInCell="1" hidden="0" allowOverlap="1">
          <wp:simplePos x="0" y="0"/>
          <wp:positionH relativeFrom="column">
            <wp:posOffset>-504390</wp:posOffset>
          </wp:positionH>
          <wp:positionV relativeFrom="paragraph">
            <wp:posOffset>148026</wp:posOffset>
          </wp:positionV>
          <wp:extent cx="1528153" cy="656539"/>
          <wp:effectExtent l="0" t="0" r="0" b="0"/>
          <wp:wrapNone/>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rsidR="006D2B7B" w:rsidRDefault="00A50B9E">
    <w:pPr>
      <w:ind w:left="0" w:hanging="2"/>
      <w:rPr>
        <w:sz w:val="10"/>
        <w:szCs w:val="10"/>
      </w:rPr>
    </w:pPr>
    <w:r>
      <w:rPr>
        <w:noProof/>
      </w:rPr>
      <w:drawing>
        <wp:anchor distT="0" distB="0" distL="114300" distR="114300" simplePos="0" relativeHeight="251661312" behindDoc="0" locked="0" layoutInCell="1" hidden="0" allowOverlap="1">
          <wp:simplePos x="0" y="0"/>
          <wp:positionH relativeFrom="column">
            <wp:posOffset>4902975</wp:posOffset>
          </wp:positionH>
          <wp:positionV relativeFrom="paragraph">
            <wp:posOffset>21096</wp:posOffset>
          </wp:positionV>
          <wp:extent cx="1066645" cy="643198"/>
          <wp:effectExtent l="0" t="0" r="0" b="0"/>
          <wp:wrapNone/>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rsidR="006D2B7B" w:rsidRDefault="00A50B9E">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rsidR="006D2B7B" w:rsidRDefault="00A50B9E">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rsidR="006D2B7B" w:rsidRDefault="006D2B7B">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6D2B7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DE2" w:rsidRDefault="000C1DE2">
      <w:pPr>
        <w:spacing w:after="0" w:line="240" w:lineRule="auto"/>
        <w:ind w:left="0" w:hanging="2"/>
      </w:pPr>
      <w:r>
        <w:separator/>
      </w:r>
    </w:p>
  </w:footnote>
  <w:footnote w:type="continuationSeparator" w:id="0">
    <w:p w:rsidR="000C1DE2" w:rsidRDefault="000C1DE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6D2B7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A50B9E">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-594704</wp:posOffset>
          </wp:positionH>
          <wp:positionV relativeFrom="paragraph">
            <wp:posOffset>12488</wp:posOffset>
          </wp:positionV>
          <wp:extent cx="2104712" cy="418679"/>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4406265</wp:posOffset>
          </wp:positionH>
          <wp:positionV relativeFrom="paragraph">
            <wp:posOffset>12488</wp:posOffset>
          </wp:positionV>
          <wp:extent cx="1538824" cy="486272"/>
          <wp:effectExtent l="0" t="0" r="0" b="0"/>
          <wp:wrapNone/>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rsidR="006D2B7B" w:rsidRDefault="006D2B7B">
    <w:pPr>
      <w:pBdr>
        <w:top w:val="nil"/>
        <w:left w:val="nil"/>
        <w:bottom w:val="nil"/>
        <w:right w:val="nil"/>
        <w:between w:val="nil"/>
      </w:pBdr>
      <w:spacing w:after="0" w:line="240" w:lineRule="auto"/>
      <w:ind w:left="0" w:hanging="2"/>
      <w:rPr>
        <w:color w:val="000000"/>
      </w:rPr>
    </w:pPr>
  </w:p>
  <w:p w:rsidR="006D2B7B" w:rsidRDefault="006D2B7B">
    <w:pPr>
      <w:pBdr>
        <w:top w:val="nil"/>
        <w:left w:val="nil"/>
        <w:bottom w:val="nil"/>
        <w:right w:val="nil"/>
        <w:between w:val="nil"/>
      </w:pBdr>
      <w:spacing w:after="0" w:line="240" w:lineRule="auto"/>
      <w:ind w:left="0" w:hanging="2"/>
      <w:rPr>
        <w:color w:val="000000"/>
      </w:rPr>
    </w:pPr>
  </w:p>
  <w:p w:rsidR="006D2B7B" w:rsidRDefault="006D2B7B">
    <w:pPr>
      <w:pBdr>
        <w:top w:val="nil"/>
        <w:left w:val="nil"/>
        <w:bottom w:val="nil"/>
        <w:right w:val="nil"/>
        <w:between w:val="nil"/>
      </w:pBdr>
      <w:spacing w:after="0" w:line="240" w:lineRule="auto"/>
      <w:rPr>
        <w:color w:val="000000"/>
        <w:sz w:val="10"/>
        <w:szCs w:val="10"/>
      </w:rPr>
    </w:pPr>
  </w:p>
  <w:p w:rsidR="006D2B7B" w:rsidRDefault="00A50B9E">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rsidR="006D2B7B" w:rsidRDefault="00A50B9E">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rsidR="006D2B7B" w:rsidRDefault="006D2B7B">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6D2B7B">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57003"/>
    <w:multiLevelType w:val="hybridMultilevel"/>
    <w:tmpl w:val="FDAEA4F2"/>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D51127A"/>
    <w:multiLevelType w:val="multilevel"/>
    <w:tmpl w:val="F67CBD3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7B"/>
    <w:rsid w:val="0006007C"/>
    <w:rsid w:val="00067CA1"/>
    <w:rsid w:val="000A4746"/>
    <w:rsid w:val="000C1DE2"/>
    <w:rsid w:val="001E09E1"/>
    <w:rsid w:val="00307C65"/>
    <w:rsid w:val="00396A6D"/>
    <w:rsid w:val="003C086B"/>
    <w:rsid w:val="00432180"/>
    <w:rsid w:val="004A2141"/>
    <w:rsid w:val="0059186F"/>
    <w:rsid w:val="006217A1"/>
    <w:rsid w:val="00665A52"/>
    <w:rsid w:val="006D2B7B"/>
    <w:rsid w:val="00700347"/>
    <w:rsid w:val="007D6E2D"/>
    <w:rsid w:val="0080674E"/>
    <w:rsid w:val="00812C01"/>
    <w:rsid w:val="008F45BD"/>
    <w:rsid w:val="00912AB7"/>
    <w:rsid w:val="00A50B9E"/>
    <w:rsid w:val="00A662BC"/>
    <w:rsid w:val="00AB2B19"/>
    <w:rsid w:val="00AB785B"/>
    <w:rsid w:val="00B73AA7"/>
    <w:rsid w:val="00CD44EE"/>
    <w:rsid w:val="00D03166"/>
    <w:rsid w:val="00D97F94"/>
    <w:rsid w:val="00DB7011"/>
    <w:rsid w:val="00DF1D17"/>
    <w:rsid w:val="00E050B7"/>
    <w:rsid w:val="00E57670"/>
    <w:rsid w:val="00E715E8"/>
    <w:rsid w:val="00E71A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EC10"/>
  <w15:docId w15:val="{C1A35A84-DA9F-A049-A9EF-A648949E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c">
    <w:name w:val="Table Normal"/>
    <w:next w:val="TableNormalb"/>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 w:type="character" w:customStyle="1" w:styleId="Mencinsinresolver2">
    <w:name w:val="Mención sin resolver2"/>
    <w:basedOn w:val="Fuentedeprrafopredeter"/>
    <w:uiPriority w:val="99"/>
    <w:semiHidden/>
    <w:unhideWhenUsed/>
    <w:rsid w:val="00B03844"/>
    <w:rPr>
      <w:color w:val="605E5C"/>
      <w:shd w:val="clear" w:color="auto" w:fill="E1DFDD"/>
    </w:rPr>
  </w:style>
  <w:style w:type="character" w:customStyle="1" w:styleId="normaltextrun">
    <w:name w:val="normaltextrun"/>
    <w:basedOn w:val="Fuentedeprrafopredeter"/>
    <w:rsid w:val="00E10C78"/>
  </w:style>
  <w:style w:type="paragraph" w:customStyle="1" w:styleId="paragraph">
    <w:name w:val="paragraph"/>
    <w:basedOn w:val="Normal"/>
    <w:rsid w:val="00E10C7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HZI8tDkG5HC4THUKx79qkfNb+Q==">CgMxLjAyCWguMzBqMHpsbDIJaC4xZm9iOXRlMghoLmdqZGd4czgAciExSUhIanhobjQ1RzNqN2xvNjlodnRwQ3c3eEFaYVpMakU=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10</cp:revision>
  <dcterms:created xsi:type="dcterms:W3CDTF">2023-07-10T21:44:00Z</dcterms:created>
  <dcterms:modified xsi:type="dcterms:W3CDTF">2023-10-24T20:57:00Z</dcterms:modified>
</cp:coreProperties>
</file>