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8F06" w14:textId="466A4810" w:rsidR="00DF7112" w:rsidRPr="00AF673F" w:rsidRDefault="00DF7112" w:rsidP="00DF7112">
      <w:pPr>
        <w:jc w:val="center"/>
        <w:rPr>
          <w:rFonts w:ascii="Arial" w:hAnsi="Arial" w:cs="Arial"/>
          <w:b/>
          <w:sz w:val="24"/>
          <w:szCs w:val="24"/>
          <w:u w:val="single"/>
        </w:rPr>
      </w:pPr>
      <w:r w:rsidRPr="00AF673F">
        <w:rPr>
          <w:rFonts w:ascii="Arial" w:hAnsi="Arial" w:cs="Arial"/>
          <w:b/>
          <w:sz w:val="24"/>
          <w:szCs w:val="24"/>
          <w:u w:val="single"/>
        </w:rPr>
        <w:t>NOTA DE PRENSA</w:t>
      </w:r>
    </w:p>
    <w:p w14:paraId="7B0F60CD" w14:textId="0C690C24" w:rsidR="00D11543" w:rsidRPr="00D11543" w:rsidRDefault="00D11543" w:rsidP="00D11543">
      <w:pPr>
        <w:jc w:val="center"/>
        <w:rPr>
          <w:rFonts w:ascii="Arial" w:hAnsi="Arial" w:cs="Arial"/>
          <w:sz w:val="24"/>
          <w:szCs w:val="24"/>
        </w:rPr>
      </w:pPr>
      <w:r w:rsidRPr="00D11543">
        <w:rPr>
          <w:rFonts w:ascii="Arial" w:hAnsi="Arial" w:cs="Arial"/>
          <w:b/>
          <w:sz w:val="32"/>
          <w:szCs w:val="32"/>
        </w:rPr>
        <w:t>Produce y pescadores artesanales recolectan más de 6.6 toneladas de residuos en Pisco</w:t>
      </w:r>
    </w:p>
    <w:p w14:paraId="34B7DCA5" w14:textId="668D9774" w:rsidR="00D11543" w:rsidRPr="00D11543" w:rsidRDefault="00D11543" w:rsidP="00D11543">
      <w:pPr>
        <w:pStyle w:val="Prrafodelista"/>
        <w:numPr>
          <w:ilvl w:val="0"/>
          <w:numId w:val="6"/>
        </w:numPr>
        <w:rPr>
          <w:rFonts w:ascii="Arial" w:hAnsi="Arial" w:cs="Arial"/>
          <w:sz w:val="24"/>
          <w:szCs w:val="24"/>
        </w:rPr>
      </w:pPr>
      <w:r w:rsidRPr="00D11543">
        <w:rPr>
          <w:rFonts w:ascii="Arial" w:hAnsi="Arial" w:cs="Arial"/>
          <w:sz w:val="24"/>
          <w:szCs w:val="24"/>
        </w:rPr>
        <w:t>Ministra de la Producción, Ana María Choquehuanca, participó en esta</w:t>
      </w:r>
      <w:r w:rsidRPr="00D11543">
        <w:rPr>
          <w:rFonts w:ascii="Arial" w:hAnsi="Arial" w:cs="Arial"/>
          <w:sz w:val="24"/>
          <w:szCs w:val="24"/>
        </w:rPr>
        <w:t xml:space="preserve"> </w:t>
      </w:r>
      <w:r w:rsidRPr="00D11543">
        <w:rPr>
          <w:rFonts w:ascii="Arial" w:hAnsi="Arial" w:cs="Arial"/>
          <w:sz w:val="24"/>
          <w:szCs w:val="24"/>
        </w:rPr>
        <w:t>actividad junto a 100 pescadores artesanales de la zona.</w:t>
      </w:r>
    </w:p>
    <w:p w14:paraId="50B2F59B" w14:textId="6853E0D8" w:rsidR="00D11543" w:rsidRPr="00D11543" w:rsidRDefault="00D11543" w:rsidP="00D11543">
      <w:pPr>
        <w:pStyle w:val="Prrafodelista"/>
        <w:numPr>
          <w:ilvl w:val="0"/>
          <w:numId w:val="6"/>
        </w:numPr>
        <w:rPr>
          <w:rFonts w:ascii="Arial" w:hAnsi="Arial" w:cs="Arial"/>
          <w:sz w:val="24"/>
          <w:szCs w:val="24"/>
        </w:rPr>
      </w:pPr>
      <w:r w:rsidRPr="00D11543">
        <w:rPr>
          <w:rFonts w:ascii="Arial" w:hAnsi="Arial" w:cs="Arial"/>
          <w:sz w:val="24"/>
          <w:szCs w:val="24"/>
        </w:rPr>
        <w:t xml:space="preserve">Asimismo, reafirmó el compromiso del Ejecutivo con los pescadores artesanales y el </w:t>
      </w:r>
      <w:r w:rsidRPr="00D11543">
        <w:rPr>
          <w:rFonts w:ascii="Arial" w:hAnsi="Arial" w:cs="Arial"/>
          <w:sz w:val="24"/>
          <w:szCs w:val="24"/>
        </w:rPr>
        <w:t>fortalecimiento</w:t>
      </w:r>
      <w:r w:rsidRPr="00D11543">
        <w:rPr>
          <w:rFonts w:ascii="Arial" w:hAnsi="Arial" w:cs="Arial"/>
          <w:sz w:val="24"/>
          <w:szCs w:val="24"/>
        </w:rPr>
        <w:t xml:space="preserve"> de sus capacidades en la correcta administración de los DPA.</w:t>
      </w:r>
    </w:p>
    <w:p w14:paraId="17BFED88" w14:textId="4557F547" w:rsidR="00D11543" w:rsidRPr="00D11543" w:rsidRDefault="00D11543" w:rsidP="00D11543">
      <w:pPr>
        <w:jc w:val="both"/>
        <w:rPr>
          <w:rFonts w:ascii="Arial" w:hAnsi="Arial" w:cs="Arial"/>
          <w:sz w:val="24"/>
          <w:szCs w:val="24"/>
        </w:rPr>
      </w:pPr>
      <w:r w:rsidRPr="00D11543">
        <w:rPr>
          <w:rFonts w:ascii="Arial" w:hAnsi="Arial" w:cs="Arial"/>
          <w:sz w:val="24"/>
          <w:szCs w:val="24"/>
        </w:rPr>
        <w:t>El Ministerio de la Producción (Produce) realizó una jornada de limpieza de fondo marino en el Desembarcadero Pesquero Artesanal de San Andrés, ubicado en la ciudad de Pisco, con la participación de 100 pescadores artesanales (entre tripulantes y buzos).</w:t>
      </w:r>
    </w:p>
    <w:p w14:paraId="0CC06727" w14:textId="1B4BB640" w:rsidR="00D11543" w:rsidRPr="00D11543" w:rsidRDefault="00D11543" w:rsidP="00D11543">
      <w:pPr>
        <w:jc w:val="both"/>
        <w:rPr>
          <w:rFonts w:ascii="Arial" w:hAnsi="Arial" w:cs="Arial"/>
          <w:sz w:val="24"/>
          <w:szCs w:val="24"/>
        </w:rPr>
      </w:pPr>
      <w:r w:rsidRPr="00D11543">
        <w:rPr>
          <w:rFonts w:ascii="Arial" w:hAnsi="Arial" w:cs="Arial"/>
          <w:sz w:val="24"/>
          <w:szCs w:val="24"/>
        </w:rPr>
        <w:t>La titular de Produce, Ana María Choquehuanca, estuvo presente en la actividad que se dio en el marco de la campaña "Mi mar, mi hogar", que promueve la importancia de cuidar el mar como fuente de empleo y seguridad alimentaria, buscando la sostenibilidad y la conservación de los recursos hidrobiológicos, y destacó que se haya recolectado más de 6.6 toneladas de desechos del mar.</w:t>
      </w:r>
    </w:p>
    <w:p w14:paraId="19F625BC" w14:textId="429B790F" w:rsidR="00D11543" w:rsidRPr="00D11543" w:rsidRDefault="00D11543" w:rsidP="00D11543">
      <w:pPr>
        <w:jc w:val="both"/>
        <w:rPr>
          <w:rFonts w:ascii="Arial" w:hAnsi="Arial" w:cs="Arial"/>
          <w:sz w:val="24"/>
          <w:szCs w:val="24"/>
        </w:rPr>
      </w:pPr>
      <w:r w:rsidRPr="00D11543">
        <w:rPr>
          <w:rFonts w:ascii="Arial" w:hAnsi="Arial" w:cs="Arial"/>
          <w:sz w:val="24"/>
          <w:szCs w:val="24"/>
        </w:rPr>
        <w:t>"Esta acción ha reflejado el compromiso de los pescadores artesanales por cuidar el mar, el lugar donde trabajan, y esperamos continuar con esta campaña a lo largo del litoral peruano", indicó Choquehuanca.</w:t>
      </w:r>
    </w:p>
    <w:p w14:paraId="45185AE8" w14:textId="118F0AFE" w:rsidR="00D11543" w:rsidRPr="00D11543" w:rsidRDefault="00D11543" w:rsidP="00D11543">
      <w:pPr>
        <w:jc w:val="both"/>
        <w:rPr>
          <w:rFonts w:ascii="Arial" w:hAnsi="Arial" w:cs="Arial"/>
          <w:sz w:val="24"/>
          <w:szCs w:val="24"/>
        </w:rPr>
      </w:pPr>
      <w:r w:rsidRPr="00D11543">
        <w:rPr>
          <w:rFonts w:ascii="Arial" w:hAnsi="Arial" w:cs="Arial"/>
          <w:sz w:val="24"/>
          <w:szCs w:val="24"/>
        </w:rPr>
        <w:t>Añadió que tiene un compromiso con los pescadores artesanales para realizar mesas de trabajo donde se discutan temas que los ayuden a impulsar su sector, como el del fortalecimiento de capacidades en la administración</w:t>
      </w:r>
      <w:r>
        <w:rPr>
          <w:rFonts w:ascii="Arial" w:hAnsi="Arial" w:cs="Arial"/>
          <w:sz w:val="24"/>
          <w:szCs w:val="24"/>
        </w:rPr>
        <w:t xml:space="preserve"> </w:t>
      </w:r>
      <w:r w:rsidRPr="00D11543">
        <w:rPr>
          <w:rFonts w:ascii="Arial" w:hAnsi="Arial" w:cs="Arial"/>
          <w:sz w:val="24"/>
          <w:szCs w:val="24"/>
        </w:rPr>
        <w:t>de sus desembarcaderos pesqueros artesanales.</w:t>
      </w:r>
    </w:p>
    <w:p w14:paraId="6CB04EF3" w14:textId="37A57ACE" w:rsidR="00D11543" w:rsidRPr="00D11543" w:rsidRDefault="00D11543" w:rsidP="00D11543">
      <w:pPr>
        <w:jc w:val="both"/>
        <w:rPr>
          <w:rFonts w:ascii="Arial" w:hAnsi="Arial" w:cs="Arial"/>
          <w:sz w:val="24"/>
          <w:szCs w:val="24"/>
        </w:rPr>
      </w:pPr>
      <w:r w:rsidRPr="00D11543">
        <w:rPr>
          <w:rFonts w:ascii="Arial" w:hAnsi="Arial" w:cs="Arial"/>
          <w:sz w:val="24"/>
          <w:szCs w:val="24"/>
        </w:rPr>
        <w:t>Se debe señalar que la limpieza del fondo de mar fue realizada por los pescadores artesanales para generar conciencia en la comunidad de mantener limpio el fondo marino para preservar su fuente de trabajo, de allí extrajeron llantas, plásticos, tinas, fierros, entre otros objetos contaminantes.</w:t>
      </w:r>
    </w:p>
    <w:p w14:paraId="42D1B2FE" w14:textId="77777777" w:rsidR="00D11543" w:rsidRPr="00D11543" w:rsidRDefault="00D11543" w:rsidP="00D11543">
      <w:pPr>
        <w:jc w:val="both"/>
        <w:rPr>
          <w:rFonts w:ascii="Arial" w:hAnsi="Arial" w:cs="Arial"/>
          <w:b/>
          <w:bCs/>
          <w:sz w:val="24"/>
          <w:szCs w:val="24"/>
        </w:rPr>
      </w:pPr>
      <w:r w:rsidRPr="00D11543">
        <w:rPr>
          <w:rFonts w:ascii="Arial" w:hAnsi="Arial" w:cs="Arial"/>
          <w:b/>
          <w:bCs/>
          <w:sz w:val="24"/>
          <w:szCs w:val="24"/>
        </w:rPr>
        <w:t>Rueda de negocios en Ica</w:t>
      </w:r>
    </w:p>
    <w:p w14:paraId="20E4E800" w14:textId="6F337326" w:rsidR="00D11543" w:rsidRPr="00D11543" w:rsidRDefault="00D11543" w:rsidP="00D11543">
      <w:pPr>
        <w:jc w:val="both"/>
        <w:rPr>
          <w:rFonts w:ascii="Arial" w:hAnsi="Arial" w:cs="Arial"/>
          <w:sz w:val="24"/>
          <w:szCs w:val="24"/>
        </w:rPr>
      </w:pPr>
      <w:r w:rsidRPr="00D11543">
        <w:rPr>
          <w:rFonts w:ascii="Arial" w:hAnsi="Arial" w:cs="Arial"/>
          <w:sz w:val="24"/>
          <w:szCs w:val="24"/>
        </w:rPr>
        <w:t>La ministra Choquehuanca también inauguró la rueda de negocios de la Feria Expo Perú Los Andes, un evento en favor de las micro, pequeñas y medianas empresas (</w:t>
      </w:r>
      <w:proofErr w:type="spellStart"/>
      <w:r w:rsidRPr="00D11543">
        <w:rPr>
          <w:rFonts w:ascii="Arial" w:hAnsi="Arial" w:cs="Arial"/>
          <w:sz w:val="24"/>
          <w:szCs w:val="24"/>
        </w:rPr>
        <w:t>mipymes</w:t>
      </w:r>
      <w:proofErr w:type="spellEnd"/>
      <w:r w:rsidRPr="00D11543">
        <w:rPr>
          <w:rFonts w:ascii="Arial" w:hAnsi="Arial" w:cs="Arial"/>
          <w:sz w:val="24"/>
          <w:szCs w:val="24"/>
        </w:rPr>
        <w:t>) de los sectores de agroindustria, alimentos y bebidas, textil-confecciones, artesanía, café, cacao y sus derivados.</w:t>
      </w:r>
    </w:p>
    <w:p w14:paraId="4118E8E7" w14:textId="585A6BE6" w:rsidR="00D11543" w:rsidRPr="00D11543" w:rsidRDefault="00D11543" w:rsidP="00D11543">
      <w:pPr>
        <w:jc w:val="both"/>
        <w:rPr>
          <w:rFonts w:ascii="Arial" w:hAnsi="Arial" w:cs="Arial"/>
          <w:sz w:val="24"/>
          <w:szCs w:val="24"/>
        </w:rPr>
      </w:pPr>
      <w:r w:rsidRPr="00D11543">
        <w:rPr>
          <w:rFonts w:ascii="Arial" w:hAnsi="Arial" w:cs="Arial"/>
          <w:sz w:val="24"/>
          <w:szCs w:val="24"/>
        </w:rPr>
        <w:t>En el marco de las acciones del Gobierno para contribuir en la reactivación económica del país, reafirmó que su sector viene trabajando en acciones específicas que permitirán promover las actividades productivas de las diversas regiones del país, entre ellas en la Mancomunidad Regional de Los Andes integrada por Apurímac, Ayacucho, Huancavelica, Junín, Ica y Cusco.</w:t>
      </w:r>
    </w:p>
    <w:p w14:paraId="1ED9E7CC" w14:textId="1FEA4154" w:rsidR="00D11543" w:rsidRPr="00D11543" w:rsidRDefault="00D11543" w:rsidP="00D11543">
      <w:pPr>
        <w:jc w:val="both"/>
        <w:rPr>
          <w:rFonts w:ascii="Arial" w:hAnsi="Arial" w:cs="Arial"/>
          <w:sz w:val="24"/>
          <w:szCs w:val="24"/>
        </w:rPr>
      </w:pPr>
      <w:r w:rsidRPr="00D11543">
        <w:rPr>
          <w:rFonts w:ascii="Arial" w:hAnsi="Arial" w:cs="Arial"/>
          <w:sz w:val="24"/>
          <w:szCs w:val="24"/>
        </w:rPr>
        <w:lastRenderedPageBreak/>
        <w:t>Indicó que, como parte de ello, en un breve plazo se destinarán S/100 millones para recuperar a las micro y pequeñas empresas (MYPE) afectadas por la pandemia, desastres naturales o convulsión social.</w:t>
      </w:r>
    </w:p>
    <w:p w14:paraId="5AC2D93F" w14:textId="1572F826" w:rsidR="00D11543" w:rsidRPr="00D11543" w:rsidRDefault="00D11543" w:rsidP="00D11543">
      <w:pPr>
        <w:jc w:val="both"/>
        <w:rPr>
          <w:rFonts w:ascii="Arial" w:hAnsi="Arial" w:cs="Arial"/>
          <w:sz w:val="24"/>
          <w:szCs w:val="24"/>
        </w:rPr>
      </w:pPr>
      <w:r w:rsidRPr="00D11543">
        <w:rPr>
          <w:rFonts w:ascii="Arial" w:hAnsi="Arial" w:cs="Arial"/>
          <w:sz w:val="24"/>
          <w:szCs w:val="24"/>
        </w:rPr>
        <w:t xml:space="preserve">Así lo anunció durante la 7ma edición de la Rueda de Negocios Nacional del Ministerio de la Producción que se realiza en el marco de la Feria Expo Perú Los Andes, esta vez en la región Ica, donde participan más de 50 </w:t>
      </w:r>
      <w:proofErr w:type="spellStart"/>
      <w:r w:rsidRPr="00D11543">
        <w:rPr>
          <w:rFonts w:ascii="Arial" w:hAnsi="Arial" w:cs="Arial"/>
          <w:sz w:val="24"/>
          <w:szCs w:val="24"/>
        </w:rPr>
        <w:t>mipymes</w:t>
      </w:r>
      <w:proofErr w:type="spellEnd"/>
      <w:r w:rsidRPr="00D11543">
        <w:rPr>
          <w:rFonts w:ascii="Arial" w:hAnsi="Arial" w:cs="Arial"/>
          <w:sz w:val="24"/>
          <w:szCs w:val="24"/>
        </w:rPr>
        <w:t>.</w:t>
      </w:r>
    </w:p>
    <w:p w14:paraId="1B8F75EC" w14:textId="38F39877" w:rsidR="00AE4407" w:rsidRDefault="00D11543" w:rsidP="00D11543">
      <w:pPr>
        <w:jc w:val="both"/>
        <w:rPr>
          <w:rFonts w:ascii="Arial" w:hAnsi="Arial" w:cs="Arial"/>
          <w:b/>
          <w:sz w:val="24"/>
          <w:szCs w:val="24"/>
        </w:rPr>
      </w:pPr>
      <w:r w:rsidRPr="00D11543">
        <w:rPr>
          <w:rFonts w:ascii="Arial" w:hAnsi="Arial" w:cs="Arial"/>
          <w:sz w:val="24"/>
          <w:szCs w:val="24"/>
        </w:rPr>
        <w:t>La titular del sector indico que la rueda de negocios fue desarrollada con mucho esfuerzo y entusiasmo y que nace con el único objetivo de contribuir a la reactivación económica del país, como lo anunció la presidenta de la República, Dina Boluarte.</w:t>
      </w:r>
    </w:p>
    <w:p w14:paraId="50C1CE81" w14:textId="1CCB2711" w:rsidR="00AA5F6B" w:rsidRDefault="00212D7E" w:rsidP="0079219F">
      <w:pPr>
        <w:jc w:val="right"/>
        <w:rPr>
          <w:rFonts w:ascii="Arial" w:hAnsi="Arial" w:cs="Arial"/>
          <w:b/>
          <w:sz w:val="24"/>
          <w:szCs w:val="24"/>
        </w:rPr>
      </w:pPr>
      <w:r w:rsidRPr="00AF673F">
        <w:rPr>
          <w:rFonts w:ascii="Arial" w:hAnsi="Arial" w:cs="Arial"/>
          <w:b/>
          <w:sz w:val="24"/>
          <w:szCs w:val="24"/>
        </w:rPr>
        <w:t>*</w:t>
      </w:r>
      <w:r w:rsidR="00D11543">
        <w:rPr>
          <w:rFonts w:ascii="Arial" w:hAnsi="Arial" w:cs="Arial"/>
          <w:b/>
          <w:sz w:val="24"/>
          <w:szCs w:val="24"/>
        </w:rPr>
        <w:t>Ica</w:t>
      </w:r>
      <w:r w:rsidR="004007AD" w:rsidRPr="00AF673F">
        <w:rPr>
          <w:rFonts w:ascii="Arial" w:hAnsi="Arial" w:cs="Arial"/>
          <w:b/>
          <w:sz w:val="24"/>
          <w:szCs w:val="24"/>
        </w:rPr>
        <w:t xml:space="preserve">, </w:t>
      </w:r>
      <w:r w:rsidR="00D11543">
        <w:rPr>
          <w:rFonts w:ascii="Arial" w:hAnsi="Arial" w:cs="Arial"/>
          <w:b/>
          <w:sz w:val="24"/>
          <w:szCs w:val="24"/>
        </w:rPr>
        <w:t>12</w:t>
      </w:r>
      <w:r w:rsidR="003260DC">
        <w:rPr>
          <w:rFonts w:ascii="Arial" w:hAnsi="Arial" w:cs="Arial"/>
          <w:b/>
          <w:sz w:val="24"/>
          <w:szCs w:val="24"/>
        </w:rPr>
        <w:t xml:space="preserve"> de </w:t>
      </w:r>
      <w:r w:rsidR="004007AD" w:rsidRPr="00AF673F">
        <w:rPr>
          <w:rFonts w:ascii="Arial" w:hAnsi="Arial" w:cs="Arial"/>
          <w:b/>
          <w:sz w:val="24"/>
          <w:szCs w:val="24"/>
        </w:rPr>
        <w:t>noviembre de 2023</w:t>
      </w:r>
      <w:r w:rsidRPr="00AF673F">
        <w:rPr>
          <w:rFonts w:ascii="Arial" w:hAnsi="Arial" w:cs="Arial"/>
          <w:b/>
          <w:sz w:val="24"/>
          <w:szCs w:val="24"/>
        </w:rPr>
        <w:t>*</w:t>
      </w:r>
    </w:p>
    <w:sectPr w:rsidR="00AA5F6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9801" w14:textId="77777777" w:rsidR="00DC3FAA" w:rsidRDefault="00DC3FAA" w:rsidP="00DF7112">
      <w:pPr>
        <w:spacing w:after="0" w:line="240" w:lineRule="auto"/>
      </w:pPr>
      <w:r>
        <w:separator/>
      </w:r>
    </w:p>
  </w:endnote>
  <w:endnote w:type="continuationSeparator" w:id="0">
    <w:p w14:paraId="0D0F869D" w14:textId="77777777" w:rsidR="00DC3FAA" w:rsidRDefault="00DC3FAA" w:rsidP="00DF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66E6" w14:textId="77777777" w:rsidR="00DC3FAA" w:rsidRDefault="00DC3FAA" w:rsidP="00DF7112">
      <w:pPr>
        <w:spacing w:after="0" w:line="240" w:lineRule="auto"/>
      </w:pPr>
      <w:r>
        <w:separator/>
      </w:r>
    </w:p>
  </w:footnote>
  <w:footnote w:type="continuationSeparator" w:id="0">
    <w:p w14:paraId="2A307B72" w14:textId="77777777" w:rsidR="00DC3FAA" w:rsidRDefault="00DC3FAA" w:rsidP="00DF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1CFB" w14:textId="77777777" w:rsidR="00DF7112" w:rsidRDefault="00DF7112">
    <w:pPr>
      <w:pStyle w:val="Encabezado"/>
    </w:pPr>
    <w:r w:rsidRPr="00B74B5B">
      <w:rPr>
        <w:noProof/>
        <w:lang w:val="es-MX" w:eastAsia="es-MX"/>
      </w:rPr>
      <w:drawing>
        <wp:anchor distT="0" distB="0" distL="114300" distR="114300" simplePos="0" relativeHeight="251659264" behindDoc="0" locked="0" layoutInCell="1" allowOverlap="1" wp14:anchorId="4010062F" wp14:editId="41CA1922">
          <wp:simplePos x="0" y="0"/>
          <wp:positionH relativeFrom="column">
            <wp:posOffset>-534389</wp:posOffset>
          </wp:positionH>
          <wp:positionV relativeFrom="paragraph">
            <wp:posOffset>23231</wp:posOffset>
          </wp:positionV>
          <wp:extent cx="1999615" cy="409575"/>
          <wp:effectExtent l="0" t="0" r="635" b="9525"/>
          <wp:wrapSquare wrapText="bothSides"/>
          <wp:docPr id="3"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9961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C30"/>
    <w:multiLevelType w:val="hybridMultilevel"/>
    <w:tmpl w:val="3B0A6A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4AA03B5"/>
    <w:multiLevelType w:val="hybridMultilevel"/>
    <w:tmpl w:val="D9205F26"/>
    <w:lvl w:ilvl="0" w:tplc="6DB2B78E">
      <w:numFmt w:val="bullet"/>
      <w:lvlText w:val=""/>
      <w:lvlJc w:val="left"/>
      <w:pPr>
        <w:ind w:left="720" w:hanging="360"/>
      </w:pPr>
      <w:rPr>
        <w:rFonts w:ascii="Symbol" w:eastAsiaTheme="minorHAnsi" w:hAnsi="Symbol" w:cs="Arial" w:hint="default"/>
        <w:b/>
        <w:sz w:val="3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FC40912"/>
    <w:multiLevelType w:val="hybridMultilevel"/>
    <w:tmpl w:val="6F1AAA86"/>
    <w:lvl w:ilvl="0" w:tplc="6DB2B78E">
      <w:numFmt w:val="bullet"/>
      <w:lvlText w:val=""/>
      <w:lvlJc w:val="left"/>
      <w:pPr>
        <w:ind w:left="720" w:hanging="360"/>
      </w:pPr>
      <w:rPr>
        <w:rFonts w:ascii="Symbol" w:eastAsiaTheme="minorHAnsi" w:hAnsi="Symbol" w:cs="Arial" w:hint="default"/>
        <w:b/>
        <w:sz w:val="3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1465FE4"/>
    <w:multiLevelType w:val="hybridMultilevel"/>
    <w:tmpl w:val="230E1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1733A4"/>
    <w:multiLevelType w:val="hybridMultilevel"/>
    <w:tmpl w:val="EF3C5958"/>
    <w:lvl w:ilvl="0" w:tplc="990E1668">
      <w:start w:val="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95F3A"/>
    <w:multiLevelType w:val="hybridMultilevel"/>
    <w:tmpl w:val="06D0D99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573856577">
    <w:abstractNumId w:val="5"/>
  </w:num>
  <w:num w:numId="2" w16cid:durableId="231426318">
    <w:abstractNumId w:val="4"/>
  </w:num>
  <w:num w:numId="3" w16cid:durableId="1841191102">
    <w:abstractNumId w:val="2"/>
  </w:num>
  <w:num w:numId="4" w16cid:durableId="1163088301">
    <w:abstractNumId w:val="1"/>
  </w:num>
  <w:num w:numId="5" w16cid:durableId="25913107">
    <w:abstractNumId w:val="3"/>
  </w:num>
  <w:num w:numId="6" w16cid:durableId="177216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46"/>
    <w:rsid w:val="00034676"/>
    <w:rsid w:val="00064322"/>
    <w:rsid w:val="000674C9"/>
    <w:rsid w:val="00096A2A"/>
    <w:rsid w:val="00134FC1"/>
    <w:rsid w:val="001A25A5"/>
    <w:rsid w:val="001B337D"/>
    <w:rsid w:val="001C7D2B"/>
    <w:rsid w:val="00212D7E"/>
    <w:rsid w:val="002C5437"/>
    <w:rsid w:val="002C6A67"/>
    <w:rsid w:val="003040CC"/>
    <w:rsid w:val="003260DC"/>
    <w:rsid w:val="0039525A"/>
    <w:rsid w:val="004007AD"/>
    <w:rsid w:val="00463460"/>
    <w:rsid w:val="00472E58"/>
    <w:rsid w:val="004D127F"/>
    <w:rsid w:val="00582C20"/>
    <w:rsid w:val="005D7D0C"/>
    <w:rsid w:val="00617734"/>
    <w:rsid w:val="00682540"/>
    <w:rsid w:val="006845CE"/>
    <w:rsid w:val="006B13B3"/>
    <w:rsid w:val="0070401C"/>
    <w:rsid w:val="00736312"/>
    <w:rsid w:val="00740CE0"/>
    <w:rsid w:val="007650B9"/>
    <w:rsid w:val="0079219F"/>
    <w:rsid w:val="007964DF"/>
    <w:rsid w:val="00820ACE"/>
    <w:rsid w:val="00897BB7"/>
    <w:rsid w:val="008B7C9D"/>
    <w:rsid w:val="00901BCF"/>
    <w:rsid w:val="00962907"/>
    <w:rsid w:val="009A25EE"/>
    <w:rsid w:val="009B3033"/>
    <w:rsid w:val="009C3E4B"/>
    <w:rsid w:val="00A11512"/>
    <w:rsid w:val="00A13355"/>
    <w:rsid w:val="00AA5F6B"/>
    <w:rsid w:val="00AC3946"/>
    <w:rsid w:val="00AE4407"/>
    <w:rsid w:val="00AF673F"/>
    <w:rsid w:val="00B9790C"/>
    <w:rsid w:val="00C33433"/>
    <w:rsid w:val="00CD04D5"/>
    <w:rsid w:val="00D11543"/>
    <w:rsid w:val="00D758DF"/>
    <w:rsid w:val="00D84212"/>
    <w:rsid w:val="00DC3FAA"/>
    <w:rsid w:val="00DC4040"/>
    <w:rsid w:val="00DF7112"/>
    <w:rsid w:val="00ED63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7D87"/>
  <w15:chartTrackingRefBased/>
  <w15:docId w15:val="{BE3112E8-5861-4F6A-B946-77BFF4DD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1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112"/>
  </w:style>
  <w:style w:type="paragraph" w:styleId="Piedepgina">
    <w:name w:val="footer"/>
    <w:basedOn w:val="Normal"/>
    <w:link w:val="PiedepginaCar"/>
    <w:uiPriority w:val="99"/>
    <w:unhideWhenUsed/>
    <w:rsid w:val="00DF71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112"/>
  </w:style>
  <w:style w:type="paragraph" w:styleId="Prrafodelista">
    <w:name w:val="List Paragraph"/>
    <w:aliases w:val="Cuadro 2-1,Footnote,Párrafo de lista2,List Paragraph1,Ha,Párrafo de lista1,Tit2_mmv,Párrafo,SUBTITU MEMO,Lista 123,Viñeta normal,Tipo2,List Paragraph,Gráficos,TITULO A,Titulo de Fígura,List Paragraph-Thesis,Titulo parrafo,Punto,arial,N°"/>
    <w:basedOn w:val="Normal"/>
    <w:link w:val="PrrafodelistaCar"/>
    <w:uiPriority w:val="34"/>
    <w:qFormat/>
    <w:rsid w:val="00DF7112"/>
    <w:pPr>
      <w:ind w:left="720"/>
      <w:contextualSpacing/>
    </w:pPr>
  </w:style>
  <w:style w:type="character" w:customStyle="1" w:styleId="PrrafodelistaCar">
    <w:name w:val="Párrafo de lista Car"/>
    <w:aliases w:val="Cuadro 2-1 Car,Footnote Car,Párrafo de lista2 Car,List Paragraph1 Car,Ha Car,Párrafo de lista1 Car,Tit2_mmv Car,Párrafo Car,SUBTITU MEMO Car,Lista 123 Car,Viñeta normal Car,Tipo2 Car,List Paragraph Car,Gráficos Car,TITULO A Car"/>
    <w:link w:val="Prrafodelista"/>
    <w:uiPriority w:val="34"/>
    <w:qFormat/>
    <w:locked/>
    <w:rsid w:val="00901BCF"/>
  </w:style>
  <w:style w:type="paragraph" w:styleId="Textodeglobo">
    <w:name w:val="Balloon Text"/>
    <w:basedOn w:val="Normal"/>
    <w:link w:val="TextodegloboCar"/>
    <w:uiPriority w:val="99"/>
    <w:semiHidden/>
    <w:unhideWhenUsed/>
    <w:rsid w:val="00212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Yojana Caterine Huarcaya Pantoja - O/S</cp:lastModifiedBy>
  <cp:revision>2</cp:revision>
  <cp:lastPrinted>2023-11-03T14:50:00Z</cp:lastPrinted>
  <dcterms:created xsi:type="dcterms:W3CDTF">2023-11-12T14:36:00Z</dcterms:created>
  <dcterms:modified xsi:type="dcterms:W3CDTF">2023-11-12T14:36:00Z</dcterms:modified>
</cp:coreProperties>
</file>