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63AF" w14:textId="77777777" w:rsidR="008F5DC2" w:rsidRPr="00947D11" w:rsidRDefault="008F5DC2" w:rsidP="00E416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D293317" w14:textId="6099F6A2" w:rsidR="009E19A2" w:rsidRPr="009E19A2" w:rsidRDefault="008F5DC2" w:rsidP="009E1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7D11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14:paraId="7DF7FEE0" w14:textId="71DA6322" w:rsidR="008F5DC2" w:rsidRDefault="00947D11" w:rsidP="00947D11">
      <w:pPr>
        <w:tabs>
          <w:tab w:val="center" w:pos="4513"/>
          <w:tab w:val="left" w:pos="50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A62497D" w14:textId="3D689043" w:rsidR="00A95FDF" w:rsidRPr="0033074C" w:rsidRDefault="008F5DC2" w:rsidP="00C075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74C">
        <w:rPr>
          <w:rFonts w:ascii="Arial" w:hAnsi="Arial" w:cs="Arial"/>
          <w:b/>
          <w:sz w:val="24"/>
          <w:szCs w:val="24"/>
        </w:rPr>
        <w:t>SANIPES Y LA SOCIEDAD NACIONAL DE ACUICULTURA FIRMAN CONVENIO</w:t>
      </w:r>
      <w:r w:rsidR="00947D11" w:rsidRPr="0033074C">
        <w:rPr>
          <w:rFonts w:ascii="Arial" w:hAnsi="Arial" w:cs="Arial"/>
          <w:b/>
          <w:sz w:val="24"/>
          <w:szCs w:val="24"/>
        </w:rPr>
        <w:t xml:space="preserve"> PARA FORTALECER LAS CAPACIDADES DEL SECTOR LANGOSTINERO</w:t>
      </w:r>
    </w:p>
    <w:p w14:paraId="4933F08B" w14:textId="77777777" w:rsidR="008F5DC2" w:rsidRPr="0033074C" w:rsidRDefault="008F5DC2" w:rsidP="00C075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5D0791" w14:textId="1C033E70" w:rsidR="008726C3" w:rsidRPr="0033074C" w:rsidRDefault="008F5DC2" w:rsidP="00F21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74C">
        <w:rPr>
          <w:rFonts w:ascii="Arial" w:hAnsi="Arial" w:cs="Arial"/>
          <w:sz w:val="24"/>
          <w:szCs w:val="24"/>
        </w:rPr>
        <w:t xml:space="preserve">El </w:t>
      </w:r>
      <w:r w:rsidR="00947D11" w:rsidRPr="0033074C">
        <w:rPr>
          <w:rFonts w:ascii="Arial" w:hAnsi="Arial" w:cs="Arial"/>
          <w:sz w:val="24"/>
          <w:szCs w:val="24"/>
        </w:rPr>
        <w:t xml:space="preserve">Organismo Nacional de Sanidad Pesquera (Sanipes), entidad adscrita al Ministerio de la </w:t>
      </w:r>
      <w:r w:rsidR="00E4543E" w:rsidRPr="0033074C">
        <w:rPr>
          <w:rFonts w:ascii="Arial" w:hAnsi="Arial" w:cs="Arial"/>
          <w:sz w:val="24"/>
          <w:szCs w:val="24"/>
        </w:rPr>
        <w:t>Producción, firmó</w:t>
      </w:r>
      <w:r w:rsidR="00145000" w:rsidRPr="0033074C">
        <w:rPr>
          <w:rFonts w:ascii="Arial" w:hAnsi="Arial" w:cs="Arial"/>
          <w:sz w:val="24"/>
          <w:szCs w:val="24"/>
        </w:rPr>
        <w:t xml:space="preserve"> convenio marco de cooperación con la Sociedad Nacional de Acuicultura (SNA) </w:t>
      </w:r>
      <w:r w:rsidRPr="0033074C">
        <w:rPr>
          <w:rFonts w:ascii="Arial" w:hAnsi="Arial" w:cs="Arial"/>
          <w:sz w:val="24"/>
          <w:szCs w:val="24"/>
        </w:rPr>
        <w:t>co</w:t>
      </w:r>
      <w:r w:rsidR="00145000" w:rsidRPr="0033074C">
        <w:rPr>
          <w:rFonts w:ascii="Arial" w:hAnsi="Arial" w:cs="Arial"/>
          <w:sz w:val="24"/>
          <w:szCs w:val="24"/>
        </w:rPr>
        <w:t xml:space="preserve">n el objetivo de </w:t>
      </w:r>
      <w:r w:rsidRPr="0033074C">
        <w:rPr>
          <w:rFonts w:ascii="Arial" w:hAnsi="Arial" w:cs="Arial"/>
          <w:sz w:val="24"/>
          <w:szCs w:val="24"/>
        </w:rPr>
        <w:t>establecer mecanismo de mutua colaboración para accion</w:t>
      </w:r>
      <w:r w:rsidR="002004DD">
        <w:rPr>
          <w:rFonts w:ascii="Arial" w:hAnsi="Arial" w:cs="Arial"/>
          <w:sz w:val="24"/>
          <w:szCs w:val="24"/>
        </w:rPr>
        <w:t>ar</w:t>
      </w:r>
      <w:r w:rsidRPr="0033074C">
        <w:rPr>
          <w:rFonts w:ascii="Arial" w:hAnsi="Arial" w:cs="Arial"/>
          <w:sz w:val="24"/>
          <w:szCs w:val="24"/>
        </w:rPr>
        <w:t xml:space="preserve"> a favor del uso responsable y prudente de antimicrobianos en el sector langostinero, lo </w:t>
      </w:r>
      <w:r w:rsidR="002004DD">
        <w:rPr>
          <w:rFonts w:ascii="Arial" w:hAnsi="Arial" w:cs="Arial"/>
          <w:sz w:val="24"/>
          <w:szCs w:val="24"/>
        </w:rPr>
        <w:t>que</w:t>
      </w:r>
      <w:r w:rsidRPr="0033074C">
        <w:rPr>
          <w:rFonts w:ascii="Arial" w:hAnsi="Arial" w:cs="Arial"/>
          <w:sz w:val="24"/>
          <w:szCs w:val="24"/>
        </w:rPr>
        <w:t xml:space="preserve"> contribuirá con la salud pública</w:t>
      </w:r>
      <w:r w:rsidR="00342EDA" w:rsidRPr="0033074C">
        <w:rPr>
          <w:rFonts w:ascii="Arial" w:hAnsi="Arial" w:cs="Arial"/>
          <w:sz w:val="24"/>
          <w:szCs w:val="24"/>
        </w:rPr>
        <w:t xml:space="preserve"> </w:t>
      </w:r>
      <w:r w:rsidRPr="0033074C">
        <w:rPr>
          <w:rFonts w:ascii="Arial" w:hAnsi="Arial" w:cs="Arial"/>
          <w:sz w:val="24"/>
          <w:szCs w:val="24"/>
        </w:rPr>
        <w:t>y</w:t>
      </w:r>
      <w:r w:rsidR="00342EDA" w:rsidRPr="0033074C">
        <w:rPr>
          <w:rFonts w:ascii="Arial" w:hAnsi="Arial" w:cs="Arial"/>
          <w:sz w:val="24"/>
          <w:szCs w:val="24"/>
        </w:rPr>
        <w:t xml:space="preserve"> al </w:t>
      </w:r>
      <w:r w:rsidRPr="0033074C">
        <w:rPr>
          <w:rFonts w:ascii="Arial" w:hAnsi="Arial" w:cs="Arial"/>
          <w:sz w:val="24"/>
          <w:szCs w:val="24"/>
        </w:rPr>
        <w:t xml:space="preserve"> desarrollo sostenible </w:t>
      </w:r>
      <w:r w:rsidR="00403619">
        <w:rPr>
          <w:rFonts w:ascii="Arial" w:hAnsi="Arial" w:cs="Arial"/>
          <w:sz w:val="24"/>
          <w:szCs w:val="24"/>
        </w:rPr>
        <w:t xml:space="preserve">de la acuicultura </w:t>
      </w:r>
      <w:r w:rsidRPr="0033074C">
        <w:rPr>
          <w:rFonts w:ascii="Arial" w:hAnsi="Arial" w:cs="Arial"/>
          <w:sz w:val="24"/>
          <w:szCs w:val="24"/>
        </w:rPr>
        <w:t xml:space="preserve">en </w:t>
      </w:r>
      <w:r w:rsidR="00164035">
        <w:rPr>
          <w:rFonts w:ascii="Arial" w:hAnsi="Arial" w:cs="Arial"/>
          <w:sz w:val="24"/>
          <w:szCs w:val="24"/>
        </w:rPr>
        <w:t>cumplimiento con los estándares</w:t>
      </w:r>
      <w:r w:rsidR="00E4543E">
        <w:rPr>
          <w:rFonts w:ascii="Arial" w:hAnsi="Arial" w:cs="Arial"/>
          <w:sz w:val="24"/>
          <w:szCs w:val="24"/>
        </w:rPr>
        <w:t xml:space="preserve"> </w:t>
      </w:r>
      <w:r w:rsidRPr="0033074C">
        <w:rPr>
          <w:rFonts w:ascii="Arial" w:hAnsi="Arial" w:cs="Arial"/>
          <w:sz w:val="24"/>
          <w:szCs w:val="24"/>
        </w:rPr>
        <w:t>internacionales</w:t>
      </w:r>
      <w:r w:rsidR="008726C3" w:rsidRPr="0033074C">
        <w:rPr>
          <w:rFonts w:ascii="Arial" w:hAnsi="Arial" w:cs="Arial"/>
          <w:sz w:val="24"/>
          <w:szCs w:val="24"/>
        </w:rPr>
        <w:t>.</w:t>
      </w:r>
    </w:p>
    <w:p w14:paraId="64FDA6B6" w14:textId="77777777" w:rsidR="008726C3" w:rsidRPr="009E19A2" w:rsidRDefault="008726C3" w:rsidP="00F21F0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787755C" w14:textId="4C61DF1D" w:rsidR="0011004D" w:rsidRPr="0033074C" w:rsidRDefault="0011004D" w:rsidP="00F21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74C">
        <w:rPr>
          <w:rFonts w:ascii="Arial" w:hAnsi="Arial" w:cs="Arial"/>
          <w:sz w:val="24"/>
          <w:szCs w:val="24"/>
        </w:rPr>
        <w:t xml:space="preserve">Este convenio fortalecerá las capacidades del sector </w:t>
      </w:r>
      <w:r w:rsidR="005652B0" w:rsidRPr="0033074C">
        <w:rPr>
          <w:rFonts w:ascii="Arial" w:hAnsi="Arial" w:cs="Arial"/>
          <w:sz w:val="24"/>
          <w:szCs w:val="24"/>
        </w:rPr>
        <w:t>langos</w:t>
      </w:r>
      <w:r w:rsidRPr="0033074C">
        <w:rPr>
          <w:rFonts w:ascii="Arial" w:hAnsi="Arial" w:cs="Arial"/>
          <w:sz w:val="24"/>
          <w:szCs w:val="24"/>
        </w:rPr>
        <w:t>tinero</w:t>
      </w:r>
      <w:r w:rsidR="00164035">
        <w:rPr>
          <w:rFonts w:ascii="Arial" w:hAnsi="Arial" w:cs="Arial"/>
          <w:sz w:val="24"/>
          <w:szCs w:val="24"/>
        </w:rPr>
        <w:t>,</w:t>
      </w:r>
      <w:r w:rsidRPr="0033074C">
        <w:rPr>
          <w:rFonts w:ascii="Arial" w:hAnsi="Arial" w:cs="Arial"/>
          <w:sz w:val="24"/>
          <w:szCs w:val="24"/>
        </w:rPr>
        <w:t xml:space="preserve"> ante el incremento de las exigencias de los mercados internacionales respecto al control de la resi</w:t>
      </w:r>
      <w:r w:rsidR="00703B39">
        <w:rPr>
          <w:rFonts w:ascii="Arial" w:hAnsi="Arial" w:cs="Arial"/>
          <w:sz w:val="24"/>
          <w:szCs w:val="24"/>
        </w:rPr>
        <w:t>stencia antimicrob</w:t>
      </w:r>
      <w:r w:rsidRPr="0033074C">
        <w:rPr>
          <w:rFonts w:ascii="Arial" w:hAnsi="Arial" w:cs="Arial"/>
          <w:sz w:val="24"/>
          <w:szCs w:val="24"/>
        </w:rPr>
        <w:t>iana</w:t>
      </w:r>
      <w:r w:rsidR="009E19A2">
        <w:rPr>
          <w:rFonts w:ascii="Arial" w:hAnsi="Arial" w:cs="Arial"/>
          <w:sz w:val="24"/>
          <w:szCs w:val="24"/>
        </w:rPr>
        <w:t xml:space="preserve"> </w:t>
      </w:r>
      <w:r w:rsidRPr="0033074C">
        <w:rPr>
          <w:rFonts w:ascii="Arial" w:hAnsi="Arial" w:cs="Arial"/>
          <w:sz w:val="24"/>
          <w:szCs w:val="24"/>
        </w:rPr>
        <w:t>(RAM)</w:t>
      </w:r>
      <w:r w:rsidR="00342EDA" w:rsidRPr="0033074C">
        <w:rPr>
          <w:rFonts w:ascii="Arial" w:hAnsi="Arial" w:cs="Arial"/>
          <w:sz w:val="24"/>
          <w:szCs w:val="24"/>
        </w:rPr>
        <w:t xml:space="preserve"> en toda la cadena productiva</w:t>
      </w:r>
      <w:r w:rsidR="005652B0" w:rsidRPr="0033074C">
        <w:rPr>
          <w:rFonts w:ascii="Arial" w:hAnsi="Arial" w:cs="Arial"/>
          <w:sz w:val="24"/>
          <w:szCs w:val="24"/>
        </w:rPr>
        <w:t>, ya que se optimizarán los</w:t>
      </w:r>
      <w:r w:rsidRPr="0033074C">
        <w:rPr>
          <w:rFonts w:ascii="Arial" w:hAnsi="Arial" w:cs="Arial"/>
          <w:sz w:val="24"/>
          <w:szCs w:val="24"/>
        </w:rPr>
        <w:t xml:space="preserve"> tratamientos antimicrobianos que han venido siendo utilizados en el sector ante la presencia de enfermedades endémicas</w:t>
      </w:r>
      <w:r w:rsidR="00164035">
        <w:rPr>
          <w:rFonts w:ascii="Arial" w:hAnsi="Arial" w:cs="Arial"/>
          <w:sz w:val="24"/>
          <w:szCs w:val="24"/>
        </w:rPr>
        <w:t>.</w:t>
      </w:r>
    </w:p>
    <w:p w14:paraId="5A6C9B30" w14:textId="77777777" w:rsidR="00F5091C" w:rsidRPr="009E19A2" w:rsidRDefault="00F5091C" w:rsidP="00F21F0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28672FE" w14:textId="38C0555B" w:rsidR="00AF022A" w:rsidRPr="00E4543E" w:rsidRDefault="00F5091C" w:rsidP="00E45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3074C">
        <w:rPr>
          <w:rFonts w:ascii="Arial" w:hAnsi="Arial" w:cs="Arial"/>
          <w:sz w:val="24"/>
          <w:szCs w:val="24"/>
        </w:rPr>
        <w:t>A</w:t>
      </w:r>
      <w:r w:rsidR="00AF022A" w:rsidRPr="0033074C">
        <w:rPr>
          <w:rFonts w:ascii="Arial" w:hAnsi="Arial" w:cs="Arial"/>
          <w:sz w:val="24"/>
          <w:szCs w:val="24"/>
        </w:rPr>
        <w:t xml:space="preserve">mbas instituciones se han comprometido realizar </w:t>
      </w:r>
      <w:r w:rsidRPr="0033074C">
        <w:rPr>
          <w:rFonts w:ascii="Arial" w:hAnsi="Arial" w:cs="Arial"/>
          <w:sz w:val="24"/>
          <w:szCs w:val="24"/>
          <w:lang w:val="es-ES"/>
        </w:rPr>
        <w:t>el seguimiento y evaluación del plan de trabajo</w:t>
      </w:r>
      <w:r w:rsidR="00AF022A" w:rsidRPr="0033074C">
        <w:rPr>
          <w:rFonts w:ascii="Arial" w:hAnsi="Arial" w:cs="Arial"/>
          <w:sz w:val="24"/>
          <w:szCs w:val="24"/>
          <w:lang w:val="es-ES"/>
        </w:rPr>
        <w:t xml:space="preserve">, </w:t>
      </w:r>
      <w:r w:rsidR="00E4543E">
        <w:rPr>
          <w:rFonts w:ascii="Arial" w:hAnsi="Arial" w:cs="Arial"/>
          <w:sz w:val="24"/>
          <w:szCs w:val="24"/>
          <w:lang w:val="es-ES"/>
        </w:rPr>
        <w:t>el cual incluye la actualización de</w:t>
      </w:r>
      <w:r w:rsidR="00AF022A" w:rsidRPr="0033074C">
        <w:rPr>
          <w:rFonts w:ascii="Arial" w:hAnsi="Arial" w:cs="Arial"/>
          <w:sz w:val="24"/>
          <w:szCs w:val="24"/>
        </w:rPr>
        <w:t xml:space="preserve">  los manuales de buenas prácticas acuícolas, aspectos relativos a la bioseguridad y manejo de antimicrobianos en conformidad con la normativa sanitaria vigente.</w:t>
      </w:r>
    </w:p>
    <w:p w14:paraId="74A9D612" w14:textId="77777777" w:rsidR="00AF022A" w:rsidRPr="009E19A2" w:rsidRDefault="00AF022A" w:rsidP="00F5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es-ES"/>
        </w:rPr>
      </w:pPr>
    </w:p>
    <w:p w14:paraId="103C986C" w14:textId="7FB02B7E" w:rsidR="0033074C" w:rsidRDefault="00903A47" w:rsidP="0033074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074C">
        <w:rPr>
          <w:rFonts w:ascii="Arial" w:hAnsi="Arial" w:cs="Arial"/>
          <w:sz w:val="24"/>
          <w:szCs w:val="24"/>
        </w:rPr>
        <w:t>Es</w:t>
      </w:r>
      <w:r w:rsidR="0033074C">
        <w:rPr>
          <w:rFonts w:ascii="Arial" w:hAnsi="Arial" w:cs="Arial"/>
          <w:sz w:val="24"/>
          <w:szCs w:val="24"/>
        </w:rPr>
        <w:t xml:space="preserve"> </w:t>
      </w:r>
      <w:r w:rsidR="00F5091C" w:rsidRPr="0033074C">
        <w:rPr>
          <w:rFonts w:ascii="Arial" w:hAnsi="Arial" w:cs="Arial"/>
          <w:sz w:val="24"/>
          <w:szCs w:val="24"/>
        </w:rPr>
        <w:t>importante</w:t>
      </w:r>
      <w:r w:rsidRPr="0033074C">
        <w:rPr>
          <w:rFonts w:ascii="Arial" w:hAnsi="Arial" w:cs="Arial"/>
          <w:sz w:val="24"/>
          <w:szCs w:val="24"/>
        </w:rPr>
        <w:t xml:space="preserve"> señalar que este trabajo articulado entr</w:t>
      </w:r>
      <w:r w:rsidR="0033074C">
        <w:rPr>
          <w:rFonts w:ascii="Arial" w:hAnsi="Arial" w:cs="Arial"/>
          <w:sz w:val="24"/>
          <w:szCs w:val="24"/>
        </w:rPr>
        <w:t>e Sanipes y SNA permite incluir</w:t>
      </w:r>
    </w:p>
    <w:p w14:paraId="24D0771C" w14:textId="21D30FDD" w:rsidR="00F5091C" w:rsidRPr="0033074C" w:rsidRDefault="00903A47" w:rsidP="00703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74C">
        <w:rPr>
          <w:rFonts w:ascii="Arial" w:hAnsi="Arial" w:cs="Arial"/>
          <w:sz w:val="24"/>
          <w:szCs w:val="24"/>
        </w:rPr>
        <w:t xml:space="preserve">el </w:t>
      </w:r>
      <w:r w:rsidR="00703B39">
        <w:rPr>
          <w:rFonts w:ascii="Arial" w:hAnsi="Arial" w:cs="Arial"/>
          <w:sz w:val="24"/>
          <w:szCs w:val="24"/>
        </w:rPr>
        <w:t xml:space="preserve">enfoque </w:t>
      </w:r>
      <w:r w:rsidRPr="0033074C">
        <w:rPr>
          <w:rFonts w:ascii="Arial" w:hAnsi="Arial" w:cs="Arial"/>
          <w:sz w:val="24"/>
          <w:szCs w:val="24"/>
        </w:rPr>
        <w:t>“</w:t>
      </w:r>
      <w:r w:rsidR="0033074C">
        <w:rPr>
          <w:rFonts w:ascii="Arial" w:hAnsi="Arial" w:cs="Arial"/>
          <w:sz w:val="24"/>
          <w:szCs w:val="24"/>
        </w:rPr>
        <w:t xml:space="preserve">Una </w:t>
      </w:r>
      <w:r w:rsidRPr="0033074C">
        <w:rPr>
          <w:rFonts w:ascii="Arial" w:hAnsi="Arial" w:cs="Arial"/>
          <w:sz w:val="24"/>
          <w:szCs w:val="24"/>
        </w:rPr>
        <w:t>Salud”</w:t>
      </w:r>
      <w:r w:rsidR="0011004D" w:rsidRPr="0033074C">
        <w:rPr>
          <w:rFonts w:ascii="Arial" w:hAnsi="Arial" w:cs="Arial"/>
          <w:sz w:val="24"/>
          <w:szCs w:val="24"/>
        </w:rPr>
        <w:t xml:space="preserve"> </w:t>
      </w:r>
      <w:r w:rsidR="00164035">
        <w:rPr>
          <w:rFonts w:ascii="Arial" w:hAnsi="Arial" w:cs="Arial"/>
          <w:sz w:val="24"/>
          <w:szCs w:val="24"/>
        </w:rPr>
        <w:t xml:space="preserve">(FAO) </w:t>
      </w:r>
      <w:r w:rsidRPr="0033074C">
        <w:rPr>
          <w:rFonts w:ascii="Arial" w:hAnsi="Arial" w:cs="Arial"/>
          <w:sz w:val="24"/>
          <w:szCs w:val="24"/>
        </w:rPr>
        <w:t xml:space="preserve">mediante el cual se reconoce la interdependencia entre </w:t>
      </w:r>
      <w:r w:rsidR="002004DD">
        <w:rPr>
          <w:rFonts w:ascii="Arial" w:hAnsi="Arial" w:cs="Arial"/>
          <w:sz w:val="24"/>
          <w:szCs w:val="24"/>
        </w:rPr>
        <w:t xml:space="preserve"> </w:t>
      </w:r>
      <w:r w:rsidRPr="0033074C">
        <w:rPr>
          <w:rFonts w:ascii="Arial" w:hAnsi="Arial" w:cs="Arial"/>
          <w:sz w:val="24"/>
          <w:szCs w:val="24"/>
        </w:rPr>
        <w:t>la</w:t>
      </w:r>
      <w:r w:rsidR="0033074C">
        <w:rPr>
          <w:rFonts w:ascii="Arial" w:hAnsi="Arial" w:cs="Arial"/>
          <w:sz w:val="24"/>
          <w:szCs w:val="24"/>
        </w:rPr>
        <w:t xml:space="preserve"> </w:t>
      </w:r>
      <w:r w:rsidR="00703B39">
        <w:rPr>
          <w:rFonts w:ascii="Arial" w:hAnsi="Arial" w:cs="Arial"/>
          <w:sz w:val="24"/>
          <w:szCs w:val="24"/>
        </w:rPr>
        <w:t xml:space="preserve"> </w:t>
      </w:r>
      <w:r w:rsidRPr="0033074C">
        <w:rPr>
          <w:rFonts w:ascii="Arial" w:hAnsi="Arial" w:cs="Arial"/>
          <w:sz w:val="24"/>
          <w:szCs w:val="24"/>
        </w:rPr>
        <w:t>salud humana, sanidad anim</w:t>
      </w:r>
      <w:r w:rsidR="0033074C">
        <w:rPr>
          <w:rFonts w:ascii="Arial" w:hAnsi="Arial" w:cs="Arial"/>
          <w:sz w:val="24"/>
          <w:szCs w:val="24"/>
        </w:rPr>
        <w:t xml:space="preserve">al y el </w:t>
      </w:r>
      <w:r w:rsidRPr="0033074C">
        <w:rPr>
          <w:rFonts w:ascii="Arial" w:hAnsi="Arial" w:cs="Arial"/>
          <w:sz w:val="24"/>
          <w:szCs w:val="24"/>
        </w:rPr>
        <w:t>medio ambiente</w:t>
      </w:r>
      <w:r w:rsidR="00F5091C" w:rsidRPr="0033074C">
        <w:rPr>
          <w:rFonts w:ascii="Arial" w:hAnsi="Arial" w:cs="Arial"/>
          <w:sz w:val="24"/>
          <w:szCs w:val="24"/>
        </w:rPr>
        <w:t xml:space="preserve">, por lo </w:t>
      </w:r>
      <w:r w:rsidR="00F460D7" w:rsidRPr="0033074C">
        <w:rPr>
          <w:rFonts w:ascii="Arial" w:hAnsi="Arial" w:cs="Arial"/>
          <w:sz w:val="24"/>
          <w:szCs w:val="24"/>
        </w:rPr>
        <w:t>tanto,</w:t>
      </w:r>
      <w:r w:rsidR="00F5091C" w:rsidRPr="0033074C">
        <w:rPr>
          <w:rFonts w:ascii="Arial" w:hAnsi="Arial" w:cs="Arial"/>
          <w:sz w:val="24"/>
          <w:szCs w:val="24"/>
        </w:rPr>
        <w:t xml:space="preserve"> es importante para enfrentar a la RAM.</w:t>
      </w:r>
    </w:p>
    <w:p w14:paraId="29D6AE79" w14:textId="14ACF62A" w:rsidR="00F5091C" w:rsidRPr="009E19A2" w:rsidRDefault="00F5091C" w:rsidP="0033074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A444812" w14:textId="3E206FFD" w:rsidR="002004DD" w:rsidRDefault="00903A47" w:rsidP="002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74C">
        <w:rPr>
          <w:rFonts w:ascii="Arial" w:hAnsi="Arial" w:cs="Arial"/>
          <w:sz w:val="24"/>
          <w:szCs w:val="24"/>
        </w:rPr>
        <w:t>Finalmente, la suscripción del convenio</w:t>
      </w:r>
      <w:r w:rsidR="00F21F07" w:rsidRPr="0033074C">
        <w:rPr>
          <w:rFonts w:ascii="Arial" w:hAnsi="Arial" w:cs="Arial"/>
          <w:sz w:val="24"/>
          <w:szCs w:val="24"/>
        </w:rPr>
        <w:t xml:space="preserve"> se encuentra alineada no sol</w:t>
      </w:r>
      <w:r w:rsidR="0033074C" w:rsidRPr="0033074C">
        <w:rPr>
          <w:rFonts w:ascii="Arial" w:hAnsi="Arial" w:cs="Arial"/>
          <w:sz w:val="24"/>
          <w:szCs w:val="24"/>
        </w:rPr>
        <w:t>o a los pla</w:t>
      </w:r>
      <w:r w:rsidR="0033074C">
        <w:rPr>
          <w:rFonts w:ascii="Arial" w:hAnsi="Arial" w:cs="Arial"/>
          <w:sz w:val="24"/>
          <w:szCs w:val="24"/>
        </w:rPr>
        <w:t>nes</w:t>
      </w:r>
      <w:r w:rsidR="00F460D7">
        <w:rPr>
          <w:rFonts w:ascii="Arial" w:hAnsi="Arial" w:cs="Arial"/>
          <w:sz w:val="24"/>
          <w:szCs w:val="24"/>
        </w:rPr>
        <w:t xml:space="preserve"> </w:t>
      </w:r>
      <w:r w:rsidR="0033074C">
        <w:rPr>
          <w:rFonts w:ascii="Arial" w:hAnsi="Arial" w:cs="Arial"/>
          <w:sz w:val="24"/>
          <w:szCs w:val="24"/>
        </w:rPr>
        <w:t xml:space="preserve">de </w:t>
      </w:r>
      <w:r w:rsidR="0033074C" w:rsidRPr="0033074C">
        <w:rPr>
          <w:rFonts w:ascii="Arial" w:hAnsi="Arial" w:cs="Arial"/>
          <w:sz w:val="24"/>
          <w:szCs w:val="24"/>
        </w:rPr>
        <w:t>gestión en el</w:t>
      </w:r>
      <w:r w:rsidR="0033074C">
        <w:rPr>
          <w:rFonts w:ascii="Arial" w:hAnsi="Arial" w:cs="Arial"/>
          <w:sz w:val="24"/>
          <w:szCs w:val="24"/>
        </w:rPr>
        <w:t xml:space="preserve"> </w:t>
      </w:r>
      <w:r w:rsidR="0033074C" w:rsidRPr="0033074C">
        <w:rPr>
          <w:rFonts w:ascii="Arial" w:hAnsi="Arial" w:cs="Arial"/>
          <w:sz w:val="24"/>
          <w:szCs w:val="24"/>
        </w:rPr>
        <w:t>ámbito</w:t>
      </w:r>
      <w:r w:rsidR="00F21F07" w:rsidRPr="0033074C">
        <w:rPr>
          <w:rFonts w:ascii="Arial" w:hAnsi="Arial" w:cs="Arial"/>
          <w:sz w:val="24"/>
          <w:szCs w:val="24"/>
        </w:rPr>
        <w:t xml:space="preserve"> de sanidad </w:t>
      </w:r>
      <w:r w:rsidR="00A91C1E" w:rsidRPr="0033074C">
        <w:rPr>
          <w:rFonts w:ascii="Arial" w:hAnsi="Arial" w:cs="Arial"/>
          <w:sz w:val="24"/>
          <w:szCs w:val="24"/>
        </w:rPr>
        <w:t>acuícola,</w:t>
      </w:r>
      <w:r w:rsidR="00F21F07" w:rsidRPr="0033074C">
        <w:rPr>
          <w:rFonts w:ascii="Arial" w:hAnsi="Arial" w:cs="Arial"/>
          <w:sz w:val="24"/>
          <w:szCs w:val="24"/>
        </w:rPr>
        <w:t xml:space="preserve"> sino que permitirá </w:t>
      </w:r>
      <w:r w:rsidRPr="0033074C">
        <w:rPr>
          <w:rFonts w:ascii="Arial" w:hAnsi="Arial" w:cs="Arial"/>
          <w:sz w:val="24"/>
          <w:szCs w:val="24"/>
        </w:rPr>
        <w:t xml:space="preserve">un incremento de operadores que apliquen las disposiciones sanitarias relativas a los piensos medicados </w:t>
      </w:r>
      <w:r w:rsidR="0033074C" w:rsidRPr="0033074C">
        <w:rPr>
          <w:rFonts w:ascii="Arial" w:hAnsi="Arial" w:cs="Arial"/>
          <w:sz w:val="24"/>
          <w:szCs w:val="24"/>
        </w:rPr>
        <w:t>y productos veterinarios de uso</w:t>
      </w:r>
      <w:r w:rsidR="0033074C">
        <w:rPr>
          <w:rFonts w:ascii="Arial" w:hAnsi="Arial" w:cs="Arial"/>
          <w:sz w:val="24"/>
          <w:szCs w:val="24"/>
        </w:rPr>
        <w:t xml:space="preserve"> </w:t>
      </w:r>
      <w:r w:rsidRPr="0033074C">
        <w:rPr>
          <w:rFonts w:ascii="Arial" w:hAnsi="Arial" w:cs="Arial"/>
          <w:sz w:val="24"/>
          <w:szCs w:val="24"/>
        </w:rPr>
        <w:t xml:space="preserve">en acuicultura, </w:t>
      </w:r>
      <w:r w:rsidR="00164035">
        <w:rPr>
          <w:rFonts w:ascii="Arial" w:hAnsi="Arial" w:cs="Arial"/>
          <w:sz w:val="24"/>
          <w:szCs w:val="24"/>
        </w:rPr>
        <w:t xml:space="preserve">además de </w:t>
      </w:r>
      <w:r w:rsidRPr="0033074C">
        <w:rPr>
          <w:rFonts w:ascii="Arial" w:hAnsi="Arial" w:cs="Arial"/>
          <w:sz w:val="24"/>
          <w:szCs w:val="24"/>
        </w:rPr>
        <w:t xml:space="preserve">una comunicación más activa con los </w:t>
      </w:r>
      <w:r w:rsidR="00164035">
        <w:rPr>
          <w:rFonts w:ascii="Arial" w:hAnsi="Arial" w:cs="Arial"/>
          <w:sz w:val="24"/>
          <w:szCs w:val="24"/>
        </w:rPr>
        <w:t>actores del sector langostinero</w:t>
      </w:r>
      <w:r w:rsidR="00403619">
        <w:rPr>
          <w:rFonts w:ascii="Arial" w:hAnsi="Arial" w:cs="Arial"/>
          <w:sz w:val="24"/>
          <w:szCs w:val="24"/>
        </w:rPr>
        <w:t>.</w:t>
      </w:r>
    </w:p>
    <w:p w14:paraId="7D75054A" w14:textId="77777777" w:rsidR="00403619" w:rsidRDefault="00403619" w:rsidP="002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58D38F" w14:textId="77777777" w:rsidR="00403619" w:rsidRDefault="00403619" w:rsidP="002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AD123" w14:textId="289D5E2C" w:rsidR="004559F2" w:rsidRPr="002004DD" w:rsidRDefault="009E19A2" w:rsidP="002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Agradecemos su difu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sión.</w:t>
      </w:r>
    </w:p>
    <w:sectPr w:rsidR="004559F2" w:rsidRPr="002004DD" w:rsidSect="00AE4ECF">
      <w:headerReference w:type="default" r:id="rId11"/>
      <w:footerReference w:type="default" r:id="rId12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AC02" w14:textId="77777777" w:rsidR="00D64C9C" w:rsidRDefault="00D64C9C" w:rsidP="00056AB6">
      <w:pPr>
        <w:spacing w:after="0" w:line="240" w:lineRule="auto"/>
      </w:pPr>
      <w:r>
        <w:separator/>
      </w:r>
    </w:p>
  </w:endnote>
  <w:endnote w:type="continuationSeparator" w:id="0">
    <w:p w14:paraId="3A304011" w14:textId="77777777" w:rsidR="00D64C9C" w:rsidRDefault="00D64C9C" w:rsidP="0005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4996" w14:textId="77777777" w:rsidR="006870AE" w:rsidRPr="006870AE" w:rsidRDefault="006870AE" w:rsidP="006870AE">
    <w:pPr>
      <w:spacing w:after="0" w:line="240" w:lineRule="auto"/>
      <w:ind w:leftChars="-130" w:left="-284" w:hanging="2"/>
      <w:rPr>
        <w:rFonts w:ascii="Times New Roman" w:eastAsia="Times New Roman" w:hAnsi="Times New Roman" w:cs="Times New Roman"/>
        <w:sz w:val="10"/>
        <w:szCs w:val="10"/>
        <w:lang w:val="es-ES" w:eastAsia="es-ES"/>
      </w:rPr>
    </w:pPr>
    <w:bookmarkStart w:id="2" w:name="_Hlk156266029"/>
    <w:r w:rsidRPr="006870AE"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8752" behindDoc="0" locked="0" layoutInCell="1" hidden="0" allowOverlap="1" wp14:anchorId="482C435A" wp14:editId="6520B5A0">
          <wp:simplePos x="0" y="0"/>
          <wp:positionH relativeFrom="column">
            <wp:posOffset>3736572</wp:posOffset>
          </wp:positionH>
          <wp:positionV relativeFrom="paragraph">
            <wp:posOffset>86360</wp:posOffset>
          </wp:positionV>
          <wp:extent cx="903249" cy="524107"/>
          <wp:effectExtent l="0" t="0" r="0" b="0"/>
          <wp:wrapNone/>
          <wp:docPr id="43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2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3249" cy="5241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70AE">
      <w:rPr>
        <w:rFonts w:ascii="Times New Roman" w:eastAsia="Times New Roman" w:hAnsi="Times New Roman" w:cs="Times New Roman"/>
        <w:noProof/>
        <w:sz w:val="14"/>
        <w:szCs w:val="14"/>
        <w:lang w:eastAsia="es-PE"/>
      </w:rPr>
      <w:drawing>
        <wp:anchor distT="0" distB="0" distL="114300" distR="114300" simplePos="0" relativeHeight="251659776" behindDoc="0" locked="0" layoutInCell="1" allowOverlap="1" wp14:anchorId="32E4A47A" wp14:editId="08869EA3">
          <wp:simplePos x="0" y="0"/>
          <wp:positionH relativeFrom="column">
            <wp:posOffset>4952407</wp:posOffset>
          </wp:positionH>
          <wp:positionV relativeFrom="paragraph">
            <wp:posOffset>23619</wp:posOffset>
          </wp:positionV>
          <wp:extent cx="1094930" cy="586864"/>
          <wp:effectExtent l="0" t="0" r="0" b="0"/>
          <wp:wrapNone/>
          <wp:docPr id="4" name="Imagen 4" descr="Un conjunto de letras negras en un fondo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conjunto de letras negras en un fondo negr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930" cy="586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80C22" w14:textId="77777777" w:rsidR="006870AE" w:rsidRPr="006870AE" w:rsidRDefault="006870AE" w:rsidP="006870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-130" w:left="-286"/>
      <w:rPr>
        <w:rFonts w:ascii="Arial" w:eastAsia="Arial" w:hAnsi="Arial" w:cs="Arial"/>
        <w:color w:val="000000"/>
        <w:sz w:val="14"/>
        <w:szCs w:val="14"/>
        <w:lang w:val="es-ES" w:eastAsia="es-ES"/>
      </w:rPr>
    </w:pPr>
    <w:r w:rsidRPr="006870AE">
      <w:rPr>
        <w:rFonts w:ascii="Arial" w:eastAsia="Arial" w:hAnsi="Arial" w:cs="Arial"/>
        <w:color w:val="000000"/>
        <w:sz w:val="14"/>
        <w:szCs w:val="14"/>
        <w:lang w:val="es-ES" w:eastAsia="es-ES"/>
      </w:rPr>
      <w:t>Ca. Amador Merino Reyna 267 Piso 12 San Isidro - Lima</w:t>
    </w:r>
  </w:p>
  <w:p w14:paraId="50D64BF1" w14:textId="77777777" w:rsidR="006870AE" w:rsidRPr="006870AE" w:rsidRDefault="006870AE" w:rsidP="006870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-130" w:left="-286"/>
      <w:rPr>
        <w:rFonts w:ascii="Arial" w:eastAsia="Arial" w:hAnsi="Arial" w:cs="Arial"/>
        <w:color w:val="000000"/>
        <w:sz w:val="14"/>
        <w:szCs w:val="14"/>
        <w:lang w:val="es-ES" w:eastAsia="es-ES"/>
      </w:rPr>
    </w:pPr>
    <w:r w:rsidRPr="006870AE">
      <w:rPr>
        <w:rFonts w:ascii="Arial" w:eastAsia="Arial" w:hAnsi="Arial" w:cs="Arial"/>
        <w:color w:val="000000"/>
        <w:sz w:val="14"/>
        <w:szCs w:val="14"/>
        <w:lang w:val="es-ES" w:eastAsia="es-ES"/>
      </w:rPr>
      <w:t>Av. Carretera a Ventanilla km 5.2 - Callao</w:t>
    </w:r>
    <w:r w:rsidRPr="006870AE">
      <w:rPr>
        <w:rFonts w:ascii="Arial" w:eastAsia="Arial" w:hAnsi="Arial" w:cs="Arial"/>
        <w:color w:val="000000"/>
        <w:sz w:val="14"/>
        <w:szCs w:val="14"/>
        <w:lang w:val="es-ES" w:eastAsia="es-ES"/>
      </w:rPr>
      <w:br/>
      <w:t>www.gob.pe/sanipes</w:t>
    </w:r>
  </w:p>
  <w:bookmarkEnd w:id="2"/>
  <w:p w14:paraId="7AD84351" w14:textId="57231BF3" w:rsidR="00995DD4" w:rsidRPr="006870AE" w:rsidRDefault="00995DD4" w:rsidP="00412999">
    <w:pPr>
      <w:pStyle w:val="Piedepgina"/>
      <w:jc w:val="right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EB6F" w14:textId="77777777" w:rsidR="00D64C9C" w:rsidRDefault="00D64C9C" w:rsidP="00056AB6">
      <w:pPr>
        <w:spacing w:after="0" w:line="240" w:lineRule="auto"/>
      </w:pPr>
      <w:r>
        <w:separator/>
      </w:r>
    </w:p>
  </w:footnote>
  <w:footnote w:type="continuationSeparator" w:id="0">
    <w:p w14:paraId="2EA1465F" w14:textId="77777777" w:rsidR="00D64C9C" w:rsidRDefault="00D64C9C" w:rsidP="0005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57B0" w14:textId="77777777" w:rsidR="00605174" w:rsidRPr="00605174" w:rsidRDefault="00605174" w:rsidP="006051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000000"/>
        <w:sz w:val="24"/>
        <w:szCs w:val="24"/>
        <w:lang w:val="es-ES" w:eastAsia="es-ES"/>
      </w:rPr>
    </w:pPr>
    <w:bookmarkStart w:id="1" w:name="_Hlk156266014"/>
    <w:r w:rsidRPr="00605174"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6704" behindDoc="0" locked="0" layoutInCell="1" hidden="0" allowOverlap="1" wp14:anchorId="3ADCE91D" wp14:editId="47E7DBF2">
          <wp:simplePos x="0" y="0"/>
          <wp:positionH relativeFrom="column">
            <wp:posOffset>-594703</wp:posOffset>
          </wp:positionH>
          <wp:positionV relativeFrom="paragraph">
            <wp:posOffset>12488</wp:posOffset>
          </wp:positionV>
          <wp:extent cx="2104712" cy="418679"/>
          <wp:effectExtent l="0" t="0" r="0" b="0"/>
          <wp:wrapNone/>
          <wp:docPr id="41" name="image3.png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3.png" descr="Interfaz de usuario gráfica, 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4712" cy="4186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05174"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7728" behindDoc="0" locked="0" layoutInCell="1" hidden="0" allowOverlap="1" wp14:anchorId="24EDA7A9" wp14:editId="4C45C294">
          <wp:simplePos x="0" y="0"/>
          <wp:positionH relativeFrom="column">
            <wp:posOffset>4406265</wp:posOffset>
          </wp:positionH>
          <wp:positionV relativeFrom="paragraph">
            <wp:posOffset>12488</wp:posOffset>
          </wp:positionV>
          <wp:extent cx="1538824" cy="486272"/>
          <wp:effectExtent l="0" t="0" r="0" b="0"/>
          <wp:wrapNone/>
          <wp:docPr id="42" name="image4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4.png" descr="Logotip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8824" cy="4862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D6E27D" w14:textId="77777777" w:rsidR="00605174" w:rsidRPr="00605174" w:rsidRDefault="00605174" w:rsidP="006051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000000"/>
        <w:sz w:val="24"/>
        <w:szCs w:val="24"/>
        <w:lang w:val="es-ES" w:eastAsia="es-ES"/>
      </w:rPr>
    </w:pPr>
  </w:p>
  <w:p w14:paraId="49BBB04C" w14:textId="77777777" w:rsidR="00605174" w:rsidRPr="00605174" w:rsidRDefault="00605174" w:rsidP="006051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000000"/>
        <w:sz w:val="24"/>
        <w:szCs w:val="24"/>
        <w:lang w:val="es-ES" w:eastAsia="es-ES"/>
      </w:rPr>
    </w:pPr>
  </w:p>
  <w:p w14:paraId="40673A1D" w14:textId="77777777" w:rsidR="00605174" w:rsidRPr="00605174" w:rsidRDefault="00605174" w:rsidP="0060517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0"/>
        <w:szCs w:val="10"/>
        <w:lang w:val="es-ES" w:eastAsia="es-ES"/>
      </w:rPr>
    </w:pPr>
  </w:p>
  <w:p w14:paraId="532D3098" w14:textId="77777777" w:rsidR="00605174" w:rsidRPr="00605174" w:rsidRDefault="00605174" w:rsidP="006051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-194" w:left="-427"/>
      <w:rPr>
        <w:rFonts w:ascii="Arial" w:eastAsia="Arial" w:hAnsi="Arial" w:cs="Arial"/>
        <w:color w:val="000000"/>
        <w:sz w:val="14"/>
        <w:szCs w:val="14"/>
        <w:lang w:val="es-ES" w:eastAsia="es-ES"/>
      </w:rPr>
    </w:pPr>
    <w:r w:rsidRPr="00605174">
      <w:rPr>
        <w:rFonts w:ascii="Arial" w:eastAsia="Arial" w:hAnsi="Arial" w:cs="Arial"/>
        <w:color w:val="000000"/>
        <w:sz w:val="14"/>
        <w:szCs w:val="14"/>
        <w:lang w:val="es-ES" w:eastAsia="es-ES"/>
      </w:rPr>
      <w:t>“Decenio de la Igualdad de Oportunidades para Mujeres y Hombres”</w:t>
    </w:r>
  </w:p>
  <w:p w14:paraId="07AE0AB1" w14:textId="77777777" w:rsidR="00605174" w:rsidRPr="00605174" w:rsidRDefault="00605174" w:rsidP="00605174">
    <w:pPr>
      <w:spacing w:after="0" w:line="240" w:lineRule="auto"/>
      <w:ind w:leftChars="-194" w:left="-427"/>
      <w:rPr>
        <w:rFonts w:ascii="Times New Roman" w:eastAsia="Times New Roman" w:hAnsi="Times New Roman" w:cs="Times New Roman"/>
        <w:sz w:val="14"/>
        <w:szCs w:val="14"/>
        <w:lang w:val="es-ES" w:eastAsia="es-ES_tradnl"/>
      </w:rPr>
    </w:pPr>
    <w:r w:rsidRPr="00605174">
      <w:rPr>
        <w:rFonts w:ascii="Arial" w:eastAsia="Times New Roman" w:hAnsi="Arial" w:cs="Arial"/>
        <w:color w:val="202124"/>
        <w:sz w:val="14"/>
        <w:szCs w:val="14"/>
        <w:shd w:val="clear" w:color="auto" w:fill="FFFFFF"/>
        <w:lang w:val="es-ES" w:eastAsia="es-ES_tradnl"/>
      </w:rPr>
      <w:t>“</w:t>
    </w:r>
    <w:r w:rsidRPr="00605174">
      <w:rPr>
        <w:rFonts w:ascii="Arial" w:eastAsia="Times New Roman" w:hAnsi="Arial" w:cs="Arial"/>
        <w:color w:val="040C28"/>
        <w:sz w:val="14"/>
        <w:szCs w:val="14"/>
        <w:lang w:val="es-ES" w:eastAsia="es-ES_tradnl"/>
      </w:rPr>
      <w:t>Año del Bicentenario, de la consolidación de nuestra Independencia, y de la conmemoración de las heroicas batallas de Junín y Ayacucho</w:t>
    </w:r>
    <w:r w:rsidRPr="00605174">
      <w:rPr>
        <w:rFonts w:ascii="Arial" w:eastAsia="Times New Roman" w:hAnsi="Arial" w:cs="Arial"/>
        <w:color w:val="202124"/>
        <w:sz w:val="14"/>
        <w:szCs w:val="14"/>
        <w:shd w:val="clear" w:color="auto" w:fill="FFFFFF"/>
        <w:lang w:val="es-ES" w:eastAsia="es-ES_tradnl"/>
      </w:rPr>
      <w:t>”</w:t>
    </w:r>
  </w:p>
  <w:bookmarkEnd w:id="1"/>
  <w:p w14:paraId="0913724C" w14:textId="77777777" w:rsidR="00605174" w:rsidRPr="00605174" w:rsidRDefault="0060517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E08"/>
    <w:multiLevelType w:val="hybridMultilevel"/>
    <w:tmpl w:val="F3CA1256"/>
    <w:lvl w:ilvl="0" w:tplc="579A0C30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F0FDF"/>
    <w:multiLevelType w:val="hybridMultilevel"/>
    <w:tmpl w:val="7A6E2CCC"/>
    <w:lvl w:ilvl="0" w:tplc="280A000F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152" w:hanging="360"/>
      </w:pPr>
    </w:lvl>
    <w:lvl w:ilvl="2" w:tplc="280A001B" w:tentative="1">
      <w:start w:val="1"/>
      <w:numFmt w:val="lowerRoman"/>
      <w:lvlText w:val="%3."/>
      <w:lvlJc w:val="right"/>
      <w:pPr>
        <w:ind w:left="10872" w:hanging="180"/>
      </w:pPr>
    </w:lvl>
    <w:lvl w:ilvl="3" w:tplc="280A000F" w:tentative="1">
      <w:start w:val="1"/>
      <w:numFmt w:val="decimal"/>
      <w:lvlText w:val="%4."/>
      <w:lvlJc w:val="left"/>
      <w:pPr>
        <w:ind w:left="11592" w:hanging="360"/>
      </w:pPr>
    </w:lvl>
    <w:lvl w:ilvl="4" w:tplc="280A0019" w:tentative="1">
      <w:start w:val="1"/>
      <w:numFmt w:val="lowerLetter"/>
      <w:lvlText w:val="%5."/>
      <w:lvlJc w:val="left"/>
      <w:pPr>
        <w:ind w:left="12312" w:hanging="360"/>
      </w:pPr>
    </w:lvl>
    <w:lvl w:ilvl="5" w:tplc="280A001B" w:tentative="1">
      <w:start w:val="1"/>
      <w:numFmt w:val="lowerRoman"/>
      <w:lvlText w:val="%6."/>
      <w:lvlJc w:val="right"/>
      <w:pPr>
        <w:ind w:left="13032" w:hanging="180"/>
      </w:pPr>
    </w:lvl>
    <w:lvl w:ilvl="6" w:tplc="280A000F" w:tentative="1">
      <w:start w:val="1"/>
      <w:numFmt w:val="decimal"/>
      <w:lvlText w:val="%7."/>
      <w:lvlJc w:val="left"/>
      <w:pPr>
        <w:ind w:left="13752" w:hanging="360"/>
      </w:pPr>
    </w:lvl>
    <w:lvl w:ilvl="7" w:tplc="280A0019" w:tentative="1">
      <w:start w:val="1"/>
      <w:numFmt w:val="lowerLetter"/>
      <w:lvlText w:val="%8."/>
      <w:lvlJc w:val="left"/>
      <w:pPr>
        <w:ind w:left="14472" w:hanging="360"/>
      </w:pPr>
    </w:lvl>
    <w:lvl w:ilvl="8" w:tplc="280A001B" w:tentative="1">
      <w:start w:val="1"/>
      <w:numFmt w:val="lowerRoman"/>
      <w:lvlText w:val="%9."/>
      <w:lvlJc w:val="right"/>
      <w:pPr>
        <w:ind w:left="1519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F8"/>
    <w:rsid w:val="000047A9"/>
    <w:rsid w:val="000052FE"/>
    <w:rsid w:val="00006DC0"/>
    <w:rsid w:val="00012E7F"/>
    <w:rsid w:val="00013016"/>
    <w:rsid w:val="00013603"/>
    <w:rsid w:val="00013787"/>
    <w:rsid w:val="00013B12"/>
    <w:rsid w:val="00013C6E"/>
    <w:rsid w:val="00020CF6"/>
    <w:rsid w:val="00032738"/>
    <w:rsid w:val="000346A7"/>
    <w:rsid w:val="00037D8C"/>
    <w:rsid w:val="00041F55"/>
    <w:rsid w:val="0004629E"/>
    <w:rsid w:val="00051CD6"/>
    <w:rsid w:val="00051ED0"/>
    <w:rsid w:val="00053784"/>
    <w:rsid w:val="00056AB6"/>
    <w:rsid w:val="000645AD"/>
    <w:rsid w:val="000647E3"/>
    <w:rsid w:val="00065718"/>
    <w:rsid w:val="000665D9"/>
    <w:rsid w:val="000720D7"/>
    <w:rsid w:val="00072D00"/>
    <w:rsid w:val="00074267"/>
    <w:rsid w:val="00074D69"/>
    <w:rsid w:val="00080631"/>
    <w:rsid w:val="0009279C"/>
    <w:rsid w:val="00096DFB"/>
    <w:rsid w:val="000A01B6"/>
    <w:rsid w:val="000A2594"/>
    <w:rsid w:val="000B4525"/>
    <w:rsid w:val="000B4941"/>
    <w:rsid w:val="000B7EA4"/>
    <w:rsid w:val="000C2269"/>
    <w:rsid w:val="000C62E9"/>
    <w:rsid w:val="000C789F"/>
    <w:rsid w:val="000E4137"/>
    <w:rsid w:val="000E4B23"/>
    <w:rsid w:val="000F1FBF"/>
    <w:rsid w:val="000F7A86"/>
    <w:rsid w:val="00105BE8"/>
    <w:rsid w:val="0011004D"/>
    <w:rsid w:val="00113011"/>
    <w:rsid w:val="0012237A"/>
    <w:rsid w:val="00122AF9"/>
    <w:rsid w:val="0012336F"/>
    <w:rsid w:val="00124E9E"/>
    <w:rsid w:val="00142640"/>
    <w:rsid w:val="00143882"/>
    <w:rsid w:val="00145000"/>
    <w:rsid w:val="00150882"/>
    <w:rsid w:val="001539DC"/>
    <w:rsid w:val="00155F83"/>
    <w:rsid w:val="0015705D"/>
    <w:rsid w:val="00157F8C"/>
    <w:rsid w:val="001623D8"/>
    <w:rsid w:val="00164035"/>
    <w:rsid w:val="001736FE"/>
    <w:rsid w:val="001939A1"/>
    <w:rsid w:val="001942DA"/>
    <w:rsid w:val="001951B6"/>
    <w:rsid w:val="00196621"/>
    <w:rsid w:val="00196C36"/>
    <w:rsid w:val="001A0498"/>
    <w:rsid w:val="001A0AA2"/>
    <w:rsid w:val="001A41CE"/>
    <w:rsid w:val="001A443C"/>
    <w:rsid w:val="001B196D"/>
    <w:rsid w:val="001B5C19"/>
    <w:rsid w:val="001C575E"/>
    <w:rsid w:val="001D4131"/>
    <w:rsid w:val="001E0682"/>
    <w:rsid w:val="001E2773"/>
    <w:rsid w:val="001E443A"/>
    <w:rsid w:val="001F4405"/>
    <w:rsid w:val="00200349"/>
    <w:rsid w:val="002004DD"/>
    <w:rsid w:val="00205FE8"/>
    <w:rsid w:val="002113AF"/>
    <w:rsid w:val="00212964"/>
    <w:rsid w:val="00214B82"/>
    <w:rsid w:val="002236B1"/>
    <w:rsid w:val="0023065A"/>
    <w:rsid w:val="0023683C"/>
    <w:rsid w:val="00242FBC"/>
    <w:rsid w:val="00254B0F"/>
    <w:rsid w:val="00255F73"/>
    <w:rsid w:val="00272CF1"/>
    <w:rsid w:val="002769C1"/>
    <w:rsid w:val="00283A21"/>
    <w:rsid w:val="0028556B"/>
    <w:rsid w:val="0028560B"/>
    <w:rsid w:val="00285832"/>
    <w:rsid w:val="00295D0E"/>
    <w:rsid w:val="002974E3"/>
    <w:rsid w:val="002A06FF"/>
    <w:rsid w:val="002B03A2"/>
    <w:rsid w:val="002B0FAA"/>
    <w:rsid w:val="002B2F0A"/>
    <w:rsid w:val="002C0876"/>
    <w:rsid w:val="002C68B1"/>
    <w:rsid w:val="002D2CFF"/>
    <w:rsid w:val="002D564D"/>
    <w:rsid w:val="002D5EF3"/>
    <w:rsid w:val="002E451C"/>
    <w:rsid w:val="002E4B93"/>
    <w:rsid w:val="002F6C0B"/>
    <w:rsid w:val="00301C5A"/>
    <w:rsid w:val="0030522B"/>
    <w:rsid w:val="0030583D"/>
    <w:rsid w:val="0030685C"/>
    <w:rsid w:val="00311FC3"/>
    <w:rsid w:val="00316509"/>
    <w:rsid w:val="00324033"/>
    <w:rsid w:val="0033037E"/>
    <w:rsid w:val="0033074C"/>
    <w:rsid w:val="00334D10"/>
    <w:rsid w:val="003358F3"/>
    <w:rsid w:val="00341DDD"/>
    <w:rsid w:val="00342EDA"/>
    <w:rsid w:val="003466EE"/>
    <w:rsid w:val="00351198"/>
    <w:rsid w:val="00351F33"/>
    <w:rsid w:val="00352EE1"/>
    <w:rsid w:val="003545FB"/>
    <w:rsid w:val="00357646"/>
    <w:rsid w:val="00366DBD"/>
    <w:rsid w:val="00371DFF"/>
    <w:rsid w:val="003838C3"/>
    <w:rsid w:val="00384EC4"/>
    <w:rsid w:val="00392A33"/>
    <w:rsid w:val="0039410D"/>
    <w:rsid w:val="003B012A"/>
    <w:rsid w:val="003B3C88"/>
    <w:rsid w:val="003B570E"/>
    <w:rsid w:val="003B5915"/>
    <w:rsid w:val="003B5C6C"/>
    <w:rsid w:val="003C2EB3"/>
    <w:rsid w:val="003C408A"/>
    <w:rsid w:val="003C693C"/>
    <w:rsid w:val="003D27CC"/>
    <w:rsid w:val="003E058A"/>
    <w:rsid w:val="003E09A2"/>
    <w:rsid w:val="003E37FE"/>
    <w:rsid w:val="003E6944"/>
    <w:rsid w:val="003F2916"/>
    <w:rsid w:val="00403037"/>
    <w:rsid w:val="00403619"/>
    <w:rsid w:val="004075C5"/>
    <w:rsid w:val="00412999"/>
    <w:rsid w:val="00421B80"/>
    <w:rsid w:val="0043382B"/>
    <w:rsid w:val="00441692"/>
    <w:rsid w:val="00443B01"/>
    <w:rsid w:val="004559F2"/>
    <w:rsid w:val="00462663"/>
    <w:rsid w:val="004663D8"/>
    <w:rsid w:val="0047348E"/>
    <w:rsid w:val="0047517F"/>
    <w:rsid w:val="00480E4A"/>
    <w:rsid w:val="004816E4"/>
    <w:rsid w:val="00482971"/>
    <w:rsid w:val="0048630E"/>
    <w:rsid w:val="00487722"/>
    <w:rsid w:val="00492C40"/>
    <w:rsid w:val="00495E27"/>
    <w:rsid w:val="004967E8"/>
    <w:rsid w:val="0049776A"/>
    <w:rsid w:val="00497B0C"/>
    <w:rsid w:val="00497EC9"/>
    <w:rsid w:val="004A0421"/>
    <w:rsid w:val="004A51E5"/>
    <w:rsid w:val="004A6D14"/>
    <w:rsid w:val="004B2D4A"/>
    <w:rsid w:val="004C41CD"/>
    <w:rsid w:val="004C4E20"/>
    <w:rsid w:val="004D008C"/>
    <w:rsid w:val="004D1957"/>
    <w:rsid w:val="004D6505"/>
    <w:rsid w:val="005138C7"/>
    <w:rsid w:val="0051659B"/>
    <w:rsid w:val="00516AEF"/>
    <w:rsid w:val="0052079E"/>
    <w:rsid w:val="00524868"/>
    <w:rsid w:val="005307A4"/>
    <w:rsid w:val="00531F73"/>
    <w:rsid w:val="00535E98"/>
    <w:rsid w:val="00537480"/>
    <w:rsid w:val="00550AE2"/>
    <w:rsid w:val="005624FA"/>
    <w:rsid w:val="0056459D"/>
    <w:rsid w:val="005652B0"/>
    <w:rsid w:val="005669C1"/>
    <w:rsid w:val="00566F62"/>
    <w:rsid w:val="00571BF6"/>
    <w:rsid w:val="0057468D"/>
    <w:rsid w:val="00574DB5"/>
    <w:rsid w:val="005A6848"/>
    <w:rsid w:val="005C0340"/>
    <w:rsid w:val="005C4339"/>
    <w:rsid w:val="005D0EF1"/>
    <w:rsid w:val="005E34E6"/>
    <w:rsid w:val="005E511E"/>
    <w:rsid w:val="005E61C3"/>
    <w:rsid w:val="005F010C"/>
    <w:rsid w:val="005F4676"/>
    <w:rsid w:val="005F726E"/>
    <w:rsid w:val="00602F52"/>
    <w:rsid w:val="00604BC2"/>
    <w:rsid w:val="00605174"/>
    <w:rsid w:val="00610748"/>
    <w:rsid w:val="00624A1D"/>
    <w:rsid w:val="006273AE"/>
    <w:rsid w:val="00640FE5"/>
    <w:rsid w:val="00643030"/>
    <w:rsid w:val="006537AB"/>
    <w:rsid w:val="00655AAF"/>
    <w:rsid w:val="006612D7"/>
    <w:rsid w:val="00662010"/>
    <w:rsid w:val="00663420"/>
    <w:rsid w:val="00670CA3"/>
    <w:rsid w:val="0067124E"/>
    <w:rsid w:val="00674619"/>
    <w:rsid w:val="00675322"/>
    <w:rsid w:val="00680C41"/>
    <w:rsid w:val="00683E03"/>
    <w:rsid w:val="006870AE"/>
    <w:rsid w:val="00695311"/>
    <w:rsid w:val="006A6267"/>
    <w:rsid w:val="006B183B"/>
    <w:rsid w:val="006B6AA2"/>
    <w:rsid w:val="006C01B9"/>
    <w:rsid w:val="006C3D69"/>
    <w:rsid w:val="006D617A"/>
    <w:rsid w:val="006D6698"/>
    <w:rsid w:val="006E2941"/>
    <w:rsid w:val="006F09D0"/>
    <w:rsid w:val="006F2B98"/>
    <w:rsid w:val="00702913"/>
    <w:rsid w:val="00703B39"/>
    <w:rsid w:val="00710260"/>
    <w:rsid w:val="0071167F"/>
    <w:rsid w:val="00713CBC"/>
    <w:rsid w:val="00733F9A"/>
    <w:rsid w:val="00737D2B"/>
    <w:rsid w:val="00741B2B"/>
    <w:rsid w:val="00747236"/>
    <w:rsid w:val="007517B1"/>
    <w:rsid w:val="00751F16"/>
    <w:rsid w:val="00752092"/>
    <w:rsid w:val="00757ADC"/>
    <w:rsid w:val="00761814"/>
    <w:rsid w:val="00765439"/>
    <w:rsid w:val="00772E45"/>
    <w:rsid w:val="0078099C"/>
    <w:rsid w:val="00784360"/>
    <w:rsid w:val="0078659F"/>
    <w:rsid w:val="00790C77"/>
    <w:rsid w:val="007A1748"/>
    <w:rsid w:val="007A7C07"/>
    <w:rsid w:val="007B1E02"/>
    <w:rsid w:val="007C031D"/>
    <w:rsid w:val="007D709C"/>
    <w:rsid w:val="007D7CBD"/>
    <w:rsid w:val="007E12E0"/>
    <w:rsid w:val="007E799F"/>
    <w:rsid w:val="007F0FC9"/>
    <w:rsid w:val="007F0FFF"/>
    <w:rsid w:val="007F1921"/>
    <w:rsid w:val="007F266E"/>
    <w:rsid w:val="007F655E"/>
    <w:rsid w:val="008129B1"/>
    <w:rsid w:val="00814166"/>
    <w:rsid w:val="00817F13"/>
    <w:rsid w:val="00825F4A"/>
    <w:rsid w:val="00831174"/>
    <w:rsid w:val="00834E69"/>
    <w:rsid w:val="008407BD"/>
    <w:rsid w:val="00840830"/>
    <w:rsid w:val="00853F6B"/>
    <w:rsid w:val="00861A7E"/>
    <w:rsid w:val="00865C21"/>
    <w:rsid w:val="00867991"/>
    <w:rsid w:val="00870DF8"/>
    <w:rsid w:val="00872291"/>
    <w:rsid w:val="008726C3"/>
    <w:rsid w:val="00874FF9"/>
    <w:rsid w:val="00890F02"/>
    <w:rsid w:val="008919CB"/>
    <w:rsid w:val="00895106"/>
    <w:rsid w:val="008A7A15"/>
    <w:rsid w:val="008B01BA"/>
    <w:rsid w:val="008B4772"/>
    <w:rsid w:val="008D07A2"/>
    <w:rsid w:val="008D509E"/>
    <w:rsid w:val="008E3CE8"/>
    <w:rsid w:val="008F2646"/>
    <w:rsid w:val="008F5DC2"/>
    <w:rsid w:val="00900481"/>
    <w:rsid w:val="00902426"/>
    <w:rsid w:val="00903A47"/>
    <w:rsid w:val="00907C9F"/>
    <w:rsid w:val="00910EA6"/>
    <w:rsid w:val="009141F5"/>
    <w:rsid w:val="00914B98"/>
    <w:rsid w:val="00914E0E"/>
    <w:rsid w:val="009161E4"/>
    <w:rsid w:val="00917063"/>
    <w:rsid w:val="0092604F"/>
    <w:rsid w:val="00934808"/>
    <w:rsid w:val="00941E1A"/>
    <w:rsid w:val="00947D11"/>
    <w:rsid w:val="0095274B"/>
    <w:rsid w:val="00953E78"/>
    <w:rsid w:val="00976788"/>
    <w:rsid w:val="00982121"/>
    <w:rsid w:val="009839EF"/>
    <w:rsid w:val="009871E5"/>
    <w:rsid w:val="00993B2A"/>
    <w:rsid w:val="00995DD4"/>
    <w:rsid w:val="00996855"/>
    <w:rsid w:val="00997592"/>
    <w:rsid w:val="009A0172"/>
    <w:rsid w:val="009A4F27"/>
    <w:rsid w:val="009A6A73"/>
    <w:rsid w:val="009B2909"/>
    <w:rsid w:val="009B4630"/>
    <w:rsid w:val="009C0135"/>
    <w:rsid w:val="009C3733"/>
    <w:rsid w:val="009C7D5D"/>
    <w:rsid w:val="009E16CE"/>
    <w:rsid w:val="009E19A2"/>
    <w:rsid w:val="009F58BC"/>
    <w:rsid w:val="00A01593"/>
    <w:rsid w:val="00A037C2"/>
    <w:rsid w:val="00A10780"/>
    <w:rsid w:val="00A1176F"/>
    <w:rsid w:val="00A21154"/>
    <w:rsid w:val="00A23C4D"/>
    <w:rsid w:val="00A3087B"/>
    <w:rsid w:val="00A31DF9"/>
    <w:rsid w:val="00A33586"/>
    <w:rsid w:val="00A377D7"/>
    <w:rsid w:val="00A40976"/>
    <w:rsid w:val="00A422BF"/>
    <w:rsid w:val="00A51A0E"/>
    <w:rsid w:val="00A53E78"/>
    <w:rsid w:val="00A5515C"/>
    <w:rsid w:val="00A57005"/>
    <w:rsid w:val="00A63DA7"/>
    <w:rsid w:val="00A7594A"/>
    <w:rsid w:val="00A77335"/>
    <w:rsid w:val="00A777E5"/>
    <w:rsid w:val="00A90E68"/>
    <w:rsid w:val="00A91C1E"/>
    <w:rsid w:val="00A95FDF"/>
    <w:rsid w:val="00A973C6"/>
    <w:rsid w:val="00AA0786"/>
    <w:rsid w:val="00AA12A7"/>
    <w:rsid w:val="00AB5877"/>
    <w:rsid w:val="00AC74D7"/>
    <w:rsid w:val="00AD647D"/>
    <w:rsid w:val="00AD7177"/>
    <w:rsid w:val="00AE0E9D"/>
    <w:rsid w:val="00AE4ECF"/>
    <w:rsid w:val="00AF022A"/>
    <w:rsid w:val="00AF488D"/>
    <w:rsid w:val="00B06FEA"/>
    <w:rsid w:val="00B071E5"/>
    <w:rsid w:val="00B07248"/>
    <w:rsid w:val="00B13685"/>
    <w:rsid w:val="00B14933"/>
    <w:rsid w:val="00B16674"/>
    <w:rsid w:val="00B33C12"/>
    <w:rsid w:val="00B33FA4"/>
    <w:rsid w:val="00B34B33"/>
    <w:rsid w:val="00B4203B"/>
    <w:rsid w:val="00B45056"/>
    <w:rsid w:val="00B53B39"/>
    <w:rsid w:val="00B568A9"/>
    <w:rsid w:val="00B60B90"/>
    <w:rsid w:val="00B63003"/>
    <w:rsid w:val="00B64FE9"/>
    <w:rsid w:val="00B838D3"/>
    <w:rsid w:val="00B83DB0"/>
    <w:rsid w:val="00B859A4"/>
    <w:rsid w:val="00B86F61"/>
    <w:rsid w:val="00BA6DF8"/>
    <w:rsid w:val="00BA7D08"/>
    <w:rsid w:val="00BD4724"/>
    <w:rsid w:val="00BE083C"/>
    <w:rsid w:val="00BE3D47"/>
    <w:rsid w:val="00BF7F23"/>
    <w:rsid w:val="00C075F1"/>
    <w:rsid w:val="00C11612"/>
    <w:rsid w:val="00C127AE"/>
    <w:rsid w:val="00C340CA"/>
    <w:rsid w:val="00C375BD"/>
    <w:rsid w:val="00C44204"/>
    <w:rsid w:val="00C47BA8"/>
    <w:rsid w:val="00C53C4D"/>
    <w:rsid w:val="00C5602B"/>
    <w:rsid w:val="00C56B65"/>
    <w:rsid w:val="00C621C7"/>
    <w:rsid w:val="00C6420F"/>
    <w:rsid w:val="00C86576"/>
    <w:rsid w:val="00C92E69"/>
    <w:rsid w:val="00C95866"/>
    <w:rsid w:val="00C97F72"/>
    <w:rsid w:val="00CA2ED8"/>
    <w:rsid w:val="00CA6DCA"/>
    <w:rsid w:val="00CA7DCE"/>
    <w:rsid w:val="00CB2EA7"/>
    <w:rsid w:val="00CB4CAB"/>
    <w:rsid w:val="00CC4BE9"/>
    <w:rsid w:val="00CC5838"/>
    <w:rsid w:val="00CC61D0"/>
    <w:rsid w:val="00CC731B"/>
    <w:rsid w:val="00CD12C5"/>
    <w:rsid w:val="00CD195D"/>
    <w:rsid w:val="00CD363B"/>
    <w:rsid w:val="00CF1D90"/>
    <w:rsid w:val="00CF2642"/>
    <w:rsid w:val="00CF3660"/>
    <w:rsid w:val="00D05DFD"/>
    <w:rsid w:val="00D2408B"/>
    <w:rsid w:val="00D3138B"/>
    <w:rsid w:val="00D35444"/>
    <w:rsid w:val="00D35B66"/>
    <w:rsid w:val="00D52A87"/>
    <w:rsid w:val="00D601C9"/>
    <w:rsid w:val="00D622D1"/>
    <w:rsid w:val="00D635B5"/>
    <w:rsid w:val="00D63FB5"/>
    <w:rsid w:val="00D64C9C"/>
    <w:rsid w:val="00D746FB"/>
    <w:rsid w:val="00D81AEB"/>
    <w:rsid w:val="00D83777"/>
    <w:rsid w:val="00D906AB"/>
    <w:rsid w:val="00D90BD4"/>
    <w:rsid w:val="00DA08A8"/>
    <w:rsid w:val="00DA2EA8"/>
    <w:rsid w:val="00DA3335"/>
    <w:rsid w:val="00DB0E89"/>
    <w:rsid w:val="00DB3FCA"/>
    <w:rsid w:val="00DB6541"/>
    <w:rsid w:val="00DD2D57"/>
    <w:rsid w:val="00DD4B58"/>
    <w:rsid w:val="00DE0700"/>
    <w:rsid w:val="00DE1CB2"/>
    <w:rsid w:val="00DE6DD6"/>
    <w:rsid w:val="00DF58A9"/>
    <w:rsid w:val="00E00252"/>
    <w:rsid w:val="00E01C2E"/>
    <w:rsid w:val="00E04EB4"/>
    <w:rsid w:val="00E07C0C"/>
    <w:rsid w:val="00E2078B"/>
    <w:rsid w:val="00E21A15"/>
    <w:rsid w:val="00E22177"/>
    <w:rsid w:val="00E2311F"/>
    <w:rsid w:val="00E23F49"/>
    <w:rsid w:val="00E26670"/>
    <w:rsid w:val="00E41245"/>
    <w:rsid w:val="00E41644"/>
    <w:rsid w:val="00E42CE1"/>
    <w:rsid w:val="00E438AF"/>
    <w:rsid w:val="00E4543E"/>
    <w:rsid w:val="00E50D25"/>
    <w:rsid w:val="00E61025"/>
    <w:rsid w:val="00E610AD"/>
    <w:rsid w:val="00E614C3"/>
    <w:rsid w:val="00EA0D62"/>
    <w:rsid w:val="00EA2309"/>
    <w:rsid w:val="00EB2A8F"/>
    <w:rsid w:val="00EB7DF9"/>
    <w:rsid w:val="00ED7A78"/>
    <w:rsid w:val="00EE18FA"/>
    <w:rsid w:val="00EF6AE6"/>
    <w:rsid w:val="00F0244D"/>
    <w:rsid w:val="00F033F0"/>
    <w:rsid w:val="00F10D68"/>
    <w:rsid w:val="00F12E2D"/>
    <w:rsid w:val="00F21F07"/>
    <w:rsid w:val="00F2252E"/>
    <w:rsid w:val="00F25A35"/>
    <w:rsid w:val="00F412C2"/>
    <w:rsid w:val="00F429B3"/>
    <w:rsid w:val="00F460D7"/>
    <w:rsid w:val="00F5091C"/>
    <w:rsid w:val="00F5279F"/>
    <w:rsid w:val="00F566AF"/>
    <w:rsid w:val="00F57498"/>
    <w:rsid w:val="00F63E1F"/>
    <w:rsid w:val="00F6567E"/>
    <w:rsid w:val="00F664BA"/>
    <w:rsid w:val="00F7092C"/>
    <w:rsid w:val="00F73693"/>
    <w:rsid w:val="00F7663E"/>
    <w:rsid w:val="00F9156C"/>
    <w:rsid w:val="00F92957"/>
    <w:rsid w:val="00F93182"/>
    <w:rsid w:val="00F96D74"/>
    <w:rsid w:val="00FA078E"/>
    <w:rsid w:val="00FA14EE"/>
    <w:rsid w:val="00FA2D8A"/>
    <w:rsid w:val="00FA7675"/>
    <w:rsid w:val="00FB33CB"/>
    <w:rsid w:val="00FC1B60"/>
    <w:rsid w:val="00FE16E6"/>
    <w:rsid w:val="00FE2CC9"/>
    <w:rsid w:val="00FE2ED1"/>
    <w:rsid w:val="00FE3A71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ACFA7"/>
  <w15:chartTrackingRefBased/>
  <w15:docId w15:val="{4D5C96F1-A19C-4976-9C25-8341D22E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56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6AB6"/>
  </w:style>
  <w:style w:type="paragraph" w:styleId="Piedepgina">
    <w:name w:val="footer"/>
    <w:basedOn w:val="Normal"/>
    <w:link w:val="PiedepginaCar"/>
    <w:uiPriority w:val="99"/>
    <w:unhideWhenUsed/>
    <w:rsid w:val="00056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AB6"/>
  </w:style>
  <w:style w:type="paragraph" w:styleId="Prrafodelista">
    <w:name w:val="List Paragraph"/>
    <w:aliases w:val="Fundamentacion,Lista 123,Viñeta normal,NIVEL ONE,Numeracion iniciativas,ASPECTOS GENERALES,Cuadro 2-1,Párrafo de lista2,Footnote,List Paragraph1,Numeración,Number List 1,List Paragraph-Thesis,N°,ESTILO2,Ha,Párrafo de lista1,Tit2_mmv"/>
    <w:basedOn w:val="Normal"/>
    <w:link w:val="PrrafodelistaCar"/>
    <w:uiPriority w:val="34"/>
    <w:qFormat/>
    <w:rsid w:val="00056A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B7D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7D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7DF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1C9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Fundamentacion Car,Lista 123 Car,Viñeta normal Car,NIVEL ONE Car,Numeracion iniciativas Car,ASPECTOS GENERALES Car,Cuadro 2-1 Car,Párrafo de lista2 Car,Footnote Car,List Paragraph1 Car,Numeración Car,Number List 1 Car,N° Car,Ha Car"/>
    <w:link w:val="Prrafodelista"/>
    <w:uiPriority w:val="34"/>
    <w:qFormat/>
    <w:locked/>
    <w:rsid w:val="002113AF"/>
  </w:style>
  <w:style w:type="character" w:styleId="Hipervnculo">
    <w:name w:val="Hyperlink"/>
    <w:basedOn w:val="Fuentedeprrafopredeter"/>
    <w:uiPriority w:val="99"/>
    <w:unhideWhenUsed/>
    <w:rsid w:val="00817F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3B12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uiPriority w:val="10"/>
    <w:qFormat/>
    <w:rsid w:val="008B01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8B01BA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delista3">
    <w:name w:val="List Table 3"/>
    <w:basedOn w:val="Tablanormal"/>
    <w:uiPriority w:val="48"/>
    <w:rsid w:val="000A01B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C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3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59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1062">
                  <w:marLeft w:val="24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496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92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73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19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89858">
          <w:marLeft w:val="2400"/>
          <w:marRight w:val="0"/>
          <w:marTop w:val="0"/>
          <w:marBottom w:val="0"/>
          <w:divBdr>
            <w:top w:val="single" w:sz="6" w:space="12" w:color="A7D7F9"/>
            <w:left w:val="single" w:sz="6" w:space="12" w:color="A7D7F9"/>
            <w:bottom w:val="single" w:sz="6" w:space="12" w:color="A7D7F9"/>
            <w:right w:val="single" w:sz="2" w:space="12" w:color="A7D7F9"/>
          </w:divBdr>
          <w:divsChild>
            <w:div w:id="2049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0035689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04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2" w:color="AAAAAA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8317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32381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0679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8FB90D59758C41BEE909E3FFEC3C69" ma:contentTypeVersion="7" ma:contentTypeDescription="Crear nuevo documento." ma:contentTypeScope="" ma:versionID="7509e1796d181637732cf69b4277653d">
  <xsd:schema xmlns:xsd="http://www.w3.org/2001/XMLSchema" xmlns:xs="http://www.w3.org/2001/XMLSchema" xmlns:p="http://schemas.microsoft.com/office/2006/metadata/properties" xmlns:ns3="293d178c-15dc-4263-895b-900b6477ba4f" xmlns:ns4="61dbc5e5-89ac-4470-900c-97b5f57c609a" targetNamespace="http://schemas.microsoft.com/office/2006/metadata/properties" ma:root="true" ma:fieldsID="a054664d5d9ce624310850c882d30938" ns3:_="" ns4:_="">
    <xsd:import namespace="293d178c-15dc-4263-895b-900b6477ba4f"/>
    <xsd:import namespace="61dbc5e5-89ac-4470-900c-97b5f57c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d178c-15dc-4263-895b-900b6477b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bc5e5-89ac-4470-900c-97b5f57c6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3d178c-15dc-4263-895b-900b6477ba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720B-8377-4F1F-B47B-73E916C3F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d178c-15dc-4263-895b-900b6477ba4f"/>
    <ds:schemaRef ds:uri="61dbc5e5-89ac-4470-900c-97b5f57c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E2193-786A-40D7-A1AB-AFD095380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EDE5D-5D67-47CB-969D-1849DD940DA1}">
  <ds:schemaRefs>
    <ds:schemaRef ds:uri="http://schemas.microsoft.com/office/2006/metadata/properties"/>
    <ds:schemaRef ds:uri="http://schemas.microsoft.com/office/infopath/2007/PartnerControls"/>
    <ds:schemaRef ds:uri="293d178c-15dc-4263-895b-900b6477ba4f"/>
  </ds:schemaRefs>
</ds:datastoreItem>
</file>

<file path=customXml/itemProps4.xml><?xml version="1.0" encoding="utf-8"?>
<ds:datastoreItem xmlns:ds="http://schemas.openxmlformats.org/officeDocument/2006/customXml" ds:itemID="{AF4B6AED-6E70-D640-9365-838E07AC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Herless Cortazar La Rosa</dc:creator>
  <cp:keywords/>
  <dc:description/>
  <cp:lastModifiedBy>Usuario de Microsoft Office</cp:lastModifiedBy>
  <cp:revision>5</cp:revision>
  <cp:lastPrinted>2021-01-12T21:39:00Z</cp:lastPrinted>
  <dcterms:created xsi:type="dcterms:W3CDTF">2024-02-06T16:42:00Z</dcterms:created>
  <dcterms:modified xsi:type="dcterms:W3CDTF">2024-02-12T14:44:00Z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0x010100C68FB90D59758C41BEE909E3FFEC3C69</vt:lpwstr>
  </property>
</Properties>
</file>