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6AC" w:rsidRPr="00E61358" w:rsidRDefault="00F90821" w:rsidP="00E61358">
      <w:pPr>
        <w:jc w:val="center"/>
        <w:rPr>
          <w:rFonts w:ascii="Arial" w:hAnsi="Arial" w:cs="Arial"/>
          <w:b/>
          <w:sz w:val="10"/>
          <w:szCs w:val="10"/>
          <w:u w:val="single"/>
        </w:rPr>
      </w:pPr>
      <w:bookmarkStart w:id="0" w:name="_GoBack"/>
    </w:p>
    <w:p w:rsidR="00E61358" w:rsidRDefault="00E61358" w:rsidP="00E61358">
      <w:pPr>
        <w:jc w:val="center"/>
        <w:rPr>
          <w:rFonts w:ascii="Arial" w:hAnsi="Arial" w:cs="Arial"/>
          <w:b/>
          <w:sz w:val="24"/>
          <w:szCs w:val="24"/>
          <w:u w:val="single"/>
        </w:rPr>
      </w:pPr>
      <w:r w:rsidRPr="00E61358">
        <w:rPr>
          <w:rFonts w:ascii="Arial" w:hAnsi="Arial" w:cs="Arial"/>
          <w:b/>
          <w:sz w:val="24"/>
          <w:szCs w:val="24"/>
          <w:u w:val="single"/>
        </w:rPr>
        <w:t>NOTA DE PRENSA</w:t>
      </w:r>
    </w:p>
    <w:p w:rsidR="00E61358" w:rsidRDefault="00E61358" w:rsidP="00E61358">
      <w:pPr>
        <w:jc w:val="center"/>
        <w:rPr>
          <w:rFonts w:ascii="Arial" w:hAnsi="Arial" w:cs="Arial"/>
          <w:b/>
          <w:sz w:val="28"/>
          <w:szCs w:val="28"/>
        </w:rPr>
      </w:pPr>
      <w:r>
        <w:rPr>
          <w:rFonts w:ascii="Arial" w:hAnsi="Arial" w:cs="Arial"/>
          <w:b/>
          <w:sz w:val="28"/>
          <w:szCs w:val="28"/>
        </w:rPr>
        <w:t>PRODUCE</w:t>
      </w:r>
      <w:r w:rsidR="00640FFC">
        <w:rPr>
          <w:rFonts w:ascii="Arial" w:hAnsi="Arial" w:cs="Arial"/>
          <w:b/>
          <w:sz w:val="28"/>
          <w:szCs w:val="28"/>
        </w:rPr>
        <w:t xml:space="preserve">: Este 28 de febrero vence el plazo para el cobro del </w:t>
      </w:r>
      <w:r>
        <w:rPr>
          <w:rFonts w:ascii="Arial" w:hAnsi="Arial" w:cs="Arial"/>
          <w:b/>
          <w:sz w:val="28"/>
          <w:szCs w:val="28"/>
        </w:rPr>
        <w:t xml:space="preserve">Bono del Pescador Artesanal </w:t>
      </w:r>
    </w:p>
    <w:p w:rsidR="00E61358" w:rsidRPr="00377B57" w:rsidRDefault="00377B57" w:rsidP="00377B57">
      <w:pPr>
        <w:pStyle w:val="Prrafodelista"/>
        <w:numPr>
          <w:ilvl w:val="0"/>
          <w:numId w:val="2"/>
        </w:numPr>
        <w:shd w:val="clear" w:color="auto" w:fill="FFFFFF"/>
        <w:spacing w:after="0" w:line="240" w:lineRule="auto"/>
        <w:rPr>
          <w:rFonts w:ascii="Arial" w:eastAsia="Times New Roman" w:hAnsi="Arial" w:cs="Arial"/>
          <w:color w:val="26292E"/>
          <w:sz w:val="24"/>
          <w:szCs w:val="24"/>
          <w:lang w:eastAsia="es-PE"/>
        </w:rPr>
      </w:pPr>
      <w:r w:rsidRPr="00377B57">
        <w:rPr>
          <w:rFonts w:ascii="Arial" w:eastAsia="Times New Roman" w:hAnsi="Arial" w:cs="Arial"/>
          <w:color w:val="26292E"/>
          <w:sz w:val="24"/>
          <w:szCs w:val="24"/>
          <w:lang w:eastAsia="es-PE"/>
        </w:rPr>
        <w:t>Para dudas o consultas pueden llamar (01) 209 7700 anexo 7440 o escribir al WhatsApp 969 755 275.</w:t>
      </w:r>
    </w:p>
    <w:p w:rsidR="00377B57" w:rsidRPr="00300E8B" w:rsidRDefault="00377B57" w:rsidP="00E61358">
      <w:pPr>
        <w:shd w:val="clear" w:color="auto" w:fill="FFFFFF"/>
        <w:spacing w:after="0" w:line="240" w:lineRule="auto"/>
        <w:rPr>
          <w:rFonts w:ascii="Arial" w:eastAsia="Times New Roman" w:hAnsi="Arial" w:cs="Arial"/>
          <w:color w:val="26292E"/>
          <w:sz w:val="10"/>
          <w:szCs w:val="10"/>
          <w:lang w:eastAsia="es-PE"/>
        </w:rPr>
      </w:pPr>
    </w:p>
    <w:p w:rsidR="00E61358" w:rsidRDefault="00E61358" w:rsidP="00E61358">
      <w:pPr>
        <w:shd w:val="clear" w:color="auto" w:fill="FFFFFF"/>
        <w:spacing w:after="0" w:line="240" w:lineRule="auto"/>
        <w:jc w:val="both"/>
        <w:rPr>
          <w:rFonts w:ascii="Arial" w:eastAsia="Times New Roman" w:hAnsi="Arial" w:cs="Arial"/>
          <w:color w:val="26292E"/>
          <w:sz w:val="24"/>
          <w:szCs w:val="24"/>
          <w:lang w:eastAsia="es-PE"/>
        </w:rPr>
      </w:pPr>
      <w:r>
        <w:rPr>
          <w:rFonts w:ascii="Arial" w:eastAsia="Times New Roman" w:hAnsi="Arial" w:cs="Arial"/>
          <w:color w:val="26292E"/>
          <w:sz w:val="24"/>
          <w:szCs w:val="24"/>
          <w:lang w:eastAsia="es-PE"/>
        </w:rPr>
        <w:t xml:space="preserve">El pago del nuevo Bono del Pescador Artesanal viene avanzando en el país, por lo que el Ministerio de la Producción (Produce) instó a los pescadores beneficiados a </w:t>
      </w:r>
      <w:r w:rsidRPr="00B909FF">
        <w:rPr>
          <w:rFonts w:ascii="Arial" w:eastAsia="Times New Roman" w:hAnsi="Arial" w:cs="Arial"/>
          <w:color w:val="26292E"/>
          <w:sz w:val="24"/>
          <w:szCs w:val="24"/>
          <w:lang w:eastAsia="es-PE"/>
        </w:rPr>
        <w:t>verificar si se encuentran en el padrón de beneficiarios</w:t>
      </w:r>
      <w:r>
        <w:rPr>
          <w:rFonts w:ascii="Arial" w:eastAsia="Times New Roman" w:hAnsi="Arial" w:cs="Arial"/>
          <w:color w:val="26292E"/>
          <w:sz w:val="24"/>
          <w:szCs w:val="24"/>
          <w:lang w:eastAsia="es-PE"/>
        </w:rPr>
        <w:t xml:space="preserve"> y acudir al Banco de la Nación.</w:t>
      </w:r>
    </w:p>
    <w:p w:rsidR="00E61358" w:rsidRDefault="00E61358" w:rsidP="00E61358">
      <w:pPr>
        <w:shd w:val="clear" w:color="auto" w:fill="FFFFFF"/>
        <w:spacing w:after="0" w:line="240" w:lineRule="auto"/>
        <w:jc w:val="both"/>
        <w:rPr>
          <w:rFonts w:ascii="Arial" w:eastAsia="Times New Roman" w:hAnsi="Arial" w:cs="Arial"/>
          <w:color w:val="26292E"/>
          <w:sz w:val="24"/>
          <w:szCs w:val="24"/>
          <w:lang w:eastAsia="es-PE"/>
        </w:rPr>
      </w:pPr>
    </w:p>
    <w:p w:rsidR="00E61358" w:rsidRDefault="00E61358" w:rsidP="00E61358">
      <w:pPr>
        <w:shd w:val="clear" w:color="auto" w:fill="FFFFFF"/>
        <w:spacing w:after="0" w:line="240" w:lineRule="auto"/>
        <w:jc w:val="both"/>
        <w:rPr>
          <w:rFonts w:ascii="Arial" w:eastAsia="Times New Roman" w:hAnsi="Arial" w:cs="Arial"/>
          <w:color w:val="26292E"/>
          <w:sz w:val="24"/>
          <w:szCs w:val="24"/>
          <w:lang w:eastAsia="es-PE"/>
        </w:rPr>
      </w:pPr>
      <w:r>
        <w:rPr>
          <w:rFonts w:ascii="Arial" w:eastAsia="Times New Roman" w:hAnsi="Arial" w:cs="Arial"/>
          <w:color w:val="26292E"/>
          <w:sz w:val="24"/>
          <w:szCs w:val="24"/>
          <w:lang w:eastAsia="es-PE"/>
        </w:rPr>
        <w:t xml:space="preserve">Se debe indicar que </w:t>
      </w:r>
      <w:r w:rsidR="00640FFC">
        <w:rPr>
          <w:rFonts w:ascii="Arial" w:eastAsia="Times New Roman" w:hAnsi="Arial" w:cs="Arial"/>
          <w:color w:val="26292E"/>
          <w:sz w:val="24"/>
          <w:szCs w:val="24"/>
          <w:lang w:eastAsia="es-PE"/>
        </w:rPr>
        <w:t>más de 47 500 pescadores son los beneficiados para</w:t>
      </w:r>
      <w:r w:rsidRPr="00B909FF">
        <w:rPr>
          <w:rFonts w:ascii="Arial" w:eastAsia="Times New Roman" w:hAnsi="Arial" w:cs="Arial"/>
          <w:color w:val="26292E"/>
          <w:sz w:val="24"/>
          <w:szCs w:val="24"/>
          <w:lang w:eastAsia="es-PE"/>
        </w:rPr>
        <w:t xml:space="preserve"> </w:t>
      </w:r>
      <w:r w:rsidR="00640FFC">
        <w:rPr>
          <w:rFonts w:ascii="Arial" w:eastAsia="Times New Roman" w:hAnsi="Arial" w:cs="Arial"/>
          <w:color w:val="26292E"/>
          <w:sz w:val="24"/>
          <w:szCs w:val="24"/>
          <w:lang w:eastAsia="es-PE"/>
        </w:rPr>
        <w:t>cobrar esta</w:t>
      </w:r>
      <w:r w:rsidRPr="00B909FF">
        <w:rPr>
          <w:rFonts w:ascii="Arial" w:eastAsia="Times New Roman" w:hAnsi="Arial" w:cs="Arial"/>
          <w:color w:val="26292E"/>
          <w:sz w:val="24"/>
          <w:szCs w:val="24"/>
          <w:lang w:eastAsia="es-PE"/>
        </w:rPr>
        <w:t xml:space="preserve"> subvención monetaria brindada por el Gobierno en el marco de mitigar los impactos económicos a consecuencia del Fenómeno El Niño y los oleajes anómalos.</w:t>
      </w:r>
    </w:p>
    <w:p w:rsidR="00640FFC" w:rsidRDefault="00640FFC" w:rsidP="00E61358">
      <w:pPr>
        <w:shd w:val="clear" w:color="auto" w:fill="FFFFFF"/>
        <w:spacing w:after="0" w:line="240" w:lineRule="auto"/>
        <w:jc w:val="both"/>
        <w:rPr>
          <w:rFonts w:ascii="Arial" w:eastAsia="Times New Roman" w:hAnsi="Arial" w:cs="Arial"/>
          <w:color w:val="26292E"/>
          <w:sz w:val="24"/>
          <w:szCs w:val="24"/>
          <w:lang w:eastAsia="es-PE"/>
        </w:rPr>
      </w:pPr>
    </w:p>
    <w:p w:rsidR="00640FFC" w:rsidRPr="00B909FF" w:rsidRDefault="00640FFC" w:rsidP="00640FFC">
      <w:pPr>
        <w:shd w:val="clear" w:color="auto" w:fill="FFFFFF"/>
        <w:spacing w:after="0" w:line="240" w:lineRule="auto"/>
        <w:jc w:val="both"/>
        <w:rPr>
          <w:rFonts w:ascii="Arial" w:eastAsia="Times New Roman" w:hAnsi="Arial" w:cs="Arial"/>
          <w:color w:val="26292E"/>
          <w:sz w:val="24"/>
          <w:szCs w:val="24"/>
          <w:lang w:eastAsia="es-PE"/>
        </w:rPr>
      </w:pPr>
      <w:r>
        <w:rPr>
          <w:rFonts w:ascii="Arial" w:eastAsia="Times New Roman" w:hAnsi="Arial" w:cs="Arial"/>
          <w:color w:val="26292E"/>
          <w:sz w:val="24"/>
          <w:szCs w:val="24"/>
          <w:lang w:eastAsia="es-PE"/>
        </w:rPr>
        <w:t>PRODUCE precisó que e</w:t>
      </w:r>
      <w:r w:rsidRPr="00B909FF">
        <w:rPr>
          <w:rFonts w:ascii="Arial" w:eastAsia="Times New Roman" w:hAnsi="Arial" w:cs="Arial"/>
          <w:color w:val="26292E"/>
          <w:sz w:val="24"/>
          <w:szCs w:val="24"/>
          <w:lang w:eastAsia="es-PE"/>
        </w:rPr>
        <w:t xml:space="preserve">l cobro de la subvención monetaria por parte de los pescadores artesanales se realiza de forma personal y puede hacerse efectivo hasta el </w:t>
      </w:r>
      <w:r w:rsidRPr="00640FFC">
        <w:rPr>
          <w:rFonts w:ascii="Arial" w:eastAsia="Times New Roman" w:hAnsi="Arial" w:cs="Arial"/>
          <w:b/>
          <w:color w:val="26292E"/>
          <w:sz w:val="24"/>
          <w:szCs w:val="24"/>
          <w:u w:val="single"/>
          <w:lang w:eastAsia="es-PE"/>
        </w:rPr>
        <w:t>28 de febrero de 2024.</w:t>
      </w:r>
    </w:p>
    <w:p w:rsidR="00E61358" w:rsidRPr="00B909FF" w:rsidRDefault="00E61358" w:rsidP="00E61358">
      <w:pPr>
        <w:shd w:val="clear" w:color="auto" w:fill="FFFFFF"/>
        <w:spacing w:after="0" w:line="240" w:lineRule="auto"/>
        <w:jc w:val="both"/>
        <w:rPr>
          <w:rFonts w:ascii="Arial" w:eastAsia="Times New Roman" w:hAnsi="Arial" w:cs="Arial"/>
          <w:color w:val="26292E"/>
          <w:sz w:val="24"/>
          <w:szCs w:val="24"/>
          <w:lang w:eastAsia="es-PE"/>
        </w:rPr>
      </w:pPr>
    </w:p>
    <w:p w:rsidR="00E61358" w:rsidRPr="001F64ED" w:rsidRDefault="00E61358" w:rsidP="00E61358">
      <w:pPr>
        <w:shd w:val="clear" w:color="auto" w:fill="FFFFFF"/>
        <w:spacing w:after="0" w:line="240" w:lineRule="auto"/>
        <w:jc w:val="both"/>
        <w:rPr>
          <w:rFonts w:ascii="Arial" w:eastAsia="Times New Roman" w:hAnsi="Arial" w:cs="Arial"/>
          <w:b/>
          <w:color w:val="26292E"/>
          <w:sz w:val="24"/>
          <w:szCs w:val="24"/>
          <w:lang w:eastAsia="es-PE"/>
        </w:rPr>
      </w:pPr>
      <w:r w:rsidRPr="001F64ED">
        <w:rPr>
          <w:rFonts w:ascii="Arial" w:eastAsia="Times New Roman" w:hAnsi="Arial" w:cs="Arial"/>
          <w:b/>
          <w:color w:val="26292E"/>
          <w:sz w:val="24"/>
          <w:szCs w:val="24"/>
          <w:lang w:eastAsia="es-PE"/>
        </w:rPr>
        <w:t>Cómo cobrar el bono</w:t>
      </w:r>
    </w:p>
    <w:p w:rsidR="00E61358" w:rsidRPr="00B909FF" w:rsidRDefault="00E61358" w:rsidP="00E61358">
      <w:pPr>
        <w:shd w:val="clear" w:color="auto" w:fill="FFFFFF"/>
        <w:spacing w:after="0" w:line="240" w:lineRule="auto"/>
        <w:jc w:val="both"/>
        <w:rPr>
          <w:rFonts w:ascii="Arial" w:eastAsia="Times New Roman" w:hAnsi="Arial" w:cs="Arial"/>
          <w:color w:val="26292E"/>
          <w:sz w:val="24"/>
          <w:szCs w:val="24"/>
          <w:lang w:eastAsia="es-PE"/>
        </w:rPr>
      </w:pPr>
      <w:r w:rsidRPr="00B909FF">
        <w:rPr>
          <w:rFonts w:ascii="Arial" w:eastAsia="Times New Roman" w:hAnsi="Arial" w:cs="Arial"/>
          <w:color w:val="26292E"/>
          <w:sz w:val="24"/>
          <w:szCs w:val="24"/>
          <w:lang w:eastAsia="es-PE"/>
        </w:rPr>
        <w:t>El pago del bono se realiza en las agencias del Banco de la Nación, presentando el documento de identidad vigente. Antes de acudir al banco, los pescadores artesanales deben verificar si se encuentran en el padrón de beneficiarios. Para ello deben ingresar al sitio web del bono pescador artesanal: bonopescadorartesanal.produce.gob.pe/. </w:t>
      </w:r>
    </w:p>
    <w:p w:rsidR="00E61358" w:rsidRPr="00B909FF" w:rsidRDefault="00E61358" w:rsidP="00E61358">
      <w:pPr>
        <w:shd w:val="clear" w:color="auto" w:fill="FFFFFF"/>
        <w:spacing w:after="0" w:line="240" w:lineRule="auto"/>
        <w:jc w:val="both"/>
        <w:rPr>
          <w:rFonts w:ascii="Arial" w:eastAsia="Times New Roman" w:hAnsi="Arial" w:cs="Arial"/>
          <w:color w:val="26292E"/>
          <w:sz w:val="24"/>
          <w:szCs w:val="24"/>
          <w:lang w:eastAsia="es-PE"/>
        </w:rPr>
      </w:pPr>
      <w:r w:rsidRPr="00B909FF">
        <w:rPr>
          <w:rFonts w:ascii="Arial" w:eastAsia="Times New Roman" w:hAnsi="Arial" w:cs="Arial"/>
          <w:color w:val="26292E"/>
          <w:sz w:val="24"/>
          <w:szCs w:val="24"/>
          <w:lang w:eastAsia="es-PE"/>
        </w:rPr>
        <w:t> </w:t>
      </w:r>
    </w:p>
    <w:p w:rsidR="00E61358" w:rsidRDefault="004902AF" w:rsidP="00E61358">
      <w:pPr>
        <w:rPr>
          <w:rFonts w:ascii="Arial" w:hAnsi="Arial" w:cs="Arial"/>
          <w:b/>
          <w:sz w:val="24"/>
          <w:szCs w:val="24"/>
        </w:rPr>
      </w:pPr>
      <w:r w:rsidRPr="004902AF">
        <w:rPr>
          <w:rFonts w:ascii="Arial" w:eastAsia="Times New Roman" w:hAnsi="Arial" w:cs="Arial"/>
          <w:color w:val="26292E"/>
          <w:sz w:val="24"/>
          <w:szCs w:val="24"/>
          <w:lang w:eastAsia="es-PE"/>
        </w:rPr>
        <w:t>Para dudas o consultas sobre el Bono del Pescador Artesanal pueden contactarse a la línea telefónica (01) 209 7700 anexo 7440 o escribir al WhatsApp 969 755 275.</w:t>
      </w:r>
    </w:p>
    <w:p w:rsidR="00E61358" w:rsidRPr="00E61358" w:rsidRDefault="00E61358" w:rsidP="00E61358">
      <w:pPr>
        <w:jc w:val="right"/>
        <w:rPr>
          <w:rFonts w:ascii="Arial" w:hAnsi="Arial" w:cs="Arial"/>
          <w:b/>
          <w:sz w:val="24"/>
          <w:szCs w:val="24"/>
        </w:rPr>
      </w:pPr>
      <w:r>
        <w:rPr>
          <w:rFonts w:ascii="Arial" w:hAnsi="Arial" w:cs="Arial"/>
          <w:b/>
          <w:sz w:val="24"/>
          <w:szCs w:val="24"/>
        </w:rPr>
        <w:t>Lima, 26 de febrero de 2024</w:t>
      </w:r>
      <w:bookmarkEnd w:id="0"/>
    </w:p>
    <w:sectPr w:rsidR="00E61358" w:rsidRPr="00E6135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821" w:rsidRDefault="00F90821" w:rsidP="00E61358">
      <w:pPr>
        <w:spacing w:after="0" w:line="240" w:lineRule="auto"/>
      </w:pPr>
      <w:r>
        <w:separator/>
      </w:r>
    </w:p>
  </w:endnote>
  <w:endnote w:type="continuationSeparator" w:id="0">
    <w:p w:rsidR="00F90821" w:rsidRDefault="00F90821" w:rsidP="00E6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821" w:rsidRDefault="00F90821" w:rsidP="00E61358">
      <w:pPr>
        <w:spacing w:after="0" w:line="240" w:lineRule="auto"/>
      </w:pPr>
      <w:r>
        <w:separator/>
      </w:r>
    </w:p>
  </w:footnote>
  <w:footnote w:type="continuationSeparator" w:id="0">
    <w:p w:rsidR="00F90821" w:rsidRDefault="00F90821" w:rsidP="00E61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358" w:rsidRDefault="00E61358">
    <w:pPr>
      <w:pStyle w:val="Encabezado"/>
    </w:pPr>
    <w:r>
      <w:rPr>
        <w:noProof/>
        <w:lang w:eastAsia="es-PE"/>
      </w:rPr>
      <w:drawing>
        <wp:inline distT="0" distB="0" distL="0" distR="0" wp14:anchorId="6D639F15" wp14:editId="21DAC9F7">
          <wp:extent cx="2151835" cy="43938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832" cy="44040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233AC"/>
    <w:multiLevelType w:val="hybridMultilevel"/>
    <w:tmpl w:val="21CE675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7E530297"/>
    <w:multiLevelType w:val="hybridMultilevel"/>
    <w:tmpl w:val="09AA23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61"/>
    <w:rsid w:val="001C7D2B"/>
    <w:rsid w:val="0020173E"/>
    <w:rsid w:val="00216FE3"/>
    <w:rsid w:val="00235BA9"/>
    <w:rsid w:val="00377B57"/>
    <w:rsid w:val="004902AF"/>
    <w:rsid w:val="00640FFC"/>
    <w:rsid w:val="0072042F"/>
    <w:rsid w:val="00B94F4E"/>
    <w:rsid w:val="00C32261"/>
    <w:rsid w:val="00DC4040"/>
    <w:rsid w:val="00E61358"/>
    <w:rsid w:val="00F90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DBDF4"/>
  <w15:chartTrackingRefBased/>
  <w15:docId w15:val="{43F438A2-516E-4E16-80B3-EED70DB7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13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1358"/>
  </w:style>
  <w:style w:type="paragraph" w:styleId="Piedepgina">
    <w:name w:val="footer"/>
    <w:basedOn w:val="Normal"/>
    <w:link w:val="PiedepginaCar"/>
    <w:uiPriority w:val="99"/>
    <w:unhideWhenUsed/>
    <w:rsid w:val="00E613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1358"/>
  </w:style>
  <w:style w:type="paragraph" w:styleId="Prrafodelista">
    <w:name w:val="List Paragraph"/>
    <w:basedOn w:val="Normal"/>
    <w:uiPriority w:val="34"/>
    <w:qFormat/>
    <w:rsid w:val="00E61358"/>
    <w:pPr>
      <w:ind w:left="720"/>
      <w:contextualSpacing/>
    </w:pPr>
  </w:style>
  <w:style w:type="paragraph" w:styleId="Textodeglobo">
    <w:name w:val="Balloon Text"/>
    <w:basedOn w:val="Normal"/>
    <w:link w:val="TextodegloboCar"/>
    <w:uiPriority w:val="99"/>
    <w:semiHidden/>
    <w:unhideWhenUsed/>
    <w:rsid w:val="004902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02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220</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Taipe Ballena</dc:creator>
  <cp:keywords/>
  <dc:description/>
  <cp:lastModifiedBy>Yojana Caterine Huarcaya Pantoja - O/S</cp:lastModifiedBy>
  <cp:revision>6</cp:revision>
  <cp:lastPrinted>2024-02-26T18:18:00Z</cp:lastPrinted>
  <dcterms:created xsi:type="dcterms:W3CDTF">2024-02-26T18:16:00Z</dcterms:created>
  <dcterms:modified xsi:type="dcterms:W3CDTF">2024-02-26T18:29:00Z</dcterms:modified>
</cp:coreProperties>
</file>