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4014" w14:textId="47D1D00B" w:rsidR="00281DD5" w:rsidRPr="003D6414" w:rsidRDefault="00AD61D6" w:rsidP="00DA4B41">
      <w:pPr>
        <w:jc w:val="center"/>
        <w:rPr>
          <w:rFonts w:ascii="Arial" w:hAnsi="Arial" w:cs="Arial"/>
          <w:b/>
          <w:bCs/>
          <w:sz w:val="24"/>
          <w:szCs w:val="24"/>
          <w:u w:val="single"/>
        </w:rPr>
      </w:pPr>
      <w:r w:rsidRPr="003D6414">
        <w:rPr>
          <w:rFonts w:ascii="Arial" w:hAnsi="Arial" w:cs="Arial"/>
          <w:b/>
          <w:bCs/>
          <w:sz w:val="24"/>
          <w:szCs w:val="24"/>
          <w:u w:val="single"/>
        </w:rPr>
        <w:t>NOTA DE PRENSA</w:t>
      </w:r>
    </w:p>
    <w:p w14:paraId="7840B14C" w14:textId="299189B0" w:rsidR="00D04BB4" w:rsidRPr="003D6414" w:rsidRDefault="00CA55B1" w:rsidP="00CA55B1">
      <w:pPr>
        <w:jc w:val="center"/>
        <w:rPr>
          <w:rFonts w:ascii="Arial" w:hAnsi="Arial" w:cs="Arial"/>
          <w:b/>
          <w:bCs/>
          <w:sz w:val="24"/>
          <w:szCs w:val="24"/>
        </w:rPr>
      </w:pPr>
      <w:r w:rsidRPr="003D6414">
        <w:rPr>
          <w:rFonts w:ascii="Arial" w:hAnsi="Arial" w:cs="Arial"/>
          <w:b/>
          <w:bCs/>
          <w:sz w:val="24"/>
          <w:szCs w:val="24"/>
        </w:rPr>
        <w:t>FONDEPES promueve el cultivo de tilapia en</w:t>
      </w:r>
      <w:r w:rsidR="00D75888" w:rsidRPr="003D6414">
        <w:rPr>
          <w:rFonts w:ascii="Arial" w:hAnsi="Arial" w:cs="Arial"/>
          <w:b/>
          <w:bCs/>
          <w:sz w:val="24"/>
          <w:szCs w:val="24"/>
        </w:rPr>
        <w:t xml:space="preserve"> la región</w:t>
      </w:r>
      <w:r w:rsidRPr="003D6414">
        <w:rPr>
          <w:rFonts w:ascii="Arial" w:hAnsi="Arial" w:cs="Arial"/>
          <w:b/>
          <w:bCs/>
          <w:sz w:val="24"/>
          <w:szCs w:val="24"/>
        </w:rPr>
        <w:t xml:space="preserve"> La Libertad</w:t>
      </w:r>
    </w:p>
    <w:p w14:paraId="5864F910" w14:textId="49CD6789" w:rsidR="00CA55B1" w:rsidRPr="003D6414" w:rsidRDefault="00882D37" w:rsidP="00882D37">
      <w:pPr>
        <w:pStyle w:val="Prrafodelista"/>
        <w:numPr>
          <w:ilvl w:val="0"/>
          <w:numId w:val="54"/>
        </w:numPr>
        <w:jc w:val="both"/>
        <w:rPr>
          <w:rFonts w:ascii="Arial" w:hAnsi="Arial" w:cs="Arial"/>
          <w:i/>
          <w:iCs/>
          <w:sz w:val="24"/>
          <w:szCs w:val="24"/>
        </w:rPr>
      </w:pPr>
      <w:r w:rsidRPr="003D6414">
        <w:rPr>
          <w:rFonts w:ascii="Arial" w:hAnsi="Arial" w:cs="Arial"/>
          <w:i/>
          <w:iCs/>
          <w:sz w:val="24"/>
          <w:szCs w:val="24"/>
        </w:rPr>
        <w:t>La entidad realizó una actividad de capacitación</w:t>
      </w:r>
      <w:r w:rsidR="00D75888" w:rsidRPr="003D6414">
        <w:rPr>
          <w:rFonts w:ascii="Arial" w:hAnsi="Arial" w:cs="Arial"/>
          <w:i/>
          <w:iCs/>
          <w:sz w:val="24"/>
          <w:szCs w:val="24"/>
        </w:rPr>
        <w:t xml:space="preserve"> técnica</w:t>
      </w:r>
      <w:r w:rsidRPr="003D6414">
        <w:rPr>
          <w:rFonts w:ascii="Arial" w:hAnsi="Arial" w:cs="Arial"/>
          <w:i/>
          <w:iCs/>
          <w:sz w:val="24"/>
          <w:szCs w:val="24"/>
        </w:rPr>
        <w:t xml:space="preserve"> presencial el último martes 7 de mayo</w:t>
      </w:r>
      <w:r w:rsidR="00D75888" w:rsidRPr="003D6414">
        <w:rPr>
          <w:rFonts w:ascii="Arial" w:hAnsi="Arial" w:cs="Arial"/>
          <w:i/>
          <w:iCs/>
          <w:sz w:val="24"/>
          <w:szCs w:val="24"/>
        </w:rPr>
        <w:t xml:space="preserve"> </w:t>
      </w:r>
      <w:r w:rsidRPr="003D6414">
        <w:rPr>
          <w:rFonts w:ascii="Arial" w:hAnsi="Arial" w:cs="Arial"/>
          <w:i/>
          <w:iCs/>
          <w:sz w:val="24"/>
          <w:szCs w:val="24"/>
        </w:rPr>
        <w:t>en la sede de la Universidad Nacional de Trujillo.</w:t>
      </w:r>
    </w:p>
    <w:p w14:paraId="7C06D78D" w14:textId="6809C557" w:rsidR="00480799" w:rsidRPr="003D6414" w:rsidRDefault="00480799" w:rsidP="00480799">
      <w:pPr>
        <w:jc w:val="both"/>
        <w:rPr>
          <w:rFonts w:ascii="Arial" w:hAnsi="Arial" w:cs="Arial"/>
          <w:sz w:val="24"/>
          <w:szCs w:val="24"/>
        </w:rPr>
      </w:pPr>
      <w:r w:rsidRPr="003D6414">
        <w:rPr>
          <w:rFonts w:ascii="Arial" w:hAnsi="Arial" w:cs="Arial"/>
          <w:sz w:val="24"/>
          <w:szCs w:val="24"/>
        </w:rPr>
        <w:t xml:space="preserve">El Fondo Nacional de Desarrollo Pesquero (FONDEPES), a través de su Dirección General de Capacitación y Desarrollo Técnico en Acuicultura, organizó </w:t>
      </w:r>
      <w:r w:rsidR="00D75888" w:rsidRPr="003D6414">
        <w:rPr>
          <w:rFonts w:ascii="Arial" w:hAnsi="Arial" w:cs="Arial"/>
          <w:sz w:val="24"/>
          <w:szCs w:val="24"/>
        </w:rPr>
        <w:t xml:space="preserve">y ejecuto </w:t>
      </w:r>
      <w:r w:rsidRPr="003D6414">
        <w:rPr>
          <w:rFonts w:ascii="Arial" w:hAnsi="Arial" w:cs="Arial"/>
          <w:sz w:val="24"/>
          <w:szCs w:val="24"/>
        </w:rPr>
        <w:t>un taller</w:t>
      </w:r>
      <w:r w:rsidR="00D75888" w:rsidRPr="003D6414">
        <w:rPr>
          <w:rFonts w:ascii="Arial" w:hAnsi="Arial" w:cs="Arial"/>
          <w:sz w:val="24"/>
          <w:szCs w:val="24"/>
        </w:rPr>
        <w:t xml:space="preserve"> de capacitación técnica</w:t>
      </w:r>
      <w:r w:rsidRPr="003D6414">
        <w:rPr>
          <w:rFonts w:ascii="Arial" w:hAnsi="Arial" w:cs="Arial"/>
          <w:sz w:val="24"/>
          <w:szCs w:val="24"/>
        </w:rPr>
        <w:t xml:space="preserve"> presencial sobre el cultivo de tilapia (</w:t>
      </w:r>
      <w:r w:rsidRPr="003D6414">
        <w:rPr>
          <w:rFonts w:ascii="Arial" w:hAnsi="Arial"/>
          <w:i/>
          <w:sz w:val="24"/>
        </w:rPr>
        <w:t>Oreochromis niloticus</w:t>
      </w:r>
      <w:r w:rsidRPr="003D6414">
        <w:rPr>
          <w:rFonts w:ascii="Arial" w:hAnsi="Arial" w:cs="Arial"/>
          <w:sz w:val="24"/>
          <w:szCs w:val="24"/>
        </w:rPr>
        <w:t>) en</w:t>
      </w:r>
      <w:r w:rsidR="00D75888" w:rsidRPr="003D6414">
        <w:rPr>
          <w:rFonts w:ascii="Arial" w:hAnsi="Arial" w:cs="Arial"/>
          <w:sz w:val="24"/>
          <w:szCs w:val="24"/>
        </w:rPr>
        <w:t xml:space="preserve"> la región</w:t>
      </w:r>
      <w:r w:rsidRPr="003D6414">
        <w:rPr>
          <w:rFonts w:ascii="Arial" w:hAnsi="Arial"/>
          <w:sz w:val="24"/>
        </w:rPr>
        <w:t xml:space="preserve"> </w:t>
      </w:r>
      <w:r w:rsidRPr="003D6414">
        <w:rPr>
          <w:rFonts w:ascii="Arial" w:hAnsi="Arial" w:cs="Arial"/>
          <w:sz w:val="24"/>
          <w:szCs w:val="24"/>
        </w:rPr>
        <w:t>La Libertad.</w:t>
      </w:r>
    </w:p>
    <w:p w14:paraId="5B163ADD" w14:textId="56F16C78" w:rsidR="00480799" w:rsidRPr="003D6414" w:rsidRDefault="00480799" w:rsidP="00480799">
      <w:pPr>
        <w:jc w:val="both"/>
        <w:rPr>
          <w:rFonts w:ascii="Arial" w:hAnsi="Arial"/>
          <w:strike/>
          <w:sz w:val="24"/>
        </w:rPr>
      </w:pPr>
      <w:r w:rsidRPr="003D6414">
        <w:rPr>
          <w:rFonts w:ascii="Arial" w:hAnsi="Arial" w:cs="Arial"/>
          <w:sz w:val="24"/>
          <w:szCs w:val="24"/>
        </w:rPr>
        <w:t xml:space="preserve">El evento estuvo dirigido a </w:t>
      </w:r>
      <w:r w:rsidR="00D75888" w:rsidRPr="003D6414">
        <w:rPr>
          <w:rFonts w:ascii="Arial" w:hAnsi="Arial" w:cs="Arial"/>
          <w:sz w:val="24"/>
          <w:szCs w:val="24"/>
        </w:rPr>
        <w:t>acuicultores potenciales y alumnos de la Universidad Nacional de Trujillo</w:t>
      </w:r>
      <w:r w:rsidRPr="003D6414">
        <w:rPr>
          <w:rFonts w:ascii="Arial" w:hAnsi="Arial" w:cs="Arial"/>
          <w:sz w:val="24"/>
          <w:szCs w:val="24"/>
        </w:rPr>
        <w:t xml:space="preserve">, y se realizó </w:t>
      </w:r>
      <w:r w:rsidRPr="003D6414">
        <w:rPr>
          <w:rFonts w:ascii="Arial" w:hAnsi="Arial"/>
          <w:sz w:val="24"/>
        </w:rPr>
        <w:t>en</w:t>
      </w:r>
      <w:r w:rsidR="00D75888" w:rsidRPr="003D6414">
        <w:rPr>
          <w:rFonts w:ascii="Arial" w:hAnsi="Arial"/>
          <w:sz w:val="24"/>
        </w:rPr>
        <w:t xml:space="preserve"> </w:t>
      </w:r>
      <w:r w:rsidR="003D6414" w:rsidRPr="003D6414">
        <w:rPr>
          <w:rFonts w:ascii="Arial" w:hAnsi="Arial" w:cs="Arial"/>
          <w:sz w:val="24"/>
          <w:szCs w:val="24"/>
        </w:rPr>
        <w:t xml:space="preserve">el </w:t>
      </w:r>
      <w:r w:rsidRPr="003D6414">
        <w:rPr>
          <w:rFonts w:ascii="Arial" w:hAnsi="Arial" w:cs="Arial"/>
          <w:sz w:val="24"/>
          <w:szCs w:val="24"/>
        </w:rPr>
        <w:t xml:space="preserve">local central de la </w:t>
      </w:r>
      <w:r w:rsidR="00D75888" w:rsidRPr="003D6414">
        <w:rPr>
          <w:rFonts w:ascii="Arial" w:hAnsi="Arial" w:cs="Arial"/>
          <w:sz w:val="24"/>
          <w:szCs w:val="24"/>
        </w:rPr>
        <w:t xml:space="preserve">mencionada universidad </w:t>
      </w:r>
      <w:r w:rsidRPr="003D6414">
        <w:rPr>
          <w:rFonts w:ascii="Arial" w:hAnsi="Arial" w:cs="Arial"/>
          <w:sz w:val="24"/>
          <w:szCs w:val="24"/>
        </w:rPr>
        <w:t>el</w:t>
      </w:r>
      <w:r w:rsidR="00D75888" w:rsidRPr="003D6414">
        <w:rPr>
          <w:rFonts w:ascii="Arial" w:hAnsi="Arial" w:cs="Arial"/>
          <w:sz w:val="24"/>
          <w:szCs w:val="24"/>
        </w:rPr>
        <w:t xml:space="preserve"> día </w:t>
      </w:r>
      <w:r w:rsidRPr="003D6414">
        <w:rPr>
          <w:rFonts w:ascii="Arial" w:hAnsi="Arial" w:cs="Arial"/>
          <w:sz w:val="24"/>
          <w:szCs w:val="24"/>
        </w:rPr>
        <w:t>martes 7 de mayo</w:t>
      </w:r>
      <w:r w:rsidR="00D75888" w:rsidRPr="003D6414">
        <w:rPr>
          <w:rFonts w:ascii="Arial" w:hAnsi="Arial" w:cs="Arial"/>
          <w:sz w:val="24"/>
          <w:szCs w:val="24"/>
        </w:rPr>
        <w:t xml:space="preserve"> de</w:t>
      </w:r>
      <w:r w:rsidR="003D6414" w:rsidRPr="003D6414">
        <w:rPr>
          <w:rFonts w:ascii="Arial" w:hAnsi="Arial" w:cs="Arial"/>
          <w:sz w:val="24"/>
          <w:szCs w:val="24"/>
        </w:rPr>
        <w:t>l</w:t>
      </w:r>
      <w:r w:rsidR="00D75888" w:rsidRPr="003D6414">
        <w:rPr>
          <w:rFonts w:ascii="Arial" w:hAnsi="Arial" w:cs="Arial"/>
          <w:sz w:val="24"/>
          <w:szCs w:val="24"/>
        </w:rPr>
        <w:t xml:space="preserve"> 2024</w:t>
      </w:r>
      <w:r w:rsidRPr="003D6414">
        <w:rPr>
          <w:rFonts w:ascii="Arial" w:hAnsi="Arial" w:cs="Arial"/>
          <w:sz w:val="24"/>
          <w:szCs w:val="24"/>
        </w:rPr>
        <w:t xml:space="preserve"> </w:t>
      </w:r>
      <w:r w:rsidR="003D6414" w:rsidRPr="003D6414">
        <w:rPr>
          <w:rFonts w:ascii="Arial" w:hAnsi="Arial" w:cs="Arial"/>
          <w:sz w:val="24"/>
          <w:szCs w:val="24"/>
        </w:rPr>
        <w:t>desde las</w:t>
      </w:r>
      <w:r w:rsidRPr="003D6414">
        <w:rPr>
          <w:rFonts w:ascii="Arial" w:hAnsi="Arial" w:cs="Arial"/>
          <w:sz w:val="24"/>
          <w:szCs w:val="24"/>
        </w:rPr>
        <w:t xml:space="preserve"> 10:00 </w:t>
      </w:r>
      <w:r w:rsidR="003D6414" w:rsidRPr="003D6414">
        <w:rPr>
          <w:rFonts w:ascii="Arial" w:hAnsi="Arial" w:cs="Arial"/>
          <w:sz w:val="24"/>
          <w:szCs w:val="24"/>
        </w:rPr>
        <w:t>a. m.</w:t>
      </w:r>
      <w:r w:rsidR="003122DA" w:rsidRPr="003D6414">
        <w:rPr>
          <w:rFonts w:ascii="Arial" w:hAnsi="Arial" w:cs="Arial"/>
          <w:sz w:val="24"/>
          <w:szCs w:val="24"/>
        </w:rPr>
        <w:t xml:space="preserve"> </w:t>
      </w:r>
      <w:r w:rsidR="003D6414" w:rsidRPr="003D6414">
        <w:rPr>
          <w:rFonts w:ascii="Arial" w:hAnsi="Arial"/>
          <w:sz w:val="24"/>
        </w:rPr>
        <w:t>hasta la</w:t>
      </w:r>
      <w:r w:rsidR="003122DA" w:rsidRPr="003D6414">
        <w:rPr>
          <w:rFonts w:ascii="Arial" w:hAnsi="Arial"/>
          <w:sz w:val="24"/>
        </w:rPr>
        <w:t xml:space="preserve">s </w:t>
      </w:r>
      <w:r w:rsidR="003122DA" w:rsidRPr="003D6414">
        <w:rPr>
          <w:rFonts w:ascii="Arial" w:hAnsi="Arial" w:cs="Arial"/>
          <w:sz w:val="24"/>
          <w:szCs w:val="24"/>
        </w:rPr>
        <w:t>12</w:t>
      </w:r>
      <w:r w:rsidR="003122DA" w:rsidRPr="003D6414">
        <w:rPr>
          <w:rFonts w:ascii="Arial" w:hAnsi="Arial"/>
          <w:sz w:val="24"/>
        </w:rPr>
        <w:t xml:space="preserve">:00 </w:t>
      </w:r>
      <w:r w:rsidR="003D6414" w:rsidRPr="003D6414">
        <w:rPr>
          <w:rFonts w:ascii="Arial" w:hAnsi="Arial" w:cs="Arial"/>
          <w:sz w:val="24"/>
          <w:szCs w:val="24"/>
        </w:rPr>
        <w:t>p. m.</w:t>
      </w:r>
      <w:r w:rsidRPr="003D6414">
        <w:rPr>
          <w:rFonts w:ascii="Arial" w:hAnsi="Arial"/>
          <w:sz w:val="24"/>
        </w:rPr>
        <w:t xml:space="preserve"> </w:t>
      </w:r>
      <w:r w:rsidRPr="003D6414">
        <w:rPr>
          <w:rFonts w:ascii="Arial" w:hAnsi="Arial" w:cs="Arial"/>
          <w:sz w:val="24"/>
          <w:szCs w:val="24"/>
        </w:rPr>
        <w:t xml:space="preserve">La actividad congregó a un total de 50 asistentes, </w:t>
      </w:r>
      <w:r w:rsidR="003122DA" w:rsidRPr="003D6414">
        <w:rPr>
          <w:rFonts w:ascii="Arial" w:hAnsi="Arial" w:cs="Arial"/>
          <w:sz w:val="24"/>
          <w:szCs w:val="24"/>
        </w:rPr>
        <w:t>quienes tuvieron una activa participación realizando consultas, las cuales fueron atendidas a plena satisfacción de los asistentes.</w:t>
      </w:r>
    </w:p>
    <w:p w14:paraId="0183D7AC" w14:textId="353D465D" w:rsidR="00480799" w:rsidRPr="003D6414" w:rsidRDefault="00480799" w:rsidP="00480799">
      <w:pPr>
        <w:jc w:val="both"/>
        <w:rPr>
          <w:rFonts w:ascii="Arial" w:hAnsi="Arial" w:cs="Arial"/>
          <w:sz w:val="24"/>
          <w:szCs w:val="24"/>
        </w:rPr>
      </w:pPr>
      <w:r w:rsidRPr="003D6414">
        <w:rPr>
          <w:rFonts w:ascii="Arial" w:hAnsi="Arial" w:cs="Arial"/>
          <w:sz w:val="24"/>
          <w:szCs w:val="24"/>
        </w:rPr>
        <w:t>El curso</w:t>
      </w:r>
      <w:r w:rsidR="003122DA" w:rsidRPr="003D6414">
        <w:rPr>
          <w:rFonts w:ascii="Arial" w:hAnsi="Arial" w:cs="Arial"/>
          <w:sz w:val="24"/>
          <w:szCs w:val="24"/>
        </w:rPr>
        <w:t>,</w:t>
      </w:r>
      <w:r w:rsidRPr="003D6414">
        <w:rPr>
          <w:rFonts w:ascii="Arial" w:hAnsi="Arial" w:cs="Arial"/>
          <w:sz w:val="24"/>
          <w:szCs w:val="24"/>
        </w:rPr>
        <w:t xml:space="preserve"> </w:t>
      </w:r>
      <w:r w:rsidR="003122DA" w:rsidRPr="003D6414">
        <w:rPr>
          <w:rFonts w:ascii="Arial" w:hAnsi="Arial" w:cs="Arial"/>
          <w:sz w:val="24"/>
          <w:szCs w:val="24"/>
        </w:rPr>
        <w:t>tuvo como expositor al Ing.</w:t>
      </w:r>
      <w:r w:rsidR="003D6414" w:rsidRPr="003D6414">
        <w:rPr>
          <w:rFonts w:ascii="Arial" w:hAnsi="Arial" w:cs="Arial"/>
          <w:sz w:val="24"/>
          <w:szCs w:val="24"/>
        </w:rPr>
        <w:t xml:space="preserve"> </w:t>
      </w:r>
      <w:r w:rsidRPr="003D6414">
        <w:rPr>
          <w:rFonts w:ascii="Arial" w:hAnsi="Arial" w:cs="Arial"/>
          <w:sz w:val="24"/>
          <w:szCs w:val="24"/>
        </w:rPr>
        <w:t xml:space="preserve">Adderlin Zapata Flores, </w:t>
      </w:r>
      <w:r w:rsidR="003122DA" w:rsidRPr="003D6414">
        <w:rPr>
          <w:rFonts w:ascii="Arial" w:hAnsi="Arial" w:cs="Arial"/>
          <w:sz w:val="24"/>
          <w:szCs w:val="24"/>
        </w:rPr>
        <w:t xml:space="preserve">profesional especialista </w:t>
      </w:r>
      <w:r w:rsidRPr="003D6414">
        <w:rPr>
          <w:rFonts w:ascii="Arial" w:hAnsi="Arial" w:cs="Arial"/>
          <w:sz w:val="24"/>
          <w:szCs w:val="24"/>
        </w:rPr>
        <w:t>encargado del Centro</w:t>
      </w:r>
      <w:r w:rsidR="003122DA" w:rsidRPr="003D6414">
        <w:rPr>
          <w:rFonts w:ascii="Arial" w:hAnsi="Arial" w:cs="Arial"/>
          <w:sz w:val="24"/>
          <w:szCs w:val="24"/>
        </w:rPr>
        <w:t xml:space="preserve"> de Acuicultura </w:t>
      </w:r>
      <w:r w:rsidRPr="003D6414">
        <w:rPr>
          <w:rFonts w:ascii="Arial" w:hAnsi="Arial" w:cs="Arial"/>
          <w:sz w:val="24"/>
          <w:szCs w:val="24"/>
        </w:rPr>
        <w:t>Piura</w:t>
      </w:r>
      <w:r w:rsidR="003122DA" w:rsidRPr="003D6414">
        <w:rPr>
          <w:rFonts w:ascii="Arial" w:hAnsi="Arial" w:cs="Arial"/>
          <w:sz w:val="24"/>
          <w:szCs w:val="24"/>
        </w:rPr>
        <w:t xml:space="preserve"> del FONDEPES</w:t>
      </w:r>
      <w:r w:rsidRPr="003D6414">
        <w:rPr>
          <w:rFonts w:ascii="Arial" w:hAnsi="Arial" w:cs="Arial"/>
          <w:sz w:val="24"/>
          <w:szCs w:val="24"/>
        </w:rPr>
        <w:t>. Los temas abordados incluyeron la producción de tilapia en el Perú, ventajas de la especie y rangos óptimos de parámetros en su cultivo, así como aspectos relacionados con los sistemas de cultivo, alimentación y control biométrico</w:t>
      </w:r>
      <w:r w:rsidRPr="003D6414">
        <w:rPr>
          <w:rFonts w:ascii="Arial" w:hAnsi="Arial"/>
          <w:sz w:val="24"/>
        </w:rPr>
        <w:t>.</w:t>
      </w:r>
      <w:r w:rsidR="003122DA" w:rsidRPr="003D6414">
        <w:rPr>
          <w:rFonts w:ascii="Arial" w:hAnsi="Arial"/>
          <w:sz w:val="24"/>
        </w:rPr>
        <w:t xml:space="preserve"> </w:t>
      </w:r>
      <w:r w:rsidRPr="003D6414">
        <w:rPr>
          <w:rFonts w:ascii="Arial" w:hAnsi="Arial"/>
          <w:sz w:val="24"/>
        </w:rPr>
        <w:t>Además,</w:t>
      </w:r>
      <w:r w:rsidRPr="003D6414">
        <w:rPr>
          <w:rFonts w:ascii="Arial" w:hAnsi="Arial" w:cs="Arial"/>
          <w:sz w:val="24"/>
          <w:szCs w:val="24"/>
        </w:rPr>
        <w:t xml:space="preserve"> </w:t>
      </w:r>
      <w:r w:rsidRPr="003D6414">
        <w:rPr>
          <w:rFonts w:ascii="Arial" w:hAnsi="Arial"/>
          <w:sz w:val="24"/>
        </w:rPr>
        <w:t>se</w:t>
      </w:r>
      <w:r w:rsidRPr="003D6414">
        <w:rPr>
          <w:rFonts w:ascii="Arial" w:hAnsi="Arial" w:cs="Arial"/>
          <w:sz w:val="24"/>
          <w:szCs w:val="24"/>
        </w:rPr>
        <w:t xml:space="preserve"> </w:t>
      </w:r>
      <w:r w:rsidR="003122DA" w:rsidRPr="003D6414">
        <w:rPr>
          <w:rFonts w:ascii="Arial" w:hAnsi="Arial" w:cs="Arial"/>
          <w:sz w:val="24"/>
          <w:szCs w:val="24"/>
        </w:rPr>
        <w:t>expusieron temas sobre</w:t>
      </w:r>
      <w:r w:rsidR="003122DA" w:rsidRPr="003D6414">
        <w:rPr>
          <w:rFonts w:ascii="Arial" w:hAnsi="Arial"/>
          <w:sz w:val="24"/>
        </w:rPr>
        <w:t xml:space="preserve"> </w:t>
      </w:r>
      <w:r w:rsidRPr="003D6414">
        <w:rPr>
          <w:rFonts w:ascii="Arial" w:hAnsi="Arial" w:cs="Arial"/>
          <w:sz w:val="24"/>
          <w:szCs w:val="24"/>
        </w:rPr>
        <w:t>oportunidades comerciales y consideraciones importantes sobre el mercado de la tilapia.</w:t>
      </w:r>
    </w:p>
    <w:p w14:paraId="1B60CA10" w14:textId="421FD783" w:rsidR="00480799" w:rsidRPr="003D6414" w:rsidRDefault="003D6414" w:rsidP="00480799">
      <w:pPr>
        <w:jc w:val="both"/>
        <w:rPr>
          <w:rFonts w:ascii="Arial" w:hAnsi="Arial" w:cs="Arial"/>
          <w:sz w:val="24"/>
          <w:szCs w:val="24"/>
        </w:rPr>
      </w:pPr>
      <w:r w:rsidRPr="003D6414">
        <w:rPr>
          <w:rFonts w:ascii="Arial" w:hAnsi="Arial" w:cs="Arial"/>
          <w:sz w:val="24"/>
          <w:szCs w:val="24"/>
        </w:rPr>
        <w:t>E</w:t>
      </w:r>
      <w:r w:rsidR="00480799" w:rsidRPr="003D6414">
        <w:rPr>
          <w:rFonts w:ascii="Arial" w:hAnsi="Arial" w:cs="Arial"/>
          <w:sz w:val="24"/>
          <w:szCs w:val="24"/>
        </w:rPr>
        <w:t xml:space="preserve">l especialista explicó que desde la década de los 70 se lleva a cabo la acuicultura extensiva de la Tilapia con fines comerciales en el Perú, </w:t>
      </w:r>
      <w:r w:rsidR="00431A6E" w:rsidRPr="003D6414">
        <w:rPr>
          <w:rFonts w:ascii="Arial" w:hAnsi="Arial" w:cs="Arial"/>
          <w:sz w:val="24"/>
          <w:szCs w:val="24"/>
        </w:rPr>
        <w:t xml:space="preserve">inicialmente </w:t>
      </w:r>
      <w:r w:rsidR="00480799" w:rsidRPr="003D6414">
        <w:rPr>
          <w:rFonts w:ascii="Arial" w:hAnsi="Arial"/>
          <w:sz w:val="24"/>
        </w:rPr>
        <w:t xml:space="preserve">en </w:t>
      </w:r>
      <w:r w:rsidR="00480799" w:rsidRPr="003D6414">
        <w:rPr>
          <w:rFonts w:ascii="Arial" w:hAnsi="Arial" w:cs="Arial"/>
          <w:sz w:val="24"/>
          <w:szCs w:val="24"/>
        </w:rPr>
        <w:t xml:space="preserve">la </w:t>
      </w:r>
      <w:r w:rsidR="00431A6E" w:rsidRPr="003D6414">
        <w:rPr>
          <w:rFonts w:ascii="Arial" w:hAnsi="Arial" w:cs="Arial"/>
          <w:sz w:val="24"/>
          <w:szCs w:val="24"/>
        </w:rPr>
        <w:t>región</w:t>
      </w:r>
      <w:r w:rsidR="00480799" w:rsidRPr="003D6414">
        <w:rPr>
          <w:rFonts w:ascii="Arial" w:hAnsi="Arial"/>
          <w:sz w:val="24"/>
        </w:rPr>
        <w:t xml:space="preserve"> </w:t>
      </w:r>
      <w:r w:rsidR="00480799" w:rsidRPr="003D6414">
        <w:rPr>
          <w:rFonts w:ascii="Arial" w:hAnsi="Arial" w:cs="Arial"/>
          <w:sz w:val="24"/>
          <w:szCs w:val="24"/>
        </w:rPr>
        <w:t>San Martín</w:t>
      </w:r>
      <w:r w:rsidRPr="003D6414">
        <w:rPr>
          <w:rFonts w:ascii="Arial" w:hAnsi="Arial"/>
          <w:strike/>
          <w:sz w:val="24"/>
        </w:rPr>
        <w:t>.</w:t>
      </w:r>
      <w:r w:rsidR="00480799" w:rsidRPr="003D6414">
        <w:rPr>
          <w:rFonts w:ascii="Arial" w:hAnsi="Arial" w:cs="Arial"/>
          <w:sz w:val="24"/>
          <w:szCs w:val="24"/>
        </w:rPr>
        <w:t xml:space="preserve"> </w:t>
      </w:r>
      <w:r w:rsidRPr="003D6414">
        <w:rPr>
          <w:rFonts w:ascii="Arial" w:hAnsi="Arial" w:cs="Arial"/>
          <w:sz w:val="24"/>
          <w:szCs w:val="24"/>
        </w:rPr>
        <w:t>E</w:t>
      </w:r>
      <w:r w:rsidR="00480799" w:rsidRPr="003D6414">
        <w:rPr>
          <w:rFonts w:ascii="Arial" w:hAnsi="Arial" w:cs="Arial"/>
          <w:sz w:val="24"/>
          <w:szCs w:val="24"/>
        </w:rPr>
        <w:t>l FONDEPES</w:t>
      </w:r>
      <w:r w:rsidR="009F1E04" w:rsidRPr="003D6414">
        <w:rPr>
          <w:rFonts w:ascii="Arial" w:hAnsi="Arial" w:cs="Arial"/>
          <w:sz w:val="24"/>
          <w:szCs w:val="24"/>
        </w:rPr>
        <w:t>, viene contribuyendo fuertemente en el desarrollo del cultivo de tilapia en la zona norte del país (Piura, Lambayeque, La Libertad</w:t>
      </w:r>
      <w:r w:rsidR="00921DFE" w:rsidRPr="003D6414">
        <w:rPr>
          <w:rFonts w:ascii="Arial" w:hAnsi="Arial" w:cs="Arial"/>
          <w:sz w:val="24"/>
          <w:szCs w:val="24"/>
        </w:rPr>
        <w:t xml:space="preserve">) y la región </w:t>
      </w:r>
      <w:r w:rsidR="009F1E04" w:rsidRPr="003D6414">
        <w:rPr>
          <w:rFonts w:ascii="Arial" w:hAnsi="Arial" w:cs="Arial"/>
          <w:sz w:val="24"/>
          <w:szCs w:val="24"/>
        </w:rPr>
        <w:t>Cajamarca</w:t>
      </w:r>
      <w:r w:rsidR="00921DFE" w:rsidRPr="003D6414">
        <w:rPr>
          <w:rFonts w:ascii="Arial" w:hAnsi="Arial" w:cs="Arial"/>
          <w:sz w:val="24"/>
          <w:szCs w:val="24"/>
        </w:rPr>
        <w:t>, en donde su cultivo se realiza en</w:t>
      </w:r>
      <w:r w:rsidR="009F1E04" w:rsidRPr="003D6414">
        <w:rPr>
          <w:rFonts w:ascii="Arial" w:hAnsi="Arial"/>
          <w:sz w:val="24"/>
        </w:rPr>
        <w:t xml:space="preserve"> </w:t>
      </w:r>
      <w:r w:rsidR="00480799" w:rsidRPr="003D6414">
        <w:rPr>
          <w:rFonts w:ascii="Arial" w:hAnsi="Arial" w:cs="Arial"/>
          <w:sz w:val="24"/>
          <w:szCs w:val="24"/>
        </w:rPr>
        <w:t>ambientes tanto convencionales como no convencionales.</w:t>
      </w:r>
    </w:p>
    <w:p w14:paraId="59C35C86" w14:textId="4F2E1089" w:rsidR="00480799" w:rsidRPr="003D6414" w:rsidRDefault="009E303D" w:rsidP="00480799">
      <w:pPr>
        <w:jc w:val="both"/>
        <w:rPr>
          <w:rFonts w:ascii="Arial" w:hAnsi="Arial" w:cs="Arial"/>
          <w:sz w:val="24"/>
          <w:szCs w:val="24"/>
        </w:rPr>
      </w:pPr>
      <w:r w:rsidRPr="003D6414">
        <w:rPr>
          <w:rFonts w:ascii="Arial" w:hAnsi="Arial" w:cs="Arial"/>
          <w:sz w:val="24"/>
          <w:szCs w:val="24"/>
        </w:rPr>
        <w:t>Igualmente</w:t>
      </w:r>
      <w:r w:rsidR="00921DFE" w:rsidRPr="003D6414">
        <w:rPr>
          <w:rFonts w:ascii="Arial" w:hAnsi="Arial" w:cs="Arial"/>
          <w:sz w:val="24"/>
          <w:szCs w:val="24"/>
        </w:rPr>
        <w:t xml:space="preserve">, </w:t>
      </w:r>
      <w:r w:rsidR="00480799" w:rsidRPr="003D6414">
        <w:rPr>
          <w:rFonts w:ascii="Arial" w:hAnsi="Arial" w:cs="Arial"/>
          <w:sz w:val="24"/>
          <w:szCs w:val="24"/>
        </w:rPr>
        <w:t>resaltó las ventajas de la tilapia como especie de cultivo, entre las cuales se incluyen</w:t>
      </w:r>
      <w:r w:rsidR="008A32DB" w:rsidRPr="003D6414">
        <w:rPr>
          <w:rFonts w:ascii="Arial" w:hAnsi="Arial" w:cs="Arial"/>
          <w:sz w:val="24"/>
          <w:szCs w:val="24"/>
        </w:rPr>
        <w:t>:</w:t>
      </w:r>
      <w:r w:rsidR="00480799" w:rsidRPr="003D6414">
        <w:rPr>
          <w:rFonts w:ascii="Arial" w:hAnsi="Arial" w:cs="Arial"/>
          <w:sz w:val="24"/>
          <w:szCs w:val="24"/>
        </w:rPr>
        <w:t xml:space="preserve"> rápido crecimiento y hábitos alimenticios adaptados a alimentos artificiales. Asimismo, destacó su tolerancia a altas densidades de siembra, bajas concentraciones de oxígeno, altos niveles de amonio y bajos valores de pH. A ello se añade su fácil manejo y resistencia al manipuleo durante la siembra y los traslados.</w:t>
      </w:r>
    </w:p>
    <w:p w14:paraId="68074185" w14:textId="3BD9F209" w:rsidR="00F818B9" w:rsidRPr="003D6414" w:rsidRDefault="00480799" w:rsidP="00480799">
      <w:pPr>
        <w:jc w:val="both"/>
        <w:rPr>
          <w:rFonts w:ascii="Arial" w:hAnsi="Arial" w:cs="Arial"/>
          <w:sz w:val="24"/>
          <w:szCs w:val="24"/>
        </w:rPr>
      </w:pPr>
      <w:r w:rsidRPr="003D6414">
        <w:rPr>
          <w:rFonts w:ascii="Arial" w:hAnsi="Arial" w:cs="Arial"/>
          <w:sz w:val="24"/>
          <w:szCs w:val="24"/>
        </w:rPr>
        <w:t>Es preciso destacar que, de acuerdo con información proporcionada por el Ministerio de la Producción, en el año 2022, la venta interna de tilapia alcanzó las 2,097 toneladas métricas. En paralelo, las exportaciones de este producto en el mismo periodo alcanzaron las 400 toneladas métricas brutas, siendo</w:t>
      </w:r>
      <w:r w:rsidR="009E303D" w:rsidRPr="003D6414">
        <w:rPr>
          <w:rFonts w:ascii="Arial" w:hAnsi="Arial" w:cs="Arial"/>
          <w:sz w:val="24"/>
          <w:szCs w:val="24"/>
        </w:rPr>
        <w:t xml:space="preserve"> </w:t>
      </w:r>
      <w:r w:rsidRPr="003D6414">
        <w:rPr>
          <w:rFonts w:ascii="Arial" w:hAnsi="Arial" w:cs="Arial"/>
          <w:sz w:val="24"/>
          <w:szCs w:val="24"/>
        </w:rPr>
        <w:t>Estados Unidos y Alemania los principales destinos.</w:t>
      </w:r>
    </w:p>
    <w:sectPr w:rsidR="00F818B9" w:rsidRPr="003D6414" w:rsidSect="005E0840">
      <w:headerReference w:type="default" r:id="rId8"/>
      <w:footerReference w:type="default" r:id="rId9"/>
      <w:pgSz w:w="11906" w:h="16838" w:code="9"/>
      <w:pgMar w:top="1417" w:right="1701" w:bottom="1417"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49E2A" w14:textId="77777777" w:rsidR="005E0840" w:rsidRDefault="005E0840">
      <w:pPr>
        <w:spacing w:after="0" w:line="240" w:lineRule="auto"/>
      </w:pPr>
      <w:r>
        <w:separator/>
      </w:r>
    </w:p>
  </w:endnote>
  <w:endnote w:type="continuationSeparator" w:id="0">
    <w:p w14:paraId="4289BDCB" w14:textId="77777777" w:rsidR="005E0840" w:rsidRDefault="005E0840">
      <w:pPr>
        <w:spacing w:after="0" w:line="240" w:lineRule="auto"/>
      </w:pPr>
      <w:r>
        <w:continuationSeparator/>
      </w:r>
    </w:p>
  </w:endnote>
  <w:endnote w:type="continuationNotice" w:id="1">
    <w:p w14:paraId="591AF2E7" w14:textId="77777777" w:rsidR="005E0840" w:rsidRDefault="005E0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1C4E2" w14:textId="15A1F571" w:rsidR="009F3B9E" w:rsidRDefault="00105A86" w:rsidP="00372055">
    <w:pPr>
      <w:pStyle w:val="Piedepgina"/>
    </w:pPr>
    <w:r>
      <w:rPr>
        <w:noProof/>
        <w:lang w:eastAsia="es-PE"/>
      </w:rPr>
      <w:drawing>
        <wp:anchor distT="0" distB="0" distL="114300" distR="114300" simplePos="0" relativeHeight="251662336" behindDoc="0" locked="0" layoutInCell="1" allowOverlap="1" wp14:anchorId="0151A780" wp14:editId="0DBFE0F2">
          <wp:simplePos x="0" y="0"/>
          <wp:positionH relativeFrom="column">
            <wp:posOffset>3366135</wp:posOffset>
          </wp:positionH>
          <wp:positionV relativeFrom="paragraph">
            <wp:posOffset>103505</wp:posOffset>
          </wp:positionV>
          <wp:extent cx="1183640" cy="781050"/>
          <wp:effectExtent l="0" t="0" r="0" b="0"/>
          <wp:wrapSquare wrapText="bothSides"/>
          <wp:docPr id="10602649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351319" name="Imagen 662351319"/>
                  <pic:cNvPicPr/>
                </pic:nvPicPr>
                <pic:blipFill>
                  <a:blip r:embed="rId1">
                    <a:extLst>
                      <a:ext uri="{28A0092B-C50C-407E-A947-70E740481C1C}">
                        <a14:useLocalDpi xmlns:a14="http://schemas.microsoft.com/office/drawing/2010/main" val="0"/>
                      </a:ext>
                    </a:extLst>
                  </a:blip>
                  <a:stretch>
                    <a:fillRect/>
                  </a:stretch>
                </pic:blipFill>
                <pic:spPr>
                  <a:xfrm>
                    <a:off x="0" y="0"/>
                    <a:ext cx="1183640" cy="78105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61312" behindDoc="0" locked="0" layoutInCell="1" allowOverlap="1" wp14:anchorId="0917084D" wp14:editId="262472F0">
              <wp:simplePos x="0" y="0"/>
              <wp:positionH relativeFrom="column">
                <wp:posOffset>3501390</wp:posOffset>
              </wp:positionH>
              <wp:positionV relativeFrom="paragraph">
                <wp:posOffset>65405</wp:posOffset>
              </wp:positionV>
              <wp:extent cx="1133475" cy="733425"/>
              <wp:effectExtent l="0" t="0" r="9525" b="9525"/>
              <wp:wrapNone/>
              <wp:docPr id="1654203849" name="Rectángulo 1"/>
              <wp:cNvGraphicFramePr/>
              <a:graphic xmlns:a="http://schemas.openxmlformats.org/drawingml/2006/main">
                <a:graphicData uri="http://schemas.microsoft.com/office/word/2010/wordprocessingShape">
                  <wps:wsp>
                    <wps:cNvSpPr/>
                    <wps:spPr>
                      <a:xfrm>
                        <a:off x="0" y="0"/>
                        <a:ext cx="1133475" cy="7334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8E6D0" id="Rectángulo 1" o:spid="_x0000_s1026" style="position:absolute;margin-left:275.7pt;margin-top:5.15pt;width:89.25pt;height:5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" fillcolor="white [3212]" stroked="f" strokeweight="1pt"/>
          </w:pict>
        </mc:Fallback>
      </mc:AlternateContent>
    </w:r>
    <w:r w:rsidR="002D3B80">
      <w:rPr>
        <w:noProof/>
        <w:lang w:eastAsia="es-PE"/>
      </w:rPr>
      <w:drawing>
        <wp:anchor distT="0" distB="0" distL="114300" distR="114300" simplePos="0" relativeHeight="251659264" behindDoc="0" locked="0" layoutInCell="1" allowOverlap="1" wp14:anchorId="6269C539" wp14:editId="0EBFFB3E">
          <wp:simplePos x="0" y="0"/>
          <wp:positionH relativeFrom="page">
            <wp:posOffset>16510</wp:posOffset>
          </wp:positionH>
          <wp:positionV relativeFrom="paragraph">
            <wp:posOffset>126696</wp:posOffset>
          </wp:positionV>
          <wp:extent cx="7534275" cy="685800"/>
          <wp:effectExtent l="0" t="0" r="9525" b="0"/>
          <wp:wrapSquare wrapText="bothSides"/>
          <wp:docPr id="339829203" name="Imagen 33982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05879" name="Imagen 1771705879"/>
                  <pic:cNvPicPr/>
                </pic:nvPicPr>
                <pic:blipFill>
                  <a:blip r:embed="rId2">
                    <a:extLst>
                      <a:ext uri="{28A0092B-C50C-407E-A947-70E740481C1C}">
                        <a14:useLocalDpi xmlns:a14="http://schemas.microsoft.com/office/drawing/2010/main" val="0"/>
                      </a:ext>
                    </a:extLst>
                  </a:blip>
                  <a:stretch>
                    <a:fillRect/>
                  </a:stretch>
                </pic:blipFill>
                <pic:spPr>
                  <a:xfrm>
                    <a:off x="0" y="0"/>
                    <a:ext cx="7534275" cy="685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00E9E" w14:textId="77777777" w:rsidR="005E0840" w:rsidRDefault="005E0840">
      <w:pPr>
        <w:spacing w:after="0" w:line="240" w:lineRule="auto"/>
      </w:pPr>
      <w:r>
        <w:separator/>
      </w:r>
    </w:p>
  </w:footnote>
  <w:footnote w:type="continuationSeparator" w:id="0">
    <w:p w14:paraId="2B324129" w14:textId="77777777" w:rsidR="005E0840" w:rsidRDefault="005E0840">
      <w:pPr>
        <w:spacing w:after="0" w:line="240" w:lineRule="auto"/>
      </w:pPr>
      <w:r>
        <w:continuationSeparator/>
      </w:r>
    </w:p>
  </w:footnote>
  <w:footnote w:type="continuationNotice" w:id="1">
    <w:p w14:paraId="45C25224" w14:textId="77777777" w:rsidR="005E0840" w:rsidRDefault="005E08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A801" w14:textId="77777777" w:rsidR="009F3B9E" w:rsidRDefault="002D3B80">
    <w:pPr>
      <w:pStyle w:val="Encabezado"/>
    </w:pPr>
    <w:r>
      <w:rPr>
        <w:noProof/>
        <w:lang w:eastAsia="es-PE"/>
      </w:rPr>
      <w:drawing>
        <wp:anchor distT="0" distB="0" distL="114300" distR="114300" simplePos="0" relativeHeight="251660288" behindDoc="0" locked="0" layoutInCell="1" allowOverlap="1" wp14:anchorId="53F4C64B" wp14:editId="70680A8D">
          <wp:simplePos x="0" y="0"/>
          <wp:positionH relativeFrom="column">
            <wp:posOffset>-1077595</wp:posOffset>
          </wp:positionH>
          <wp:positionV relativeFrom="paragraph">
            <wp:posOffset>-440055</wp:posOffset>
          </wp:positionV>
          <wp:extent cx="7957820" cy="678815"/>
          <wp:effectExtent l="0" t="0" r="5080" b="6985"/>
          <wp:wrapSquare wrapText="bothSides"/>
          <wp:docPr id="1012652350" name="Imagen 101265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36864" name="Imagen 1492236864"/>
                  <pic:cNvPicPr/>
                </pic:nvPicPr>
                <pic:blipFill>
                  <a:blip r:embed="rId1">
                    <a:extLst>
                      <a:ext uri="{28A0092B-C50C-407E-A947-70E740481C1C}">
                        <a14:useLocalDpi xmlns:a14="http://schemas.microsoft.com/office/drawing/2010/main" val="0"/>
                      </a:ext>
                    </a:extLst>
                  </a:blip>
                  <a:stretch>
                    <a:fillRect/>
                  </a:stretch>
                </pic:blipFill>
                <pic:spPr>
                  <a:xfrm>
                    <a:off x="0" y="0"/>
                    <a:ext cx="7957820" cy="678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18D"/>
    <w:multiLevelType w:val="hybridMultilevel"/>
    <w:tmpl w:val="410CDC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3058B4"/>
    <w:multiLevelType w:val="hybridMultilevel"/>
    <w:tmpl w:val="4BA6B4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4B1794"/>
    <w:multiLevelType w:val="hybridMultilevel"/>
    <w:tmpl w:val="1DF0E8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075EC4"/>
    <w:multiLevelType w:val="hybridMultilevel"/>
    <w:tmpl w:val="08863E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18341A"/>
    <w:multiLevelType w:val="hybridMultilevel"/>
    <w:tmpl w:val="EE9C8E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F55515E"/>
    <w:multiLevelType w:val="hybridMultilevel"/>
    <w:tmpl w:val="A41430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200446C"/>
    <w:multiLevelType w:val="hybridMultilevel"/>
    <w:tmpl w:val="53DC9C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42E69C4"/>
    <w:multiLevelType w:val="hybridMultilevel"/>
    <w:tmpl w:val="80A829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4606435"/>
    <w:multiLevelType w:val="hybridMultilevel"/>
    <w:tmpl w:val="260AD9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4717678"/>
    <w:multiLevelType w:val="hybridMultilevel"/>
    <w:tmpl w:val="87FC3EDE"/>
    <w:lvl w:ilvl="0" w:tplc="2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884A39"/>
    <w:multiLevelType w:val="hybridMultilevel"/>
    <w:tmpl w:val="3EC6C3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48E4183"/>
    <w:multiLevelType w:val="hybridMultilevel"/>
    <w:tmpl w:val="0BFC46D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19812DF2"/>
    <w:multiLevelType w:val="hybridMultilevel"/>
    <w:tmpl w:val="CACC7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22E70B5"/>
    <w:multiLevelType w:val="multilevel"/>
    <w:tmpl w:val="4E0C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C4693"/>
    <w:multiLevelType w:val="hybridMultilevel"/>
    <w:tmpl w:val="510A49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4593594"/>
    <w:multiLevelType w:val="hybridMultilevel"/>
    <w:tmpl w:val="5E787C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67D511B"/>
    <w:multiLevelType w:val="hybridMultilevel"/>
    <w:tmpl w:val="98C41D6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8765FFF"/>
    <w:multiLevelType w:val="hybridMultilevel"/>
    <w:tmpl w:val="213AF1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FE1767F"/>
    <w:multiLevelType w:val="hybridMultilevel"/>
    <w:tmpl w:val="952A13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05D246D"/>
    <w:multiLevelType w:val="hybridMultilevel"/>
    <w:tmpl w:val="3ADEE8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2592DD4"/>
    <w:multiLevelType w:val="hybridMultilevel"/>
    <w:tmpl w:val="8E1428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49452BC"/>
    <w:multiLevelType w:val="hybridMultilevel"/>
    <w:tmpl w:val="DC4AC2C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6220559"/>
    <w:multiLevelType w:val="hybridMultilevel"/>
    <w:tmpl w:val="89BEC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7946DD8"/>
    <w:multiLevelType w:val="hybridMultilevel"/>
    <w:tmpl w:val="85F8F0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B8D4EC0"/>
    <w:multiLevelType w:val="hybridMultilevel"/>
    <w:tmpl w:val="AC0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F002E63"/>
    <w:multiLevelType w:val="hybridMultilevel"/>
    <w:tmpl w:val="6FCC7272"/>
    <w:lvl w:ilvl="0" w:tplc="173A64C6">
      <w:start w:val="1"/>
      <w:numFmt w:val="bullet"/>
      <w:lvlText w:val="•"/>
      <w:lvlJc w:val="left"/>
      <w:pPr>
        <w:tabs>
          <w:tab w:val="num" w:pos="720"/>
        </w:tabs>
        <w:ind w:left="720" w:hanging="360"/>
      </w:pPr>
      <w:rPr>
        <w:rFonts w:ascii="Arial" w:hAnsi="Arial" w:hint="default"/>
      </w:rPr>
    </w:lvl>
    <w:lvl w:ilvl="1" w:tplc="7DD6EF4E" w:tentative="1">
      <w:start w:val="1"/>
      <w:numFmt w:val="bullet"/>
      <w:lvlText w:val="•"/>
      <w:lvlJc w:val="left"/>
      <w:pPr>
        <w:tabs>
          <w:tab w:val="num" w:pos="1440"/>
        </w:tabs>
        <w:ind w:left="1440" w:hanging="360"/>
      </w:pPr>
      <w:rPr>
        <w:rFonts w:ascii="Arial" w:hAnsi="Arial" w:hint="default"/>
      </w:rPr>
    </w:lvl>
    <w:lvl w:ilvl="2" w:tplc="296C84B8" w:tentative="1">
      <w:start w:val="1"/>
      <w:numFmt w:val="bullet"/>
      <w:lvlText w:val="•"/>
      <w:lvlJc w:val="left"/>
      <w:pPr>
        <w:tabs>
          <w:tab w:val="num" w:pos="2160"/>
        </w:tabs>
        <w:ind w:left="2160" w:hanging="360"/>
      </w:pPr>
      <w:rPr>
        <w:rFonts w:ascii="Arial" w:hAnsi="Arial" w:hint="default"/>
      </w:rPr>
    </w:lvl>
    <w:lvl w:ilvl="3" w:tplc="30A491AE" w:tentative="1">
      <w:start w:val="1"/>
      <w:numFmt w:val="bullet"/>
      <w:lvlText w:val="•"/>
      <w:lvlJc w:val="left"/>
      <w:pPr>
        <w:tabs>
          <w:tab w:val="num" w:pos="2880"/>
        </w:tabs>
        <w:ind w:left="2880" w:hanging="360"/>
      </w:pPr>
      <w:rPr>
        <w:rFonts w:ascii="Arial" w:hAnsi="Arial" w:hint="default"/>
      </w:rPr>
    </w:lvl>
    <w:lvl w:ilvl="4" w:tplc="68E45CA4" w:tentative="1">
      <w:start w:val="1"/>
      <w:numFmt w:val="bullet"/>
      <w:lvlText w:val="•"/>
      <w:lvlJc w:val="left"/>
      <w:pPr>
        <w:tabs>
          <w:tab w:val="num" w:pos="3600"/>
        </w:tabs>
        <w:ind w:left="3600" w:hanging="360"/>
      </w:pPr>
      <w:rPr>
        <w:rFonts w:ascii="Arial" w:hAnsi="Arial" w:hint="default"/>
      </w:rPr>
    </w:lvl>
    <w:lvl w:ilvl="5" w:tplc="78FA7D60" w:tentative="1">
      <w:start w:val="1"/>
      <w:numFmt w:val="bullet"/>
      <w:lvlText w:val="•"/>
      <w:lvlJc w:val="left"/>
      <w:pPr>
        <w:tabs>
          <w:tab w:val="num" w:pos="4320"/>
        </w:tabs>
        <w:ind w:left="4320" w:hanging="360"/>
      </w:pPr>
      <w:rPr>
        <w:rFonts w:ascii="Arial" w:hAnsi="Arial" w:hint="default"/>
      </w:rPr>
    </w:lvl>
    <w:lvl w:ilvl="6" w:tplc="616CFC5C" w:tentative="1">
      <w:start w:val="1"/>
      <w:numFmt w:val="bullet"/>
      <w:lvlText w:val="•"/>
      <w:lvlJc w:val="left"/>
      <w:pPr>
        <w:tabs>
          <w:tab w:val="num" w:pos="5040"/>
        </w:tabs>
        <w:ind w:left="5040" w:hanging="360"/>
      </w:pPr>
      <w:rPr>
        <w:rFonts w:ascii="Arial" w:hAnsi="Arial" w:hint="default"/>
      </w:rPr>
    </w:lvl>
    <w:lvl w:ilvl="7" w:tplc="FCE4801C" w:tentative="1">
      <w:start w:val="1"/>
      <w:numFmt w:val="bullet"/>
      <w:lvlText w:val="•"/>
      <w:lvlJc w:val="left"/>
      <w:pPr>
        <w:tabs>
          <w:tab w:val="num" w:pos="5760"/>
        </w:tabs>
        <w:ind w:left="5760" w:hanging="360"/>
      </w:pPr>
      <w:rPr>
        <w:rFonts w:ascii="Arial" w:hAnsi="Arial" w:hint="default"/>
      </w:rPr>
    </w:lvl>
    <w:lvl w:ilvl="8" w:tplc="0F5CA8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05779D5"/>
    <w:multiLevelType w:val="hybridMultilevel"/>
    <w:tmpl w:val="8AEE5C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0624337"/>
    <w:multiLevelType w:val="hybridMultilevel"/>
    <w:tmpl w:val="9DE4CE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3445727"/>
    <w:multiLevelType w:val="hybridMultilevel"/>
    <w:tmpl w:val="649AC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4571317"/>
    <w:multiLevelType w:val="hybridMultilevel"/>
    <w:tmpl w:val="09F454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9A87DE3"/>
    <w:multiLevelType w:val="hybridMultilevel"/>
    <w:tmpl w:val="9B4AE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A51473B"/>
    <w:multiLevelType w:val="hybridMultilevel"/>
    <w:tmpl w:val="AFA85C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E5C5959"/>
    <w:multiLevelType w:val="hybridMultilevel"/>
    <w:tmpl w:val="024460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04B067E"/>
    <w:multiLevelType w:val="hybridMultilevel"/>
    <w:tmpl w:val="91C81A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45766F5"/>
    <w:multiLevelType w:val="hybridMultilevel"/>
    <w:tmpl w:val="1DA807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54C023B"/>
    <w:multiLevelType w:val="hybridMultilevel"/>
    <w:tmpl w:val="E06073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5BB2D80"/>
    <w:multiLevelType w:val="hybridMultilevel"/>
    <w:tmpl w:val="7212A0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739640F"/>
    <w:multiLevelType w:val="hybridMultilevel"/>
    <w:tmpl w:val="BABC45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847774A"/>
    <w:multiLevelType w:val="hybridMultilevel"/>
    <w:tmpl w:val="671E6A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5C920F6D"/>
    <w:multiLevelType w:val="hybridMultilevel"/>
    <w:tmpl w:val="00228C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1EE2EBE"/>
    <w:multiLevelType w:val="hybridMultilevel"/>
    <w:tmpl w:val="753014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21F04E2"/>
    <w:multiLevelType w:val="hybridMultilevel"/>
    <w:tmpl w:val="F95AA5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6AB7B6D"/>
    <w:multiLevelType w:val="hybridMultilevel"/>
    <w:tmpl w:val="BFF25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69582FEA"/>
    <w:multiLevelType w:val="hybridMultilevel"/>
    <w:tmpl w:val="C01473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B266F38"/>
    <w:multiLevelType w:val="hybridMultilevel"/>
    <w:tmpl w:val="0774519C"/>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5" w15:restartNumberingAfterBreak="0">
    <w:nsid w:val="6BF725EB"/>
    <w:multiLevelType w:val="hybridMultilevel"/>
    <w:tmpl w:val="ACEC7B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13D0215"/>
    <w:multiLevelType w:val="hybridMultilevel"/>
    <w:tmpl w:val="1AC0AC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40B2B9C"/>
    <w:multiLevelType w:val="hybridMultilevel"/>
    <w:tmpl w:val="67ACC5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5B33715"/>
    <w:multiLevelType w:val="hybridMultilevel"/>
    <w:tmpl w:val="B34C09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61B3AAB"/>
    <w:multiLevelType w:val="hybridMultilevel"/>
    <w:tmpl w:val="EE9C89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8813907"/>
    <w:multiLevelType w:val="hybridMultilevel"/>
    <w:tmpl w:val="E4A416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78D429F7"/>
    <w:multiLevelType w:val="hybridMultilevel"/>
    <w:tmpl w:val="60C028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7AE6116F"/>
    <w:multiLevelType w:val="hybridMultilevel"/>
    <w:tmpl w:val="EB943B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7DAC0AE8"/>
    <w:multiLevelType w:val="hybridMultilevel"/>
    <w:tmpl w:val="3E12AE8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1264342281">
    <w:abstractNumId w:val="48"/>
  </w:num>
  <w:num w:numId="2" w16cid:durableId="1052658475">
    <w:abstractNumId w:val="17"/>
  </w:num>
  <w:num w:numId="3" w16cid:durableId="841044961">
    <w:abstractNumId w:val="36"/>
  </w:num>
  <w:num w:numId="4" w16cid:durableId="1062367298">
    <w:abstractNumId w:val="15"/>
  </w:num>
  <w:num w:numId="5" w16cid:durableId="1683704315">
    <w:abstractNumId w:val="4"/>
  </w:num>
  <w:num w:numId="6" w16cid:durableId="1200362492">
    <w:abstractNumId w:val="23"/>
  </w:num>
  <w:num w:numId="7" w16cid:durableId="430974816">
    <w:abstractNumId w:val="35"/>
  </w:num>
  <w:num w:numId="8" w16cid:durableId="510611443">
    <w:abstractNumId w:val="32"/>
  </w:num>
  <w:num w:numId="9" w16cid:durableId="2040474846">
    <w:abstractNumId w:val="46"/>
  </w:num>
  <w:num w:numId="10" w16cid:durableId="1173762076">
    <w:abstractNumId w:val="30"/>
  </w:num>
  <w:num w:numId="11" w16cid:durableId="665480226">
    <w:abstractNumId w:val="49"/>
  </w:num>
  <w:num w:numId="12" w16cid:durableId="1210922141">
    <w:abstractNumId w:val="34"/>
  </w:num>
  <w:num w:numId="13" w16cid:durableId="1438522693">
    <w:abstractNumId w:val="7"/>
  </w:num>
  <w:num w:numId="14" w16cid:durableId="783840636">
    <w:abstractNumId w:val="14"/>
  </w:num>
  <w:num w:numId="15" w16cid:durableId="1168056309">
    <w:abstractNumId w:val="47"/>
  </w:num>
  <w:num w:numId="16" w16cid:durableId="299193852">
    <w:abstractNumId w:val="20"/>
  </w:num>
  <w:num w:numId="17" w16cid:durableId="2021618945">
    <w:abstractNumId w:val="51"/>
  </w:num>
  <w:num w:numId="18" w16cid:durableId="577402773">
    <w:abstractNumId w:val="43"/>
  </w:num>
  <w:num w:numId="19" w16cid:durableId="1563368529">
    <w:abstractNumId w:val="26"/>
  </w:num>
  <w:num w:numId="20" w16cid:durableId="1838691965">
    <w:abstractNumId w:val="38"/>
  </w:num>
  <w:num w:numId="21" w16cid:durableId="1203246050">
    <w:abstractNumId w:val="3"/>
  </w:num>
  <w:num w:numId="22" w16cid:durableId="1086607917">
    <w:abstractNumId w:val="39"/>
  </w:num>
  <w:num w:numId="23" w16cid:durableId="2066294965">
    <w:abstractNumId w:val="37"/>
  </w:num>
  <w:num w:numId="24" w16cid:durableId="283927083">
    <w:abstractNumId w:val="19"/>
  </w:num>
  <w:num w:numId="25" w16cid:durableId="72246659">
    <w:abstractNumId w:val="42"/>
  </w:num>
  <w:num w:numId="26" w16cid:durableId="1346054087">
    <w:abstractNumId w:val="13"/>
  </w:num>
  <w:num w:numId="27" w16cid:durableId="6253563">
    <w:abstractNumId w:val="0"/>
  </w:num>
  <w:num w:numId="28" w16cid:durableId="1607153778">
    <w:abstractNumId w:val="2"/>
  </w:num>
  <w:num w:numId="29" w16cid:durableId="89469941">
    <w:abstractNumId w:val="25"/>
  </w:num>
  <w:num w:numId="30" w16cid:durableId="1642953349">
    <w:abstractNumId w:val="9"/>
  </w:num>
  <w:num w:numId="31" w16cid:durableId="11733107">
    <w:abstractNumId w:val="31"/>
  </w:num>
  <w:num w:numId="32" w16cid:durableId="878586754">
    <w:abstractNumId w:val="12"/>
  </w:num>
  <w:num w:numId="33" w16cid:durableId="495416306">
    <w:abstractNumId w:val="40"/>
  </w:num>
  <w:num w:numId="34" w16cid:durableId="1059209740">
    <w:abstractNumId w:val="1"/>
  </w:num>
  <w:num w:numId="35" w16cid:durableId="2004043819">
    <w:abstractNumId w:val="44"/>
  </w:num>
  <w:num w:numId="36" w16cid:durableId="1036662867">
    <w:abstractNumId w:val="11"/>
  </w:num>
  <w:num w:numId="37" w16cid:durableId="279848365">
    <w:abstractNumId w:val="16"/>
  </w:num>
  <w:num w:numId="38" w16cid:durableId="1512989749">
    <w:abstractNumId w:val="27"/>
  </w:num>
  <w:num w:numId="39" w16cid:durableId="252712674">
    <w:abstractNumId w:val="5"/>
  </w:num>
  <w:num w:numId="40" w16cid:durableId="777720930">
    <w:abstractNumId w:val="29"/>
  </w:num>
  <w:num w:numId="41" w16cid:durableId="385029357">
    <w:abstractNumId w:val="53"/>
  </w:num>
  <w:num w:numId="42" w16cid:durableId="1302733611">
    <w:abstractNumId w:val="45"/>
  </w:num>
  <w:num w:numId="43" w16cid:durableId="650059184">
    <w:abstractNumId w:val="22"/>
  </w:num>
  <w:num w:numId="44" w16cid:durableId="1788964586">
    <w:abstractNumId w:val="6"/>
  </w:num>
  <w:num w:numId="45" w16cid:durableId="2007126504">
    <w:abstractNumId w:val="50"/>
  </w:num>
  <w:num w:numId="46" w16cid:durableId="582686284">
    <w:abstractNumId w:val="10"/>
  </w:num>
  <w:num w:numId="47" w16cid:durableId="2057780613">
    <w:abstractNumId w:val="41"/>
  </w:num>
  <w:num w:numId="48" w16cid:durableId="1033190221">
    <w:abstractNumId w:val="18"/>
  </w:num>
  <w:num w:numId="49" w16cid:durableId="541675496">
    <w:abstractNumId w:val="24"/>
  </w:num>
  <w:num w:numId="50" w16cid:durableId="1920216062">
    <w:abstractNumId w:val="21"/>
  </w:num>
  <w:num w:numId="51" w16cid:durableId="531571083">
    <w:abstractNumId w:val="8"/>
  </w:num>
  <w:num w:numId="52" w16cid:durableId="781415406">
    <w:abstractNumId w:val="33"/>
  </w:num>
  <w:num w:numId="53" w16cid:durableId="525289936">
    <w:abstractNumId w:val="52"/>
  </w:num>
  <w:num w:numId="54" w16cid:durableId="11560708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34"/>
    <w:rsid w:val="000107B1"/>
    <w:rsid w:val="00011819"/>
    <w:rsid w:val="000129AC"/>
    <w:rsid w:val="00021B4C"/>
    <w:rsid w:val="00021B9C"/>
    <w:rsid w:val="00022BDD"/>
    <w:rsid w:val="000305A7"/>
    <w:rsid w:val="00033A6E"/>
    <w:rsid w:val="0003791A"/>
    <w:rsid w:val="000420F2"/>
    <w:rsid w:val="0004448B"/>
    <w:rsid w:val="00053AC3"/>
    <w:rsid w:val="000541C8"/>
    <w:rsid w:val="00055D2C"/>
    <w:rsid w:val="00062306"/>
    <w:rsid w:val="00062D43"/>
    <w:rsid w:val="000675FF"/>
    <w:rsid w:val="000702A6"/>
    <w:rsid w:val="000722C2"/>
    <w:rsid w:val="00072E91"/>
    <w:rsid w:val="000743A4"/>
    <w:rsid w:val="000905B2"/>
    <w:rsid w:val="00092AD8"/>
    <w:rsid w:val="00092ED6"/>
    <w:rsid w:val="00094326"/>
    <w:rsid w:val="000963F6"/>
    <w:rsid w:val="000978CE"/>
    <w:rsid w:val="000B3B32"/>
    <w:rsid w:val="000B5AB5"/>
    <w:rsid w:val="000C3817"/>
    <w:rsid w:val="000C45C4"/>
    <w:rsid w:val="000C47F6"/>
    <w:rsid w:val="000C5042"/>
    <w:rsid w:val="000C70D6"/>
    <w:rsid w:val="000D0DC0"/>
    <w:rsid w:val="000D7D3B"/>
    <w:rsid w:val="000E1615"/>
    <w:rsid w:val="000E4743"/>
    <w:rsid w:val="000E5703"/>
    <w:rsid w:val="000E7EA5"/>
    <w:rsid w:val="00105A86"/>
    <w:rsid w:val="001074EE"/>
    <w:rsid w:val="00107992"/>
    <w:rsid w:val="001112C4"/>
    <w:rsid w:val="00127B5F"/>
    <w:rsid w:val="001457E2"/>
    <w:rsid w:val="00154043"/>
    <w:rsid w:val="001552AA"/>
    <w:rsid w:val="00157D58"/>
    <w:rsid w:val="00160EBE"/>
    <w:rsid w:val="001610AE"/>
    <w:rsid w:val="001618B3"/>
    <w:rsid w:val="00167220"/>
    <w:rsid w:val="00171740"/>
    <w:rsid w:val="00171856"/>
    <w:rsid w:val="00172420"/>
    <w:rsid w:val="00172F17"/>
    <w:rsid w:val="00177892"/>
    <w:rsid w:val="001809D9"/>
    <w:rsid w:val="00180FF6"/>
    <w:rsid w:val="0018168F"/>
    <w:rsid w:val="00183944"/>
    <w:rsid w:val="0018588B"/>
    <w:rsid w:val="001870E4"/>
    <w:rsid w:val="001874F0"/>
    <w:rsid w:val="00187F17"/>
    <w:rsid w:val="001921FD"/>
    <w:rsid w:val="00192A4C"/>
    <w:rsid w:val="0019583E"/>
    <w:rsid w:val="001A0459"/>
    <w:rsid w:val="001A18DD"/>
    <w:rsid w:val="001A2A6A"/>
    <w:rsid w:val="001B0928"/>
    <w:rsid w:val="001C4A9F"/>
    <w:rsid w:val="001D1CD3"/>
    <w:rsid w:val="001D7108"/>
    <w:rsid w:val="001E294E"/>
    <w:rsid w:val="001F3B0E"/>
    <w:rsid w:val="0020047C"/>
    <w:rsid w:val="002118D9"/>
    <w:rsid w:val="00211A41"/>
    <w:rsid w:val="00213715"/>
    <w:rsid w:val="00215133"/>
    <w:rsid w:val="00225117"/>
    <w:rsid w:val="00231035"/>
    <w:rsid w:val="00245ABC"/>
    <w:rsid w:val="00245D22"/>
    <w:rsid w:val="002468AD"/>
    <w:rsid w:val="0025274E"/>
    <w:rsid w:val="00254FED"/>
    <w:rsid w:val="00255596"/>
    <w:rsid w:val="00255BB4"/>
    <w:rsid w:val="002569C8"/>
    <w:rsid w:val="002574EA"/>
    <w:rsid w:val="002606D0"/>
    <w:rsid w:val="00262919"/>
    <w:rsid w:val="00265740"/>
    <w:rsid w:val="00270D40"/>
    <w:rsid w:val="00276335"/>
    <w:rsid w:val="002776D8"/>
    <w:rsid w:val="00281DD5"/>
    <w:rsid w:val="002A3E56"/>
    <w:rsid w:val="002A609F"/>
    <w:rsid w:val="002B46F0"/>
    <w:rsid w:val="002C063A"/>
    <w:rsid w:val="002C46F7"/>
    <w:rsid w:val="002C72C2"/>
    <w:rsid w:val="002D3B80"/>
    <w:rsid w:val="002D6AE4"/>
    <w:rsid w:val="002D71DA"/>
    <w:rsid w:val="002E0109"/>
    <w:rsid w:val="002E0340"/>
    <w:rsid w:val="002E0A3B"/>
    <w:rsid w:val="002E6532"/>
    <w:rsid w:val="002E7FB2"/>
    <w:rsid w:val="002F151E"/>
    <w:rsid w:val="002F3AC9"/>
    <w:rsid w:val="002F41D0"/>
    <w:rsid w:val="00306A69"/>
    <w:rsid w:val="00306B82"/>
    <w:rsid w:val="003122DA"/>
    <w:rsid w:val="00315B49"/>
    <w:rsid w:val="003162B0"/>
    <w:rsid w:val="00316B60"/>
    <w:rsid w:val="00324AD4"/>
    <w:rsid w:val="003253D8"/>
    <w:rsid w:val="003319AF"/>
    <w:rsid w:val="0033295A"/>
    <w:rsid w:val="0034299B"/>
    <w:rsid w:val="003509C7"/>
    <w:rsid w:val="00360D2C"/>
    <w:rsid w:val="00360E7D"/>
    <w:rsid w:val="00361F09"/>
    <w:rsid w:val="00361FE2"/>
    <w:rsid w:val="00364EF8"/>
    <w:rsid w:val="00370E53"/>
    <w:rsid w:val="00371F4E"/>
    <w:rsid w:val="003726C8"/>
    <w:rsid w:val="00391075"/>
    <w:rsid w:val="00394D1C"/>
    <w:rsid w:val="0039720D"/>
    <w:rsid w:val="003A0C62"/>
    <w:rsid w:val="003A0CE5"/>
    <w:rsid w:val="003A20EF"/>
    <w:rsid w:val="003A4272"/>
    <w:rsid w:val="003A5125"/>
    <w:rsid w:val="003C17C2"/>
    <w:rsid w:val="003C323E"/>
    <w:rsid w:val="003D498F"/>
    <w:rsid w:val="003D6414"/>
    <w:rsid w:val="003E2B24"/>
    <w:rsid w:val="00400C57"/>
    <w:rsid w:val="0040280F"/>
    <w:rsid w:val="00406B7C"/>
    <w:rsid w:val="0041634E"/>
    <w:rsid w:val="00417896"/>
    <w:rsid w:val="00423CCC"/>
    <w:rsid w:val="00424808"/>
    <w:rsid w:val="00425F56"/>
    <w:rsid w:val="00431A6E"/>
    <w:rsid w:val="0043269D"/>
    <w:rsid w:val="00433D68"/>
    <w:rsid w:val="00435DC2"/>
    <w:rsid w:val="00436CC0"/>
    <w:rsid w:val="004571AB"/>
    <w:rsid w:val="00457341"/>
    <w:rsid w:val="00460499"/>
    <w:rsid w:val="00461246"/>
    <w:rsid w:val="004767D2"/>
    <w:rsid w:val="004779F3"/>
    <w:rsid w:val="00477F02"/>
    <w:rsid w:val="00480799"/>
    <w:rsid w:val="00480827"/>
    <w:rsid w:val="00491E33"/>
    <w:rsid w:val="00491EE3"/>
    <w:rsid w:val="00494C4E"/>
    <w:rsid w:val="004961E2"/>
    <w:rsid w:val="004A0F24"/>
    <w:rsid w:val="004A4AB6"/>
    <w:rsid w:val="004A5599"/>
    <w:rsid w:val="004B19E3"/>
    <w:rsid w:val="004B4501"/>
    <w:rsid w:val="004B53A2"/>
    <w:rsid w:val="004C179B"/>
    <w:rsid w:val="004C2FDA"/>
    <w:rsid w:val="004C3AE1"/>
    <w:rsid w:val="004C43CB"/>
    <w:rsid w:val="004C7A25"/>
    <w:rsid w:val="004D0F9F"/>
    <w:rsid w:val="004D4A32"/>
    <w:rsid w:val="004D4A6B"/>
    <w:rsid w:val="004F682F"/>
    <w:rsid w:val="005003B8"/>
    <w:rsid w:val="00504E70"/>
    <w:rsid w:val="00510644"/>
    <w:rsid w:val="005114B5"/>
    <w:rsid w:val="0051222C"/>
    <w:rsid w:val="00512C5E"/>
    <w:rsid w:val="00515CF5"/>
    <w:rsid w:val="005170BE"/>
    <w:rsid w:val="0052225F"/>
    <w:rsid w:val="00523727"/>
    <w:rsid w:val="0052468E"/>
    <w:rsid w:val="005263F1"/>
    <w:rsid w:val="00530680"/>
    <w:rsid w:val="005324D7"/>
    <w:rsid w:val="00540026"/>
    <w:rsid w:val="00541801"/>
    <w:rsid w:val="0054793A"/>
    <w:rsid w:val="00560569"/>
    <w:rsid w:val="00561833"/>
    <w:rsid w:val="005635B8"/>
    <w:rsid w:val="00563B90"/>
    <w:rsid w:val="00566AA9"/>
    <w:rsid w:val="0056751C"/>
    <w:rsid w:val="005703F6"/>
    <w:rsid w:val="005716FE"/>
    <w:rsid w:val="00574DAF"/>
    <w:rsid w:val="005752E6"/>
    <w:rsid w:val="00577121"/>
    <w:rsid w:val="00577818"/>
    <w:rsid w:val="00577DA5"/>
    <w:rsid w:val="00580232"/>
    <w:rsid w:val="005856F4"/>
    <w:rsid w:val="00587004"/>
    <w:rsid w:val="00587DBA"/>
    <w:rsid w:val="00590247"/>
    <w:rsid w:val="005916CB"/>
    <w:rsid w:val="005924AC"/>
    <w:rsid w:val="00594AC3"/>
    <w:rsid w:val="00596A1F"/>
    <w:rsid w:val="005A1335"/>
    <w:rsid w:val="005A6630"/>
    <w:rsid w:val="005B0C1D"/>
    <w:rsid w:val="005B103C"/>
    <w:rsid w:val="005B18CF"/>
    <w:rsid w:val="005B36DA"/>
    <w:rsid w:val="005C0883"/>
    <w:rsid w:val="005C146C"/>
    <w:rsid w:val="005C6AAD"/>
    <w:rsid w:val="005C7EE3"/>
    <w:rsid w:val="005D15AA"/>
    <w:rsid w:val="005D4DF1"/>
    <w:rsid w:val="005E0840"/>
    <w:rsid w:val="005E4B56"/>
    <w:rsid w:val="005E54A4"/>
    <w:rsid w:val="005E6063"/>
    <w:rsid w:val="005F1B48"/>
    <w:rsid w:val="00600611"/>
    <w:rsid w:val="00607362"/>
    <w:rsid w:val="0061188F"/>
    <w:rsid w:val="00614FEB"/>
    <w:rsid w:val="0062048E"/>
    <w:rsid w:val="0062067C"/>
    <w:rsid w:val="0063423D"/>
    <w:rsid w:val="00634A1D"/>
    <w:rsid w:val="00637CCD"/>
    <w:rsid w:val="0064027D"/>
    <w:rsid w:val="00641F96"/>
    <w:rsid w:val="00642295"/>
    <w:rsid w:val="00642745"/>
    <w:rsid w:val="00643D7A"/>
    <w:rsid w:val="0064600D"/>
    <w:rsid w:val="00662172"/>
    <w:rsid w:val="006665D8"/>
    <w:rsid w:val="00667D3A"/>
    <w:rsid w:val="00670A01"/>
    <w:rsid w:val="0067160D"/>
    <w:rsid w:val="00671AF3"/>
    <w:rsid w:val="00682C0F"/>
    <w:rsid w:val="006861B3"/>
    <w:rsid w:val="006920C1"/>
    <w:rsid w:val="006A467F"/>
    <w:rsid w:val="006A58C5"/>
    <w:rsid w:val="006B2684"/>
    <w:rsid w:val="006B54B1"/>
    <w:rsid w:val="006C06F5"/>
    <w:rsid w:val="006C2364"/>
    <w:rsid w:val="006D18B9"/>
    <w:rsid w:val="006D38FB"/>
    <w:rsid w:val="006D5070"/>
    <w:rsid w:val="006D6AA2"/>
    <w:rsid w:val="006E3CC3"/>
    <w:rsid w:val="006E4A43"/>
    <w:rsid w:val="006E5555"/>
    <w:rsid w:val="006E5CE1"/>
    <w:rsid w:val="006E656A"/>
    <w:rsid w:val="006E6CDA"/>
    <w:rsid w:val="006F77A6"/>
    <w:rsid w:val="006F7FFE"/>
    <w:rsid w:val="0070360A"/>
    <w:rsid w:val="00703840"/>
    <w:rsid w:val="00707D52"/>
    <w:rsid w:val="0071234A"/>
    <w:rsid w:val="007132B2"/>
    <w:rsid w:val="007173CD"/>
    <w:rsid w:val="00723E20"/>
    <w:rsid w:val="00726269"/>
    <w:rsid w:val="00727757"/>
    <w:rsid w:val="00741C21"/>
    <w:rsid w:val="007437E0"/>
    <w:rsid w:val="00745E3B"/>
    <w:rsid w:val="00745FEF"/>
    <w:rsid w:val="0074642B"/>
    <w:rsid w:val="0076138D"/>
    <w:rsid w:val="0076711B"/>
    <w:rsid w:val="00772D14"/>
    <w:rsid w:val="00773070"/>
    <w:rsid w:val="007740FA"/>
    <w:rsid w:val="00776D42"/>
    <w:rsid w:val="00780CB5"/>
    <w:rsid w:val="0078139B"/>
    <w:rsid w:val="00781EAB"/>
    <w:rsid w:val="0079097C"/>
    <w:rsid w:val="007927F5"/>
    <w:rsid w:val="007A2B3E"/>
    <w:rsid w:val="007A5602"/>
    <w:rsid w:val="007A5FD9"/>
    <w:rsid w:val="007A78B1"/>
    <w:rsid w:val="007B7448"/>
    <w:rsid w:val="007C2749"/>
    <w:rsid w:val="007D212A"/>
    <w:rsid w:val="007D54D5"/>
    <w:rsid w:val="007D7A0B"/>
    <w:rsid w:val="007E1D1B"/>
    <w:rsid w:val="007E21A6"/>
    <w:rsid w:val="007E4C0A"/>
    <w:rsid w:val="007E6E22"/>
    <w:rsid w:val="007F02D6"/>
    <w:rsid w:val="007F1ECE"/>
    <w:rsid w:val="007F3CF2"/>
    <w:rsid w:val="007F755F"/>
    <w:rsid w:val="00811DEE"/>
    <w:rsid w:val="0081386A"/>
    <w:rsid w:val="00820534"/>
    <w:rsid w:val="00822893"/>
    <w:rsid w:val="00842650"/>
    <w:rsid w:val="00843F11"/>
    <w:rsid w:val="0084733C"/>
    <w:rsid w:val="00854C97"/>
    <w:rsid w:val="00856209"/>
    <w:rsid w:val="00856E04"/>
    <w:rsid w:val="0087134D"/>
    <w:rsid w:val="00873716"/>
    <w:rsid w:val="00877064"/>
    <w:rsid w:val="00882949"/>
    <w:rsid w:val="00882D37"/>
    <w:rsid w:val="0088415A"/>
    <w:rsid w:val="00885E14"/>
    <w:rsid w:val="00885E20"/>
    <w:rsid w:val="008865D7"/>
    <w:rsid w:val="008920BD"/>
    <w:rsid w:val="008927C4"/>
    <w:rsid w:val="00892E30"/>
    <w:rsid w:val="0089481E"/>
    <w:rsid w:val="008A071A"/>
    <w:rsid w:val="008A1711"/>
    <w:rsid w:val="008A32DB"/>
    <w:rsid w:val="008A3CCB"/>
    <w:rsid w:val="008A3D85"/>
    <w:rsid w:val="008A3DCF"/>
    <w:rsid w:val="008B26A1"/>
    <w:rsid w:val="008B7A9B"/>
    <w:rsid w:val="008C018E"/>
    <w:rsid w:val="008C0636"/>
    <w:rsid w:val="008C49D4"/>
    <w:rsid w:val="008C59BD"/>
    <w:rsid w:val="008C7C67"/>
    <w:rsid w:val="008D3375"/>
    <w:rsid w:val="008D79FA"/>
    <w:rsid w:val="008E071A"/>
    <w:rsid w:val="008E1558"/>
    <w:rsid w:val="008E3518"/>
    <w:rsid w:val="008F21BF"/>
    <w:rsid w:val="008F48B2"/>
    <w:rsid w:val="008F6D75"/>
    <w:rsid w:val="008F7B98"/>
    <w:rsid w:val="00905E46"/>
    <w:rsid w:val="00912EFB"/>
    <w:rsid w:val="00914F87"/>
    <w:rsid w:val="0091625A"/>
    <w:rsid w:val="00921DFE"/>
    <w:rsid w:val="009266FC"/>
    <w:rsid w:val="00932FB5"/>
    <w:rsid w:val="0094754B"/>
    <w:rsid w:val="009502C2"/>
    <w:rsid w:val="00950B54"/>
    <w:rsid w:val="0095266A"/>
    <w:rsid w:val="00956B27"/>
    <w:rsid w:val="00966F3C"/>
    <w:rsid w:val="00975809"/>
    <w:rsid w:val="009851AC"/>
    <w:rsid w:val="00991781"/>
    <w:rsid w:val="00993666"/>
    <w:rsid w:val="009955EA"/>
    <w:rsid w:val="009A3EB1"/>
    <w:rsid w:val="009A5EDC"/>
    <w:rsid w:val="009B01F8"/>
    <w:rsid w:val="009B3F7B"/>
    <w:rsid w:val="009C2920"/>
    <w:rsid w:val="009C4128"/>
    <w:rsid w:val="009C44DF"/>
    <w:rsid w:val="009D1409"/>
    <w:rsid w:val="009D4864"/>
    <w:rsid w:val="009D546B"/>
    <w:rsid w:val="009E066E"/>
    <w:rsid w:val="009E0DE2"/>
    <w:rsid w:val="009E303D"/>
    <w:rsid w:val="009E58C4"/>
    <w:rsid w:val="009F1E04"/>
    <w:rsid w:val="009F24A6"/>
    <w:rsid w:val="009F3B9E"/>
    <w:rsid w:val="009F474D"/>
    <w:rsid w:val="009F792E"/>
    <w:rsid w:val="00A07366"/>
    <w:rsid w:val="00A10ED4"/>
    <w:rsid w:val="00A17A82"/>
    <w:rsid w:val="00A240FA"/>
    <w:rsid w:val="00A254BA"/>
    <w:rsid w:val="00A3081D"/>
    <w:rsid w:val="00A328BF"/>
    <w:rsid w:val="00A47B2B"/>
    <w:rsid w:val="00A50BF4"/>
    <w:rsid w:val="00A50D43"/>
    <w:rsid w:val="00A55E82"/>
    <w:rsid w:val="00A56CBA"/>
    <w:rsid w:val="00A6464D"/>
    <w:rsid w:val="00A732E7"/>
    <w:rsid w:val="00A7781A"/>
    <w:rsid w:val="00A83DE1"/>
    <w:rsid w:val="00A862DE"/>
    <w:rsid w:val="00A86C76"/>
    <w:rsid w:val="00A87A92"/>
    <w:rsid w:val="00A92FC1"/>
    <w:rsid w:val="00A973CF"/>
    <w:rsid w:val="00AA59D2"/>
    <w:rsid w:val="00AB5386"/>
    <w:rsid w:val="00AC3116"/>
    <w:rsid w:val="00AC49C5"/>
    <w:rsid w:val="00AC771B"/>
    <w:rsid w:val="00AC7CB4"/>
    <w:rsid w:val="00AD61D6"/>
    <w:rsid w:val="00AE0F2F"/>
    <w:rsid w:val="00AE243B"/>
    <w:rsid w:val="00AE3315"/>
    <w:rsid w:val="00AE44D6"/>
    <w:rsid w:val="00AE740A"/>
    <w:rsid w:val="00B020EF"/>
    <w:rsid w:val="00B06150"/>
    <w:rsid w:val="00B107DC"/>
    <w:rsid w:val="00B13134"/>
    <w:rsid w:val="00B13524"/>
    <w:rsid w:val="00B14328"/>
    <w:rsid w:val="00B16C63"/>
    <w:rsid w:val="00B21A9F"/>
    <w:rsid w:val="00B229DD"/>
    <w:rsid w:val="00B2405E"/>
    <w:rsid w:val="00B27528"/>
    <w:rsid w:val="00B315BD"/>
    <w:rsid w:val="00B32886"/>
    <w:rsid w:val="00B34074"/>
    <w:rsid w:val="00B34539"/>
    <w:rsid w:val="00B347AD"/>
    <w:rsid w:val="00B44403"/>
    <w:rsid w:val="00B50FF9"/>
    <w:rsid w:val="00B51031"/>
    <w:rsid w:val="00B51440"/>
    <w:rsid w:val="00B51746"/>
    <w:rsid w:val="00B5338D"/>
    <w:rsid w:val="00B61403"/>
    <w:rsid w:val="00B639FE"/>
    <w:rsid w:val="00B64AF8"/>
    <w:rsid w:val="00B66A3B"/>
    <w:rsid w:val="00B66C66"/>
    <w:rsid w:val="00B72D1D"/>
    <w:rsid w:val="00B74DBD"/>
    <w:rsid w:val="00B773F1"/>
    <w:rsid w:val="00B777A1"/>
    <w:rsid w:val="00B80CD9"/>
    <w:rsid w:val="00B8502B"/>
    <w:rsid w:val="00B86EAF"/>
    <w:rsid w:val="00B87582"/>
    <w:rsid w:val="00B90EF5"/>
    <w:rsid w:val="00B932FA"/>
    <w:rsid w:val="00B94922"/>
    <w:rsid w:val="00B9592B"/>
    <w:rsid w:val="00BA0A24"/>
    <w:rsid w:val="00BB1B5E"/>
    <w:rsid w:val="00BC73F4"/>
    <w:rsid w:val="00BD236A"/>
    <w:rsid w:val="00BE2205"/>
    <w:rsid w:val="00BE6075"/>
    <w:rsid w:val="00BE6F93"/>
    <w:rsid w:val="00BF0411"/>
    <w:rsid w:val="00BF2A50"/>
    <w:rsid w:val="00BF363E"/>
    <w:rsid w:val="00BF5C24"/>
    <w:rsid w:val="00C00873"/>
    <w:rsid w:val="00C1062E"/>
    <w:rsid w:val="00C175A2"/>
    <w:rsid w:val="00C23539"/>
    <w:rsid w:val="00C27715"/>
    <w:rsid w:val="00C329BD"/>
    <w:rsid w:val="00C33D3F"/>
    <w:rsid w:val="00C34C9C"/>
    <w:rsid w:val="00C370E1"/>
    <w:rsid w:val="00C47A4B"/>
    <w:rsid w:val="00C63969"/>
    <w:rsid w:val="00C71145"/>
    <w:rsid w:val="00C711B2"/>
    <w:rsid w:val="00C71E8A"/>
    <w:rsid w:val="00C74D11"/>
    <w:rsid w:val="00C77239"/>
    <w:rsid w:val="00C773F9"/>
    <w:rsid w:val="00C85ACF"/>
    <w:rsid w:val="00C955D8"/>
    <w:rsid w:val="00C97807"/>
    <w:rsid w:val="00CA55B1"/>
    <w:rsid w:val="00CA6C35"/>
    <w:rsid w:val="00CA700E"/>
    <w:rsid w:val="00CA7B1D"/>
    <w:rsid w:val="00CB2DFD"/>
    <w:rsid w:val="00CB564E"/>
    <w:rsid w:val="00CD2496"/>
    <w:rsid w:val="00CD6530"/>
    <w:rsid w:val="00CE085E"/>
    <w:rsid w:val="00CE100F"/>
    <w:rsid w:val="00CE5213"/>
    <w:rsid w:val="00CF38B1"/>
    <w:rsid w:val="00CF49F4"/>
    <w:rsid w:val="00CF6A6C"/>
    <w:rsid w:val="00D02317"/>
    <w:rsid w:val="00D04BB4"/>
    <w:rsid w:val="00D0688E"/>
    <w:rsid w:val="00D1162C"/>
    <w:rsid w:val="00D1665B"/>
    <w:rsid w:val="00D16718"/>
    <w:rsid w:val="00D238E9"/>
    <w:rsid w:val="00D32969"/>
    <w:rsid w:val="00D36E5E"/>
    <w:rsid w:val="00D40EA6"/>
    <w:rsid w:val="00D4624F"/>
    <w:rsid w:val="00D563B0"/>
    <w:rsid w:val="00D6507F"/>
    <w:rsid w:val="00D74583"/>
    <w:rsid w:val="00D75888"/>
    <w:rsid w:val="00D75FEF"/>
    <w:rsid w:val="00D76D96"/>
    <w:rsid w:val="00D77811"/>
    <w:rsid w:val="00D808F3"/>
    <w:rsid w:val="00D825C6"/>
    <w:rsid w:val="00D871DF"/>
    <w:rsid w:val="00D97C64"/>
    <w:rsid w:val="00DA4B41"/>
    <w:rsid w:val="00DB0B16"/>
    <w:rsid w:val="00DB4FC8"/>
    <w:rsid w:val="00DC0A44"/>
    <w:rsid w:val="00DD561F"/>
    <w:rsid w:val="00DE4212"/>
    <w:rsid w:val="00DE4946"/>
    <w:rsid w:val="00DE6730"/>
    <w:rsid w:val="00DF1246"/>
    <w:rsid w:val="00DF2199"/>
    <w:rsid w:val="00E0153E"/>
    <w:rsid w:val="00E102A1"/>
    <w:rsid w:val="00E14431"/>
    <w:rsid w:val="00E21053"/>
    <w:rsid w:val="00E2682F"/>
    <w:rsid w:val="00E30CDC"/>
    <w:rsid w:val="00E32504"/>
    <w:rsid w:val="00E33C94"/>
    <w:rsid w:val="00E34BC9"/>
    <w:rsid w:val="00E3600B"/>
    <w:rsid w:val="00E36757"/>
    <w:rsid w:val="00E37B39"/>
    <w:rsid w:val="00E53D98"/>
    <w:rsid w:val="00E60476"/>
    <w:rsid w:val="00E6257D"/>
    <w:rsid w:val="00E65293"/>
    <w:rsid w:val="00E75F36"/>
    <w:rsid w:val="00E77C20"/>
    <w:rsid w:val="00E77CEA"/>
    <w:rsid w:val="00E84DF0"/>
    <w:rsid w:val="00E8629C"/>
    <w:rsid w:val="00E87CC1"/>
    <w:rsid w:val="00E92A31"/>
    <w:rsid w:val="00E92DD6"/>
    <w:rsid w:val="00EA079B"/>
    <w:rsid w:val="00EA318F"/>
    <w:rsid w:val="00EA5D7D"/>
    <w:rsid w:val="00EA5E2B"/>
    <w:rsid w:val="00EB7161"/>
    <w:rsid w:val="00EB73F8"/>
    <w:rsid w:val="00EC20A0"/>
    <w:rsid w:val="00EC62C0"/>
    <w:rsid w:val="00ED3F74"/>
    <w:rsid w:val="00EE2DCC"/>
    <w:rsid w:val="00EE6F0A"/>
    <w:rsid w:val="00EF1C15"/>
    <w:rsid w:val="00EF1CB8"/>
    <w:rsid w:val="00F06831"/>
    <w:rsid w:val="00F12D30"/>
    <w:rsid w:val="00F15EFB"/>
    <w:rsid w:val="00F20C80"/>
    <w:rsid w:val="00F22FB4"/>
    <w:rsid w:val="00F27C0E"/>
    <w:rsid w:val="00F30728"/>
    <w:rsid w:val="00F345D8"/>
    <w:rsid w:val="00F36255"/>
    <w:rsid w:val="00F41EF8"/>
    <w:rsid w:val="00F45731"/>
    <w:rsid w:val="00F51B94"/>
    <w:rsid w:val="00F561DF"/>
    <w:rsid w:val="00F67E56"/>
    <w:rsid w:val="00F73916"/>
    <w:rsid w:val="00F74DDC"/>
    <w:rsid w:val="00F818B9"/>
    <w:rsid w:val="00FB1042"/>
    <w:rsid w:val="00FB2DA2"/>
    <w:rsid w:val="00FB2E8A"/>
    <w:rsid w:val="00FC48AB"/>
    <w:rsid w:val="00FC49CA"/>
    <w:rsid w:val="00FC655D"/>
    <w:rsid w:val="00FC7182"/>
    <w:rsid w:val="00FC7C5A"/>
    <w:rsid w:val="00FD04E2"/>
    <w:rsid w:val="00FD285F"/>
    <w:rsid w:val="00FD48CE"/>
    <w:rsid w:val="00FE3560"/>
    <w:rsid w:val="00FF5CB0"/>
    <w:rsid w:val="00FF6983"/>
    <w:rsid w:val="00FF7A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1468A"/>
  <w15:chartTrackingRefBased/>
  <w15:docId w15:val="{13137601-8630-40C9-BFF9-3B2589E0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34"/>
    <w:pPr>
      <w:spacing w:line="256" w:lineRule="auto"/>
    </w:pPr>
  </w:style>
  <w:style w:type="paragraph" w:styleId="Ttulo1">
    <w:name w:val="heading 1"/>
    <w:basedOn w:val="Normal"/>
    <w:next w:val="Normal"/>
    <w:link w:val="Ttulo1Car"/>
    <w:uiPriority w:val="9"/>
    <w:qFormat/>
    <w:rsid w:val="002310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023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C20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1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134"/>
  </w:style>
  <w:style w:type="paragraph" w:styleId="Piedepgina">
    <w:name w:val="footer"/>
    <w:basedOn w:val="Normal"/>
    <w:link w:val="PiedepginaCar"/>
    <w:uiPriority w:val="99"/>
    <w:unhideWhenUsed/>
    <w:rsid w:val="00B131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134"/>
  </w:style>
  <w:style w:type="paragraph" w:styleId="Prrafodelista">
    <w:name w:val="List Paragraph"/>
    <w:basedOn w:val="Normal"/>
    <w:uiPriority w:val="34"/>
    <w:qFormat/>
    <w:rsid w:val="00B13134"/>
    <w:pPr>
      <w:spacing w:line="259" w:lineRule="auto"/>
      <w:ind w:left="720"/>
      <w:contextualSpacing/>
    </w:pPr>
  </w:style>
  <w:style w:type="character" w:styleId="Hipervnculo">
    <w:name w:val="Hyperlink"/>
    <w:basedOn w:val="Fuentedeprrafopredeter"/>
    <w:uiPriority w:val="99"/>
    <w:unhideWhenUsed/>
    <w:rsid w:val="00B13134"/>
    <w:rPr>
      <w:color w:val="0563C1" w:themeColor="hyperlink"/>
      <w:u w:val="single"/>
    </w:rPr>
  </w:style>
  <w:style w:type="character" w:customStyle="1" w:styleId="Mencinsinresolver1">
    <w:name w:val="Mención sin resolver1"/>
    <w:basedOn w:val="Fuentedeprrafopredeter"/>
    <w:uiPriority w:val="99"/>
    <w:semiHidden/>
    <w:unhideWhenUsed/>
    <w:rsid w:val="00306A69"/>
    <w:rPr>
      <w:color w:val="605E5C"/>
      <w:shd w:val="clear" w:color="auto" w:fill="E1DFDD"/>
    </w:rPr>
  </w:style>
  <w:style w:type="character" w:customStyle="1" w:styleId="Ttulo1Car">
    <w:name w:val="Título 1 Car"/>
    <w:basedOn w:val="Fuentedeprrafopredeter"/>
    <w:link w:val="Ttulo1"/>
    <w:uiPriority w:val="9"/>
    <w:rsid w:val="00231035"/>
    <w:rPr>
      <w:rFonts w:asciiTheme="majorHAnsi" w:eastAsiaTheme="majorEastAsia" w:hAnsiTheme="majorHAnsi" w:cstheme="majorBidi"/>
      <w:color w:val="2F5496" w:themeColor="accent1" w:themeShade="BF"/>
      <w:sz w:val="32"/>
      <w:szCs w:val="32"/>
    </w:rPr>
  </w:style>
  <w:style w:type="character" w:styleId="Hipervnculovisitado">
    <w:name w:val="FollowedHyperlink"/>
    <w:basedOn w:val="Fuentedeprrafopredeter"/>
    <w:uiPriority w:val="99"/>
    <w:semiHidden/>
    <w:unhideWhenUsed/>
    <w:rsid w:val="00AD61D6"/>
    <w:rPr>
      <w:color w:val="954F72" w:themeColor="followedHyperlink"/>
      <w:u w:val="single"/>
    </w:rPr>
  </w:style>
  <w:style w:type="paragraph" w:styleId="NormalWeb">
    <w:name w:val="Normal (Web)"/>
    <w:basedOn w:val="Normal"/>
    <w:uiPriority w:val="99"/>
    <w:unhideWhenUsed/>
    <w:rsid w:val="00DF2199"/>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customStyle="1" w:styleId="Ttulo3Car">
    <w:name w:val="Título 3 Car"/>
    <w:basedOn w:val="Fuentedeprrafopredeter"/>
    <w:link w:val="Ttulo3"/>
    <w:uiPriority w:val="9"/>
    <w:semiHidden/>
    <w:rsid w:val="00EC20A0"/>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D02317"/>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4C179B"/>
    <w:rPr>
      <w:b/>
      <w:bCs/>
    </w:rPr>
  </w:style>
  <w:style w:type="character" w:styleId="Refdecomentario">
    <w:name w:val="annotation reference"/>
    <w:basedOn w:val="Fuentedeprrafopredeter"/>
    <w:uiPriority w:val="99"/>
    <w:semiHidden/>
    <w:unhideWhenUsed/>
    <w:rsid w:val="00DD561F"/>
    <w:rPr>
      <w:sz w:val="16"/>
      <w:szCs w:val="16"/>
    </w:rPr>
  </w:style>
  <w:style w:type="paragraph" w:styleId="Textocomentario">
    <w:name w:val="annotation text"/>
    <w:basedOn w:val="Normal"/>
    <w:link w:val="TextocomentarioCar"/>
    <w:uiPriority w:val="99"/>
    <w:semiHidden/>
    <w:unhideWhenUsed/>
    <w:rsid w:val="00DD56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561F"/>
    <w:rPr>
      <w:sz w:val="20"/>
      <w:szCs w:val="20"/>
    </w:rPr>
  </w:style>
  <w:style w:type="paragraph" w:styleId="Asuntodelcomentario">
    <w:name w:val="annotation subject"/>
    <w:basedOn w:val="Textocomentario"/>
    <w:next w:val="Textocomentario"/>
    <w:link w:val="AsuntodelcomentarioCar"/>
    <w:uiPriority w:val="99"/>
    <w:semiHidden/>
    <w:unhideWhenUsed/>
    <w:rsid w:val="00DD561F"/>
    <w:rPr>
      <w:b/>
      <w:bCs/>
    </w:rPr>
  </w:style>
  <w:style w:type="character" w:customStyle="1" w:styleId="AsuntodelcomentarioCar">
    <w:name w:val="Asunto del comentario Car"/>
    <w:basedOn w:val="TextocomentarioCar"/>
    <w:link w:val="Asuntodelcomentario"/>
    <w:uiPriority w:val="99"/>
    <w:semiHidden/>
    <w:rsid w:val="00DD561F"/>
    <w:rPr>
      <w:b/>
      <w:bCs/>
      <w:sz w:val="20"/>
      <w:szCs w:val="20"/>
    </w:rPr>
  </w:style>
  <w:style w:type="character" w:styleId="Mencinsinresolver">
    <w:name w:val="Unresolved Mention"/>
    <w:basedOn w:val="Fuentedeprrafopredeter"/>
    <w:uiPriority w:val="99"/>
    <w:semiHidden/>
    <w:unhideWhenUsed/>
    <w:rsid w:val="000C5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84988">
      <w:bodyDiv w:val="1"/>
      <w:marLeft w:val="0"/>
      <w:marRight w:val="0"/>
      <w:marTop w:val="0"/>
      <w:marBottom w:val="0"/>
      <w:divBdr>
        <w:top w:val="none" w:sz="0" w:space="0" w:color="auto"/>
        <w:left w:val="none" w:sz="0" w:space="0" w:color="auto"/>
        <w:bottom w:val="none" w:sz="0" w:space="0" w:color="auto"/>
        <w:right w:val="none" w:sz="0" w:space="0" w:color="auto"/>
      </w:divBdr>
    </w:div>
    <w:div w:id="550775621">
      <w:bodyDiv w:val="1"/>
      <w:marLeft w:val="0"/>
      <w:marRight w:val="0"/>
      <w:marTop w:val="0"/>
      <w:marBottom w:val="0"/>
      <w:divBdr>
        <w:top w:val="none" w:sz="0" w:space="0" w:color="auto"/>
        <w:left w:val="none" w:sz="0" w:space="0" w:color="auto"/>
        <w:bottom w:val="none" w:sz="0" w:space="0" w:color="auto"/>
        <w:right w:val="none" w:sz="0" w:space="0" w:color="auto"/>
      </w:divBdr>
    </w:div>
    <w:div w:id="890732117">
      <w:bodyDiv w:val="1"/>
      <w:marLeft w:val="0"/>
      <w:marRight w:val="0"/>
      <w:marTop w:val="0"/>
      <w:marBottom w:val="0"/>
      <w:divBdr>
        <w:top w:val="none" w:sz="0" w:space="0" w:color="auto"/>
        <w:left w:val="none" w:sz="0" w:space="0" w:color="auto"/>
        <w:bottom w:val="none" w:sz="0" w:space="0" w:color="auto"/>
        <w:right w:val="none" w:sz="0" w:space="0" w:color="auto"/>
      </w:divBdr>
    </w:div>
    <w:div w:id="930241096">
      <w:bodyDiv w:val="1"/>
      <w:marLeft w:val="0"/>
      <w:marRight w:val="0"/>
      <w:marTop w:val="0"/>
      <w:marBottom w:val="0"/>
      <w:divBdr>
        <w:top w:val="none" w:sz="0" w:space="0" w:color="auto"/>
        <w:left w:val="none" w:sz="0" w:space="0" w:color="auto"/>
        <w:bottom w:val="none" w:sz="0" w:space="0" w:color="auto"/>
        <w:right w:val="none" w:sz="0" w:space="0" w:color="auto"/>
      </w:divBdr>
    </w:div>
    <w:div w:id="1193030697">
      <w:bodyDiv w:val="1"/>
      <w:marLeft w:val="0"/>
      <w:marRight w:val="0"/>
      <w:marTop w:val="0"/>
      <w:marBottom w:val="0"/>
      <w:divBdr>
        <w:top w:val="none" w:sz="0" w:space="0" w:color="auto"/>
        <w:left w:val="none" w:sz="0" w:space="0" w:color="auto"/>
        <w:bottom w:val="none" w:sz="0" w:space="0" w:color="auto"/>
        <w:right w:val="none" w:sz="0" w:space="0" w:color="auto"/>
      </w:divBdr>
      <w:divsChild>
        <w:div w:id="1760640097">
          <w:marLeft w:val="0"/>
          <w:marRight w:val="0"/>
          <w:marTop w:val="0"/>
          <w:marBottom w:val="0"/>
          <w:divBdr>
            <w:top w:val="single" w:sz="2" w:space="0" w:color="E3E3E3"/>
            <w:left w:val="single" w:sz="2" w:space="0" w:color="E3E3E3"/>
            <w:bottom w:val="single" w:sz="2" w:space="0" w:color="E3E3E3"/>
            <w:right w:val="single" w:sz="2" w:space="0" w:color="E3E3E3"/>
          </w:divBdr>
          <w:divsChild>
            <w:div w:id="1934048453">
              <w:marLeft w:val="0"/>
              <w:marRight w:val="0"/>
              <w:marTop w:val="0"/>
              <w:marBottom w:val="0"/>
              <w:divBdr>
                <w:top w:val="single" w:sz="2" w:space="0" w:color="E3E3E3"/>
                <w:left w:val="single" w:sz="2" w:space="0" w:color="E3E3E3"/>
                <w:bottom w:val="single" w:sz="2" w:space="0" w:color="E3E3E3"/>
                <w:right w:val="single" w:sz="2" w:space="0" w:color="E3E3E3"/>
              </w:divBdr>
              <w:divsChild>
                <w:div w:id="1215971993">
                  <w:marLeft w:val="0"/>
                  <w:marRight w:val="0"/>
                  <w:marTop w:val="0"/>
                  <w:marBottom w:val="0"/>
                  <w:divBdr>
                    <w:top w:val="single" w:sz="2" w:space="0" w:color="E3E3E3"/>
                    <w:left w:val="single" w:sz="2" w:space="0" w:color="E3E3E3"/>
                    <w:bottom w:val="single" w:sz="2" w:space="0" w:color="E3E3E3"/>
                    <w:right w:val="single" w:sz="2" w:space="0" w:color="E3E3E3"/>
                  </w:divBdr>
                  <w:divsChild>
                    <w:div w:id="775292870">
                      <w:marLeft w:val="0"/>
                      <w:marRight w:val="0"/>
                      <w:marTop w:val="0"/>
                      <w:marBottom w:val="0"/>
                      <w:divBdr>
                        <w:top w:val="single" w:sz="2" w:space="0" w:color="E3E3E3"/>
                        <w:left w:val="single" w:sz="2" w:space="0" w:color="E3E3E3"/>
                        <w:bottom w:val="single" w:sz="2" w:space="0" w:color="E3E3E3"/>
                        <w:right w:val="single" w:sz="2" w:space="0" w:color="E3E3E3"/>
                      </w:divBdr>
                      <w:divsChild>
                        <w:div w:id="962997389">
                          <w:marLeft w:val="0"/>
                          <w:marRight w:val="0"/>
                          <w:marTop w:val="0"/>
                          <w:marBottom w:val="0"/>
                          <w:divBdr>
                            <w:top w:val="single" w:sz="2" w:space="0" w:color="E3E3E3"/>
                            <w:left w:val="single" w:sz="2" w:space="0" w:color="E3E3E3"/>
                            <w:bottom w:val="single" w:sz="2" w:space="0" w:color="E3E3E3"/>
                            <w:right w:val="single" w:sz="2" w:space="0" w:color="E3E3E3"/>
                          </w:divBdr>
                          <w:divsChild>
                            <w:div w:id="510223352">
                              <w:marLeft w:val="0"/>
                              <w:marRight w:val="0"/>
                              <w:marTop w:val="100"/>
                              <w:marBottom w:val="100"/>
                              <w:divBdr>
                                <w:top w:val="single" w:sz="2" w:space="0" w:color="E3E3E3"/>
                                <w:left w:val="single" w:sz="2" w:space="0" w:color="E3E3E3"/>
                                <w:bottom w:val="single" w:sz="2" w:space="0" w:color="E3E3E3"/>
                                <w:right w:val="single" w:sz="2" w:space="0" w:color="E3E3E3"/>
                              </w:divBdr>
                              <w:divsChild>
                                <w:div w:id="1146704178">
                                  <w:marLeft w:val="0"/>
                                  <w:marRight w:val="0"/>
                                  <w:marTop w:val="0"/>
                                  <w:marBottom w:val="0"/>
                                  <w:divBdr>
                                    <w:top w:val="single" w:sz="2" w:space="0" w:color="E3E3E3"/>
                                    <w:left w:val="single" w:sz="2" w:space="0" w:color="E3E3E3"/>
                                    <w:bottom w:val="single" w:sz="2" w:space="0" w:color="E3E3E3"/>
                                    <w:right w:val="single" w:sz="2" w:space="0" w:color="E3E3E3"/>
                                  </w:divBdr>
                                  <w:divsChild>
                                    <w:div w:id="1061828914">
                                      <w:marLeft w:val="0"/>
                                      <w:marRight w:val="0"/>
                                      <w:marTop w:val="0"/>
                                      <w:marBottom w:val="0"/>
                                      <w:divBdr>
                                        <w:top w:val="single" w:sz="2" w:space="0" w:color="E3E3E3"/>
                                        <w:left w:val="single" w:sz="2" w:space="0" w:color="E3E3E3"/>
                                        <w:bottom w:val="single" w:sz="2" w:space="0" w:color="E3E3E3"/>
                                        <w:right w:val="single" w:sz="2" w:space="0" w:color="E3E3E3"/>
                                      </w:divBdr>
                                      <w:divsChild>
                                        <w:div w:id="559709928">
                                          <w:marLeft w:val="0"/>
                                          <w:marRight w:val="0"/>
                                          <w:marTop w:val="0"/>
                                          <w:marBottom w:val="0"/>
                                          <w:divBdr>
                                            <w:top w:val="single" w:sz="2" w:space="0" w:color="E3E3E3"/>
                                            <w:left w:val="single" w:sz="2" w:space="0" w:color="E3E3E3"/>
                                            <w:bottom w:val="single" w:sz="2" w:space="0" w:color="E3E3E3"/>
                                            <w:right w:val="single" w:sz="2" w:space="0" w:color="E3E3E3"/>
                                          </w:divBdr>
                                          <w:divsChild>
                                            <w:div w:id="2115050769">
                                              <w:marLeft w:val="0"/>
                                              <w:marRight w:val="0"/>
                                              <w:marTop w:val="0"/>
                                              <w:marBottom w:val="0"/>
                                              <w:divBdr>
                                                <w:top w:val="single" w:sz="2" w:space="0" w:color="E3E3E3"/>
                                                <w:left w:val="single" w:sz="2" w:space="0" w:color="E3E3E3"/>
                                                <w:bottom w:val="single" w:sz="2" w:space="0" w:color="E3E3E3"/>
                                                <w:right w:val="single" w:sz="2" w:space="0" w:color="E3E3E3"/>
                                              </w:divBdr>
                                              <w:divsChild>
                                                <w:div w:id="1617827615">
                                                  <w:marLeft w:val="0"/>
                                                  <w:marRight w:val="0"/>
                                                  <w:marTop w:val="0"/>
                                                  <w:marBottom w:val="0"/>
                                                  <w:divBdr>
                                                    <w:top w:val="single" w:sz="2" w:space="0" w:color="E3E3E3"/>
                                                    <w:left w:val="single" w:sz="2" w:space="0" w:color="E3E3E3"/>
                                                    <w:bottom w:val="single" w:sz="2" w:space="0" w:color="E3E3E3"/>
                                                    <w:right w:val="single" w:sz="2" w:space="0" w:color="E3E3E3"/>
                                                  </w:divBdr>
                                                  <w:divsChild>
                                                    <w:div w:id="505749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0991487">
          <w:marLeft w:val="0"/>
          <w:marRight w:val="0"/>
          <w:marTop w:val="0"/>
          <w:marBottom w:val="0"/>
          <w:divBdr>
            <w:top w:val="none" w:sz="0" w:space="0" w:color="auto"/>
            <w:left w:val="none" w:sz="0" w:space="0" w:color="auto"/>
            <w:bottom w:val="none" w:sz="0" w:space="0" w:color="auto"/>
            <w:right w:val="none" w:sz="0" w:space="0" w:color="auto"/>
          </w:divBdr>
        </w:div>
      </w:divsChild>
    </w:div>
    <w:div w:id="1367099447">
      <w:bodyDiv w:val="1"/>
      <w:marLeft w:val="0"/>
      <w:marRight w:val="0"/>
      <w:marTop w:val="0"/>
      <w:marBottom w:val="0"/>
      <w:divBdr>
        <w:top w:val="none" w:sz="0" w:space="0" w:color="auto"/>
        <w:left w:val="none" w:sz="0" w:space="0" w:color="auto"/>
        <w:bottom w:val="none" w:sz="0" w:space="0" w:color="auto"/>
        <w:right w:val="none" w:sz="0" w:space="0" w:color="auto"/>
      </w:divBdr>
    </w:div>
    <w:div w:id="1491284921">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
    <w:div w:id="1703937495">
      <w:bodyDiv w:val="1"/>
      <w:marLeft w:val="0"/>
      <w:marRight w:val="0"/>
      <w:marTop w:val="0"/>
      <w:marBottom w:val="0"/>
      <w:divBdr>
        <w:top w:val="none" w:sz="0" w:space="0" w:color="auto"/>
        <w:left w:val="none" w:sz="0" w:space="0" w:color="auto"/>
        <w:bottom w:val="none" w:sz="0" w:space="0" w:color="auto"/>
        <w:right w:val="none" w:sz="0" w:space="0" w:color="auto"/>
      </w:divBdr>
    </w:div>
    <w:div w:id="1737127498">
      <w:bodyDiv w:val="1"/>
      <w:marLeft w:val="0"/>
      <w:marRight w:val="0"/>
      <w:marTop w:val="0"/>
      <w:marBottom w:val="0"/>
      <w:divBdr>
        <w:top w:val="none" w:sz="0" w:space="0" w:color="auto"/>
        <w:left w:val="none" w:sz="0" w:space="0" w:color="auto"/>
        <w:bottom w:val="none" w:sz="0" w:space="0" w:color="auto"/>
        <w:right w:val="none" w:sz="0" w:space="0" w:color="auto"/>
      </w:divBdr>
    </w:div>
    <w:div w:id="2021664087">
      <w:bodyDiv w:val="1"/>
      <w:marLeft w:val="0"/>
      <w:marRight w:val="0"/>
      <w:marTop w:val="0"/>
      <w:marBottom w:val="0"/>
      <w:divBdr>
        <w:top w:val="none" w:sz="0" w:space="0" w:color="auto"/>
        <w:left w:val="none" w:sz="0" w:space="0" w:color="auto"/>
        <w:bottom w:val="none" w:sz="0" w:space="0" w:color="auto"/>
        <w:right w:val="none" w:sz="0" w:space="0" w:color="auto"/>
      </w:divBdr>
      <w:divsChild>
        <w:div w:id="1982418999">
          <w:marLeft w:val="446"/>
          <w:marRight w:val="0"/>
          <w:marTop w:val="0"/>
          <w:marBottom w:val="0"/>
          <w:divBdr>
            <w:top w:val="none" w:sz="0" w:space="0" w:color="auto"/>
            <w:left w:val="none" w:sz="0" w:space="0" w:color="auto"/>
            <w:bottom w:val="none" w:sz="0" w:space="0" w:color="auto"/>
            <w:right w:val="none" w:sz="0" w:space="0" w:color="auto"/>
          </w:divBdr>
        </w:div>
        <w:div w:id="1669284839">
          <w:marLeft w:val="446"/>
          <w:marRight w:val="0"/>
          <w:marTop w:val="0"/>
          <w:marBottom w:val="0"/>
          <w:divBdr>
            <w:top w:val="none" w:sz="0" w:space="0" w:color="auto"/>
            <w:left w:val="none" w:sz="0" w:space="0" w:color="auto"/>
            <w:bottom w:val="none" w:sz="0" w:space="0" w:color="auto"/>
            <w:right w:val="none" w:sz="0" w:space="0" w:color="auto"/>
          </w:divBdr>
        </w:div>
        <w:div w:id="959413847">
          <w:marLeft w:val="446"/>
          <w:marRight w:val="0"/>
          <w:marTop w:val="0"/>
          <w:marBottom w:val="0"/>
          <w:divBdr>
            <w:top w:val="none" w:sz="0" w:space="0" w:color="auto"/>
            <w:left w:val="none" w:sz="0" w:space="0" w:color="auto"/>
            <w:bottom w:val="none" w:sz="0" w:space="0" w:color="auto"/>
            <w:right w:val="none" w:sz="0" w:space="0" w:color="auto"/>
          </w:divBdr>
        </w:div>
      </w:divsChild>
    </w:div>
    <w:div w:id="20384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121A-0487-457B-A8B0-36600E7B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406</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Segundo H. Torres Portocarrero</dc:creator>
  <cp:keywords/>
  <dc:description/>
  <cp:lastModifiedBy>Segundo H. Torres Portocarrero</cp:lastModifiedBy>
  <cp:revision>2</cp:revision>
  <dcterms:created xsi:type="dcterms:W3CDTF">2024-05-09T16:47:00Z</dcterms:created>
  <dcterms:modified xsi:type="dcterms:W3CDTF">2024-05-09T20:29:00Z</dcterms:modified>
</cp:coreProperties>
</file>