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0A6B" w:rsidRPr="00300A6B" w:rsidRDefault="00300A6B" w:rsidP="00300A6B">
      <w:pPr>
        <w:jc w:val="center"/>
        <w:rPr>
          <w:b/>
          <w:sz w:val="10"/>
          <w:szCs w:val="10"/>
          <w:u w:val="single"/>
        </w:rPr>
      </w:pPr>
    </w:p>
    <w:p w:rsidR="00300A6B" w:rsidRPr="00DC37D5" w:rsidRDefault="00300A6B" w:rsidP="00300A6B">
      <w:pPr>
        <w:jc w:val="center"/>
        <w:rPr>
          <w:rFonts w:ascii="Arial" w:hAnsi="Arial" w:cs="Arial"/>
          <w:b/>
          <w:u w:val="single"/>
        </w:rPr>
      </w:pPr>
      <w:r w:rsidRPr="00DC37D5">
        <w:rPr>
          <w:rFonts w:ascii="Arial" w:hAnsi="Arial" w:cs="Arial"/>
          <w:b/>
          <w:u w:val="single"/>
        </w:rPr>
        <w:t>NOTA DE PRENSA</w:t>
      </w:r>
    </w:p>
    <w:p w:rsidR="002365B3" w:rsidRDefault="002365B3" w:rsidP="00DC37D5">
      <w:pPr>
        <w:jc w:val="center"/>
        <w:rPr>
          <w:rFonts w:ascii="Arial" w:hAnsi="Arial" w:cs="Arial"/>
          <w:b/>
          <w:sz w:val="32"/>
          <w:szCs w:val="32"/>
        </w:rPr>
      </w:pPr>
      <w:r w:rsidRPr="002365B3">
        <w:rPr>
          <w:rFonts w:ascii="Arial" w:hAnsi="Arial" w:cs="Arial"/>
          <w:b/>
          <w:sz w:val="32"/>
          <w:szCs w:val="32"/>
        </w:rPr>
        <w:t>Produce promueve consumo seguro y responsable de pescados</w:t>
      </w:r>
      <w:r w:rsidR="00D11C8A">
        <w:rPr>
          <w:rFonts w:ascii="Arial" w:hAnsi="Arial" w:cs="Arial"/>
          <w:b/>
          <w:sz w:val="32"/>
          <w:szCs w:val="32"/>
        </w:rPr>
        <w:t xml:space="preserve"> y </w:t>
      </w:r>
      <w:r w:rsidRPr="002365B3">
        <w:rPr>
          <w:rFonts w:ascii="Arial" w:hAnsi="Arial" w:cs="Arial"/>
          <w:b/>
          <w:sz w:val="32"/>
          <w:szCs w:val="32"/>
        </w:rPr>
        <w:t>mariscos a nivel nacional durante Semana Santa</w:t>
      </w:r>
    </w:p>
    <w:p w:rsidR="00384E7A" w:rsidRPr="00384E7A" w:rsidRDefault="002365B3" w:rsidP="00384E7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3"/>
        </w:rPr>
      </w:pPr>
      <w:r w:rsidRPr="002365B3">
        <w:rPr>
          <w:rFonts w:ascii="Arial" w:hAnsi="Arial" w:cs="Arial"/>
          <w:szCs w:val="23"/>
        </w:rPr>
        <w:t>Ministerio brinda importantes consejos para reconocer productos frescos de manera segura durante los días festivos</w:t>
      </w:r>
      <w:r w:rsidR="00FD31B4" w:rsidRPr="00FD31B4">
        <w:rPr>
          <w:rFonts w:ascii="Arial" w:hAnsi="Arial" w:cs="Arial"/>
          <w:szCs w:val="23"/>
        </w:rPr>
        <w:t>.</w:t>
      </w:r>
      <w:r w:rsidR="00FD31B4">
        <w:rPr>
          <w:rFonts w:ascii="Arial" w:hAnsi="Arial" w:cs="Arial"/>
          <w:szCs w:val="23"/>
        </w:rPr>
        <w:t xml:space="preserve"> </w:t>
      </w:r>
    </w:p>
    <w:p w:rsidR="002365B3" w:rsidRPr="002365B3" w:rsidRDefault="002365B3" w:rsidP="002365B3">
      <w:pPr>
        <w:jc w:val="both"/>
        <w:rPr>
          <w:rFonts w:ascii="Arial" w:hAnsi="Arial" w:cs="Arial"/>
          <w:szCs w:val="23"/>
        </w:rPr>
      </w:pPr>
      <w:r w:rsidRPr="002365B3">
        <w:rPr>
          <w:rFonts w:ascii="Arial" w:hAnsi="Arial" w:cs="Arial"/>
          <w:szCs w:val="23"/>
        </w:rPr>
        <w:t>En el marco de la Semana Santa, el Ministerio de la Producción (Produce), a través de la Autoridad Nacional de Sanidad e Inocuidad en Pesca y Acuicultura (Sanipes), refuerza su campaña de orientación a la ciudadanía sobre el consumo seguro y responsable de productos hidrobiológicos. Esta acción busca proteger la salud pública y promover una alimentación nutritiva basada en pescados</w:t>
      </w:r>
      <w:r w:rsidR="00D11C8A">
        <w:rPr>
          <w:rFonts w:ascii="Arial" w:hAnsi="Arial" w:cs="Arial"/>
          <w:szCs w:val="23"/>
        </w:rPr>
        <w:t xml:space="preserve"> y</w:t>
      </w:r>
      <w:r w:rsidRPr="002365B3">
        <w:rPr>
          <w:rFonts w:ascii="Arial" w:hAnsi="Arial" w:cs="Arial"/>
          <w:szCs w:val="23"/>
        </w:rPr>
        <w:t xml:space="preserve"> mariscos de calidad.</w:t>
      </w:r>
    </w:p>
    <w:p w:rsidR="002365B3" w:rsidRPr="002365B3" w:rsidRDefault="002365B3" w:rsidP="002365B3">
      <w:pPr>
        <w:jc w:val="both"/>
        <w:rPr>
          <w:rFonts w:ascii="Arial" w:hAnsi="Arial" w:cs="Arial"/>
          <w:szCs w:val="23"/>
        </w:rPr>
      </w:pPr>
      <w:r w:rsidRPr="002365B3">
        <w:rPr>
          <w:rFonts w:ascii="Arial" w:hAnsi="Arial" w:cs="Arial"/>
          <w:szCs w:val="23"/>
        </w:rPr>
        <w:t xml:space="preserve">“Semana Santa es una oportunidad para conectar nuestras tradiciones con una alimentación saludable y nutritiva. Por eso, desde Produce, promovemos que las familias peruanas sepan reconocer productos frescos y elegir correctamente </w:t>
      </w:r>
      <w:r w:rsidR="00D11C8A">
        <w:rPr>
          <w:rFonts w:ascii="Arial" w:hAnsi="Arial" w:cs="Arial"/>
          <w:szCs w:val="23"/>
        </w:rPr>
        <w:t>para su consumo</w:t>
      </w:r>
      <w:r w:rsidRPr="002365B3">
        <w:rPr>
          <w:rFonts w:ascii="Arial" w:hAnsi="Arial" w:cs="Arial"/>
          <w:szCs w:val="23"/>
        </w:rPr>
        <w:t>”, señaló el viceministro de Pesca y Acuicultura, Jesús Barrientos.</w:t>
      </w:r>
    </w:p>
    <w:p w:rsidR="002365B3" w:rsidRPr="002365B3" w:rsidRDefault="002365B3" w:rsidP="002365B3">
      <w:pPr>
        <w:jc w:val="both"/>
        <w:rPr>
          <w:rFonts w:ascii="Arial" w:hAnsi="Arial" w:cs="Arial"/>
          <w:szCs w:val="23"/>
        </w:rPr>
      </w:pPr>
      <w:r w:rsidRPr="002365B3">
        <w:rPr>
          <w:rFonts w:ascii="Arial" w:hAnsi="Arial" w:cs="Arial"/>
          <w:szCs w:val="23"/>
        </w:rPr>
        <w:t>Para las compras en mercados, Sanipes recomienda asegurarse de que los pescados huelan a mar o río, presenten ojos esféricos y transparentes, branquias de color rojizo vivo y piel brillante. Además, deben estar conservados en hielo. En el caso de los mariscos como conchas de abanico, langostinos y calamares, es importante verificar su color vivo, olor fresco y textura adecuada. También se aconseja que el pescado sea lo último que se adquiera en el mercado para evitar romper la cadena de frío.</w:t>
      </w:r>
    </w:p>
    <w:p w:rsidR="002365B3" w:rsidRPr="002365B3" w:rsidRDefault="002365B3" w:rsidP="002365B3">
      <w:pPr>
        <w:jc w:val="both"/>
        <w:rPr>
          <w:rFonts w:ascii="Arial" w:hAnsi="Arial" w:cs="Arial"/>
          <w:szCs w:val="23"/>
        </w:rPr>
      </w:pPr>
      <w:r w:rsidRPr="002365B3">
        <w:rPr>
          <w:rFonts w:ascii="Arial" w:hAnsi="Arial" w:cs="Arial"/>
          <w:szCs w:val="23"/>
        </w:rPr>
        <w:t>“Promover el consumo responsable y seguro de productos hidrobiológicos es parte del compromiso que tenemos con la salud pública. Nuestra misión es garantizar que el pescado que llega a la mesa de los peruanos cumpla con los más altos estándares sanitarios”, enfatizó el viceministro Barrientos.</w:t>
      </w:r>
    </w:p>
    <w:p w:rsidR="002365B3" w:rsidRPr="002365B3" w:rsidRDefault="002365B3" w:rsidP="002365B3">
      <w:pPr>
        <w:jc w:val="both"/>
        <w:rPr>
          <w:rFonts w:ascii="Arial" w:hAnsi="Arial" w:cs="Arial"/>
          <w:b/>
          <w:szCs w:val="23"/>
        </w:rPr>
      </w:pPr>
      <w:r w:rsidRPr="002365B3">
        <w:rPr>
          <w:rFonts w:ascii="Arial" w:hAnsi="Arial" w:cs="Arial"/>
          <w:b/>
          <w:szCs w:val="23"/>
        </w:rPr>
        <w:t>Pesca que mueve millones</w:t>
      </w:r>
    </w:p>
    <w:p w:rsidR="002365B3" w:rsidRPr="002365B3" w:rsidRDefault="002365B3" w:rsidP="002365B3">
      <w:pPr>
        <w:jc w:val="both"/>
        <w:rPr>
          <w:rFonts w:ascii="Arial" w:hAnsi="Arial" w:cs="Arial"/>
          <w:szCs w:val="23"/>
        </w:rPr>
      </w:pPr>
      <w:r w:rsidRPr="002365B3">
        <w:rPr>
          <w:rFonts w:ascii="Arial" w:hAnsi="Arial" w:cs="Arial"/>
          <w:szCs w:val="23"/>
        </w:rPr>
        <w:t>Perú reafirmó en 2024 su liderazgo en el sector pesquero y acuícola con un desembarque total de 5799 mil toneladas métricas de recursos hidrobiológicos, destacando la anchoveta, el jurel y la pota como las especies con mayor volumen. Las regiones de Áncash, La Libertad y Lima concentraron la mayor actividad extractiva, mientras que los mariscos como la concha de abanico también registraron una producción relevante, con 43 mil toneladas desembarcadas.</w:t>
      </w:r>
    </w:p>
    <w:p w:rsidR="002365B3" w:rsidRDefault="002365B3" w:rsidP="002365B3">
      <w:pPr>
        <w:jc w:val="both"/>
        <w:rPr>
          <w:rFonts w:ascii="Arial" w:hAnsi="Arial" w:cs="Arial"/>
          <w:szCs w:val="23"/>
        </w:rPr>
      </w:pPr>
      <w:r w:rsidRPr="002365B3">
        <w:rPr>
          <w:rFonts w:ascii="Arial" w:hAnsi="Arial" w:cs="Arial"/>
          <w:szCs w:val="23"/>
        </w:rPr>
        <w:t>“Estas cifras reflejan no solo el potencial de nuestra biodiversidad marina, sino el compromiso del sector pesquero con la sostenibilidad y la calidad. Desde el Ministerio de la Producción estamos trabajando para que más productos peruanos lleguen al mundo con valor agregado, garantizando su inocuidad y origen responsable”, destacó Jesús Barrientos, viceministro de Pesca y Acuicultura.</w:t>
      </w:r>
    </w:p>
    <w:p w:rsidR="002365B3" w:rsidRPr="002365B3" w:rsidRDefault="002365B3" w:rsidP="002365B3">
      <w:pPr>
        <w:jc w:val="both"/>
        <w:rPr>
          <w:rFonts w:ascii="Arial" w:hAnsi="Arial" w:cs="Arial"/>
          <w:szCs w:val="23"/>
        </w:rPr>
      </w:pPr>
      <w:r w:rsidRPr="002365B3">
        <w:rPr>
          <w:rFonts w:ascii="Arial" w:hAnsi="Arial" w:cs="Arial"/>
          <w:szCs w:val="23"/>
        </w:rPr>
        <w:t>En términos generales, las exportaciones totales de recursos y productos hidrobiológicos ascendieron a 1.5 millones de toneladas, generando ingresos por USD 3,666 millones FOB. China fue el principal destino, seguido de Estados Unidos, España, Japón, Corea del Sur y Chile, confirmando la competitividad del Perú como potencia pesquera mundial.</w:t>
      </w:r>
    </w:p>
    <w:p w:rsidR="00D11C8A" w:rsidRDefault="00D11C8A" w:rsidP="00AA4E2B">
      <w:pPr>
        <w:jc w:val="right"/>
        <w:rPr>
          <w:rFonts w:ascii="Arial" w:hAnsi="Arial" w:cs="Arial"/>
          <w:b/>
          <w:szCs w:val="24"/>
        </w:rPr>
      </w:pPr>
    </w:p>
    <w:p w:rsidR="009C457E" w:rsidRPr="00595427" w:rsidRDefault="00EE51B5" w:rsidP="00AA4E2B">
      <w:pPr>
        <w:jc w:val="right"/>
        <w:rPr>
          <w:rFonts w:ascii="Arial" w:hAnsi="Arial" w:cs="Arial"/>
          <w:b/>
          <w:szCs w:val="24"/>
        </w:rPr>
      </w:pPr>
      <w:r w:rsidRPr="00595427">
        <w:rPr>
          <w:rFonts w:ascii="Arial" w:hAnsi="Arial" w:cs="Arial"/>
          <w:b/>
          <w:szCs w:val="24"/>
        </w:rPr>
        <w:t>Lima</w:t>
      </w:r>
      <w:r w:rsidR="00EE521C" w:rsidRPr="00595427">
        <w:rPr>
          <w:rFonts w:ascii="Arial" w:hAnsi="Arial" w:cs="Arial"/>
          <w:b/>
          <w:szCs w:val="24"/>
        </w:rPr>
        <w:t xml:space="preserve">, </w:t>
      </w:r>
      <w:r w:rsidR="00795F7E">
        <w:rPr>
          <w:rFonts w:ascii="Arial" w:hAnsi="Arial" w:cs="Arial"/>
          <w:b/>
          <w:szCs w:val="24"/>
        </w:rPr>
        <w:t>16</w:t>
      </w:r>
      <w:r w:rsidR="00EE521C" w:rsidRPr="00595427">
        <w:rPr>
          <w:rFonts w:ascii="Arial" w:hAnsi="Arial" w:cs="Arial"/>
          <w:b/>
          <w:szCs w:val="24"/>
        </w:rPr>
        <w:t xml:space="preserve"> de </w:t>
      </w:r>
      <w:r w:rsidR="002365B3">
        <w:rPr>
          <w:rFonts w:ascii="Arial" w:hAnsi="Arial" w:cs="Arial"/>
          <w:b/>
          <w:szCs w:val="24"/>
        </w:rPr>
        <w:t>abril</w:t>
      </w:r>
      <w:r w:rsidR="00EE521C" w:rsidRPr="00595427">
        <w:rPr>
          <w:rFonts w:ascii="Arial" w:hAnsi="Arial" w:cs="Arial"/>
          <w:b/>
          <w:szCs w:val="24"/>
        </w:rPr>
        <w:t xml:space="preserve"> de 202</w:t>
      </w:r>
      <w:r w:rsidR="00453654" w:rsidRPr="00595427">
        <w:rPr>
          <w:rFonts w:ascii="Arial" w:hAnsi="Arial" w:cs="Arial"/>
          <w:b/>
          <w:szCs w:val="24"/>
        </w:rPr>
        <w:t>5</w:t>
      </w:r>
    </w:p>
    <w:sectPr w:rsidR="009C457E" w:rsidRPr="00595427" w:rsidSect="00D11C8A">
      <w:headerReference w:type="default" r:id="rId7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5997" w:rsidRDefault="009F5997" w:rsidP="00300A6B">
      <w:pPr>
        <w:spacing w:after="0" w:line="240" w:lineRule="auto"/>
      </w:pPr>
      <w:r>
        <w:separator/>
      </w:r>
    </w:p>
  </w:endnote>
  <w:endnote w:type="continuationSeparator" w:id="0">
    <w:p w:rsidR="009F5997" w:rsidRDefault="009F5997" w:rsidP="0030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5997" w:rsidRDefault="009F5997" w:rsidP="00300A6B">
      <w:pPr>
        <w:spacing w:after="0" w:line="240" w:lineRule="auto"/>
      </w:pPr>
      <w:r>
        <w:separator/>
      </w:r>
    </w:p>
  </w:footnote>
  <w:footnote w:type="continuationSeparator" w:id="0">
    <w:p w:rsidR="009F5997" w:rsidRDefault="009F5997" w:rsidP="0030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0A6B" w:rsidRDefault="00300A6B">
    <w:pPr>
      <w:pStyle w:val="Encabezado"/>
    </w:pPr>
    <w:r>
      <w:rPr>
        <w:noProof/>
        <w:lang w:eastAsia="es-PE"/>
      </w:rPr>
      <w:drawing>
        <wp:anchor distT="152400" distB="152400" distL="152400" distR="152400" simplePos="0" relativeHeight="251659264" behindDoc="1" locked="0" layoutInCell="1" allowOverlap="1" wp14:anchorId="7EC8463C" wp14:editId="643B6AF3">
          <wp:simplePos x="0" y="0"/>
          <wp:positionH relativeFrom="page">
            <wp:posOffset>541454</wp:posOffset>
          </wp:positionH>
          <wp:positionV relativeFrom="topMargin">
            <wp:posOffset>261840</wp:posOffset>
          </wp:positionV>
          <wp:extent cx="2133600" cy="414655"/>
          <wp:effectExtent l="0" t="0" r="0" b="4445"/>
          <wp:wrapNone/>
          <wp:docPr id="4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414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32D"/>
    <w:multiLevelType w:val="hybridMultilevel"/>
    <w:tmpl w:val="65C6E2F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4281D"/>
    <w:multiLevelType w:val="hybridMultilevel"/>
    <w:tmpl w:val="57EEC99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61777"/>
    <w:multiLevelType w:val="hybridMultilevel"/>
    <w:tmpl w:val="8BE8DCDE"/>
    <w:lvl w:ilvl="0" w:tplc="85D0E9DE"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="Segoe UI Emoj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A1815"/>
    <w:multiLevelType w:val="hybridMultilevel"/>
    <w:tmpl w:val="2EDCF7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E33D3"/>
    <w:multiLevelType w:val="hybridMultilevel"/>
    <w:tmpl w:val="A8347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777B"/>
    <w:multiLevelType w:val="hybridMultilevel"/>
    <w:tmpl w:val="D848DAC0"/>
    <w:lvl w:ilvl="0" w:tplc="44D049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3180A"/>
    <w:multiLevelType w:val="hybridMultilevel"/>
    <w:tmpl w:val="F3C8D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903115">
    <w:abstractNumId w:val="0"/>
  </w:num>
  <w:num w:numId="2" w16cid:durableId="278343336">
    <w:abstractNumId w:val="4"/>
  </w:num>
  <w:num w:numId="3" w16cid:durableId="732384855">
    <w:abstractNumId w:val="3"/>
  </w:num>
  <w:num w:numId="4" w16cid:durableId="550768189">
    <w:abstractNumId w:val="1"/>
  </w:num>
  <w:num w:numId="5" w16cid:durableId="158077987">
    <w:abstractNumId w:val="5"/>
  </w:num>
  <w:num w:numId="6" w16cid:durableId="1996184781">
    <w:abstractNumId w:val="2"/>
  </w:num>
  <w:num w:numId="7" w16cid:durableId="2020235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E5A"/>
    <w:rsid w:val="00055CD9"/>
    <w:rsid w:val="0007307E"/>
    <w:rsid w:val="000A1E69"/>
    <w:rsid w:val="000E31B1"/>
    <w:rsid w:val="001254FC"/>
    <w:rsid w:val="00126BC0"/>
    <w:rsid w:val="001B5652"/>
    <w:rsid w:val="001C7D2B"/>
    <w:rsid w:val="00210703"/>
    <w:rsid w:val="002365B3"/>
    <w:rsid w:val="002952BC"/>
    <w:rsid w:val="00300A6B"/>
    <w:rsid w:val="00367F3D"/>
    <w:rsid w:val="00384E7A"/>
    <w:rsid w:val="00413BA6"/>
    <w:rsid w:val="004225C8"/>
    <w:rsid w:val="00453654"/>
    <w:rsid w:val="004B35C0"/>
    <w:rsid w:val="004C1172"/>
    <w:rsid w:val="004D57F8"/>
    <w:rsid w:val="00572137"/>
    <w:rsid w:val="00595427"/>
    <w:rsid w:val="005F522D"/>
    <w:rsid w:val="006276EE"/>
    <w:rsid w:val="0064208C"/>
    <w:rsid w:val="00647F75"/>
    <w:rsid w:val="006B02A6"/>
    <w:rsid w:val="007174F7"/>
    <w:rsid w:val="00725676"/>
    <w:rsid w:val="00733E5A"/>
    <w:rsid w:val="00743E2E"/>
    <w:rsid w:val="00795F7E"/>
    <w:rsid w:val="007A15B5"/>
    <w:rsid w:val="007E41FD"/>
    <w:rsid w:val="0087179B"/>
    <w:rsid w:val="008A4D5C"/>
    <w:rsid w:val="009A2B92"/>
    <w:rsid w:val="009C457E"/>
    <w:rsid w:val="009D12B2"/>
    <w:rsid w:val="009F5997"/>
    <w:rsid w:val="00A61189"/>
    <w:rsid w:val="00A964A7"/>
    <w:rsid w:val="00AA4E2B"/>
    <w:rsid w:val="00BB5992"/>
    <w:rsid w:val="00CA0B80"/>
    <w:rsid w:val="00CF05D2"/>
    <w:rsid w:val="00D11C8A"/>
    <w:rsid w:val="00D20E55"/>
    <w:rsid w:val="00DC37D5"/>
    <w:rsid w:val="00DC4040"/>
    <w:rsid w:val="00DE0521"/>
    <w:rsid w:val="00E24156"/>
    <w:rsid w:val="00E83813"/>
    <w:rsid w:val="00ED465C"/>
    <w:rsid w:val="00EE51B5"/>
    <w:rsid w:val="00EE521C"/>
    <w:rsid w:val="00FB3204"/>
    <w:rsid w:val="00FD31B4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4D6B76"/>
  <w15:chartTrackingRefBased/>
  <w15:docId w15:val="{77E92EAA-76C6-4A5A-A99E-1EB42A1B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0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A6B"/>
  </w:style>
  <w:style w:type="paragraph" w:styleId="Piedepgina">
    <w:name w:val="footer"/>
    <w:basedOn w:val="Normal"/>
    <w:link w:val="PiedepginaCar"/>
    <w:uiPriority w:val="99"/>
    <w:unhideWhenUsed/>
    <w:rsid w:val="00300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A6B"/>
  </w:style>
  <w:style w:type="paragraph" w:styleId="Prrafodelista">
    <w:name w:val="List Paragraph"/>
    <w:basedOn w:val="Normal"/>
    <w:uiPriority w:val="34"/>
    <w:qFormat/>
    <w:rsid w:val="00DC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Taipe Ballena</dc:creator>
  <cp:keywords/>
  <dc:description/>
  <cp:lastModifiedBy>Diego Castillo Aliaga</cp:lastModifiedBy>
  <cp:revision>10</cp:revision>
  <cp:lastPrinted>2025-03-19T20:17:00Z</cp:lastPrinted>
  <dcterms:created xsi:type="dcterms:W3CDTF">2025-04-16T17:29:00Z</dcterms:created>
  <dcterms:modified xsi:type="dcterms:W3CDTF">2025-04-16T17:44:00Z</dcterms:modified>
</cp:coreProperties>
</file>