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9FF52" w14:textId="4DA49810" w:rsidR="00BA1EE1" w:rsidRDefault="00BA1EE1" w:rsidP="00BA1EE1">
      <w:bookmarkStart w:id="0" w:name="_GoBack"/>
      <w:bookmarkEnd w:id="0"/>
    </w:p>
    <w:p w14:paraId="7324A7AE" w14:textId="648943BA" w:rsidR="00BA1EE1" w:rsidRPr="00CD6111" w:rsidRDefault="00BA1EE1" w:rsidP="00854B0C">
      <w:pPr>
        <w:jc w:val="center"/>
        <w:rPr>
          <w:rFonts w:ascii="Cambria" w:hAnsi="Cambria"/>
          <w:b/>
          <w:bCs/>
          <w:sz w:val="32"/>
          <w:szCs w:val="32"/>
        </w:rPr>
      </w:pPr>
      <w:r w:rsidRPr="00CD6111">
        <w:rPr>
          <w:rFonts w:ascii="Cambria" w:hAnsi="Cambria"/>
          <w:b/>
          <w:bCs/>
          <w:sz w:val="32"/>
          <w:szCs w:val="32"/>
        </w:rPr>
        <w:t>ALPESCAS valora informe que señala que la mayoría de los desembarques en América Latina y el Caribe provienen de poblaciones biológicamente sostenibles</w:t>
      </w:r>
    </w:p>
    <w:p w14:paraId="6041B592" w14:textId="77777777" w:rsidR="00BA1EE1" w:rsidRDefault="00BA1EE1" w:rsidP="00BA1EE1"/>
    <w:p w14:paraId="792F5B9D" w14:textId="0A294EE5" w:rsidR="003212F4" w:rsidRPr="005C12B2" w:rsidRDefault="00BA1EE1" w:rsidP="00280310">
      <w:pPr>
        <w:jc w:val="both"/>
        <w:rPr>
          <w:rFonts w:ascii="Cambria" w:hAnsi="Cambria"/>
          <w:b/>
          <w:bCs/>
        </w:rPr>
      </w:pPr>
      <w:r w:rsidRPr="00280310">
        <w:rPr>
          <w:b/>
          <w:bCs/>
        </w:rPr>
        <w:t>•</w:t>
      </w:r>
      <w:r w:rsidRPr="00280310">
        <w:rPr>
          <w:b/>
          <w:bCs/>
        </w:rPr>
        <w:tab/>
      </w:r>
      <w:r w:rsidRPr="00280310">
        <w:rPr>
          <w:rFonts w:ascii="Cambria" w:hAnsi="Cambria"/>
          <w:b/>
          <w:bCs/>
        </w:rPr>
        <w:t>Más de 650 expertos de alrededor de 200 instituciones de 90 países han participado en el último informe de FAO, presentado en la tercera Conferencia de las Naciones Unidas sobre los Océanos (UNOC3).</w:t>
      </w:r>
    </w:p>
    <w:p w14:paraId="793A1F43" w14:textId="77777777" w:rsidR="005C12B2" w:rsidRDefault="005C12B2" w:rsidP="00280310">
      <w:pPr>
        <w:jc w:val="both"/>
        <w:rPr>
          <w:rFonts w:ascii="Cambria" w:hAnsi="Cambria"/>
        </w:rPr>
      </w:pPr>
    </w:p>
    <w:p w14:paraId="6EDC7146" w14:textId="7A03A767" w:rsidR="00BA1EE1" w:rsidRPr="00280310" w:rsidRDefault="00BA1EE1" w:rsidP="00280310">
      <w:pPr>
        <w:jc w:val="both"/>
        <w:rPr>
          <w:rFonts w:ascii="Cambria" w:hAnsi="Cambria"/>
        </w:rPr>
      </w:pPr>
      <w:r w:rsidRPr="00280310">
        <w:rPr>
          <w:rFonts w:ascii="Cambria" w:hAnsi="Cambria"/>
        </w:rPr>
        <w:t>La Alianza Latinoamericana para la Pesca Sustentable y Seguridad Alimentaria (ALPESCAS), valora el último informe sobre sostenibilidad pesquera presentada por FAO, en la tercera Conferencia sobre los Océanos celebrada del pasado 9 al 13 de junio, donde expresó que el 74% de los desembarques pesqueros a nivel mundial provienen de poblaciones biológicamente sostenibles.</w:t>
      </w:r>
    </w:p>
    <w:p w14:paraId="0924B5F2" w14:textId="7B043E39" w:rsidR="00BA1EE1" w:rsidRPr="00280310" w:rsidRDefault="00BA1EE1" w:rsidP="00280310">
      <w:pPr>
        <w:jc w:val="both"/>
        <w:rPr>
          <w:rFonts w:ascii="Cambria" w:hAnsi="Cambria"/>
        </w:rPr>
      </w:pPr>
      <w:r w:rsidRPr="00280310">
        <w:rPr>
          <w:rFonts w:ascii="Cambria" w:hAnsi="Cambria"/>
        </w:rPr>
        <w:t xml:space="preserve">En el desglose por zonas se puede apreciar que el área 31 del </w:t>
      </w:r>
      <w:r w:rsidR="00936F4E" w:rsidRPr="00280310">
        <w:rPr>
          <w:rFonts w:ascii="Cambria" w:hAnsi="Cambria"/>
        </w:rPr>
        <w:t>A</w:t>
      </w:r>
      <w:r w:rsidRPr="00280310">
        <w:rPr>
          <w:rFonts w:ascii="Cambria" w:hAnsi="Cambria"/>
        </w:rPr>
        <w:t xml:space="preserve">tlántico de Norteamérica (México y el Caribe), el 78% de los desembarques son sostenibles; en el área 41 del </w:t>
      </w:r>
      <w:r w:rsidR="001A15EA" w:rsidRPr="00280310">
        <w:rPr>
          <w:rFonts w:ascii="Cambria" w:hAnsi="Cambria"/>
        </w:rPr>
        <w:t>A</w:t>
      </w:r>
      <w:r w:rsidRPr="00280310">
        <w:rPr>
          <w:rFonts w:ascii="Cambria" w:hAnsi="Cambria"/>
        </w:rPr>
        <w:t xml:space="preserve">tlántico de Sudamérica (Brasil, Uruguay y Argentina) es de 68,4; en el área 77 de parte del </w:t>
      </w:r>
      <w:r w:rsidR="001A15EA" w:rsidRPr="00280310">
        <w:rPr>
          <w:rFonts w:ascii="Cambria" w:hAnsi="Cambria"/>
        </w:rPr>
        <w:t>P</w:t>
      </w:r>
      <w:r w:rsidRPr="00280310">
        <w:rPr>
          <w:rFonts w:ascii="Cambria" w:hAnsi="Cambria"/>
        </w:rPr>
        <w:t xml:space="preserve">acífico de Norteamérica (México) es de 81.2% y el 87, área que corresponde al </w:t>
      </w:r>
      <w:r w:rsidR="00871A9E" w:rsidRPr="00280310">
        <w:rPr>
          <w:rFonts w:ascii="Cambria" w:hAnsi="Cambria"/>
        </w:rPr>
        <w:t>P</w:t>
      </w:r>
      <w:r w:rsidRPr="00280310">
        <w:rPr>
          <w:rFonts w:ascii="Cambria" w:hAnsi="Cambria"/>
        </w:rPr>
        <w:t xml:space="preserve">acífico de Sudamérica (Chile, Perú y Ecuador) es de un 81.1%. </w:t>
      </w:r>
    </w:p>
    <w:p w14:paraId="14C031F5" w14:textId="2D5231B3" w:rsidR="00BA1EE1" w:rsidRPr="00280310" w:rsidRDefault="00BA1EE1" w:rsidP="00280310">
      <w:pPr>
        <w:jc w:val="both"/>
        <w:rPr>
          <w:rFonts w:ascii="Cambria" w:hAnsi="Cambria"/>
        </w:rPr>
      </w:pPr>
      <w:r w:rsidRPr="00280310">
        <w:rPr>
          <w:rFonts w:ascii="Cambria" w:hAnsi="Cambria"/>
        </w:rPr>
        <w:t>Para ALPESCAS, est</w:t>
      </w:r>
      <w:r w:rsidR="0046024D">
        <w:rPr>
          <w:rFonts w:ascii="Cambria" w:hAnsi="Cambria"/>
        </w:rPr>
        <w:t>a</w:t>
      </w:r>
      <w:r w:rsidRPr="00280310">
        <w:rPr>
          <w:rFonts w:ascii="Cambria" w:hAnsi="Cambria"/>
        </w:rPr>
        <w:t xml:space="preserve"> es una “evolución positiva”, considerando entre las 10 especies marinas más desembarcadas, incluyendo la anchoveta</w:t>
      </w:r>
      <w:r w:rsidR="0046024D">
        <w:rPr>
          <w:rFonts w:ascii="Cambria" w:hAnsi="Cambria"/>
        </w:rPr>
        <w:t xml:space="preserve"> y a</w:t>
      </w:r>
      <w:r w:rsidRPr="00280310">
        <w:rPr>
          <w:rFonts w:ascii="Cambria" w:hAnsi="Cambria"/>
        </w:rPr>
        <w:t>l ponderar por su volumen de producción, se estima que el 85,8 % de los desembarques proviene</w:t>
      </w:r>
      <w:r w:rsidR="0046024D">
        <w:rPr>
          <w:rFonts w:ascii="Cambria" w:hAnsi="Cambria"/>
        </w:rPr>
        <w:t>n</w:t>
      </w:r>
      <w:r w:rsidRPr="00280310">
        <w:rPr>
          <w:rFonts w:ascii="Cambria" w:hAnsi="Cambria"/>
        </w:rPr>
        <w:t xml:space="preserve"> de poblaciones biológicamente sostenibles. </w:t>
      </w:r>
    </w:p>
    <w:p w14:paraId="2C494472" w14:textId="77777777" w:rsidR="00BA1EE1" w:rsidRDefault="00BA1EE1" w:rsidP="00280310">
      <w:pPr>
        <w:jc w:val="both"/>
        <w:rPr>
          <w:rFonts w:ascii="Cambria" w:hAnsi="Cambria"/>
        </w:rPr>
      </w:pPr>
      <w:r w:rsidRPr="00280310">
        <w:rPr>
          <w:rFonts w:ascii="Cambria" w:hAnsi="Cambria"/>
        </w:rPr>
        <w:t>El atún y las especies afines destacan, con un 87 % de las poblaciones evaluadas sostenibles y un 99 % de los desembarques provenientes de fuentes sostenibles.</w:t>
      </w:r>
    </w:p>
    <w:p w14:paraId="265A2565" w14:textId="77777777" w:rsidR="00D46EB8" w:rsidRDefault="00D46EB8" w:rsidP="003D2E18">
      <w:pPr>
        <w:jc w:val="both"/>
        <w:rPr>
          <w:rFonts w:ascii="Cambria" w:hAnsi="Cambria"/>
        </w:rPr>
      </w:pPr>
      <w:r w:rsidRPr="00280310">
        <w:rPr>
          <w:rFonts w:ascii="Cambria" w:hAnsi="Cambria"/>
        </w:rPr>
        <w:t xml:space="preserve">Para </w:t>
      </w:r>
      <w:proofErr w:type="spellStart"/>
      <w:r w:rsidRPr="00280310">
        <w:rPr>
          <w:rFonts w:ascii="Cambria" w:hAnsi="Cambria"/>
        </w:rPr>
        <w:t>Osciel</w:t>
      </w:r>
      <w:proofErr w:type="spellEnd"/>
      <w:r w:rsidRPr="00280310">
        <w:rPr>
          <w:rFonts w:ascii="Cambria" w:hAnsi="Cambria"/>
        </w:rPr>
        <w:t xml:space="preserve"> Velásquez, presidente de ALPESCAS, esta situación es relevante, “siendo muy importante trabajar en la sostenibilidad de las pesquerías, avanzar en certificaciones y en generar bases de datos fidedignas, que permitan medir en el tiempo para conocer los avances en las medidas de precaución y cuidado en las pesquerías”. </w:t>
      </w:r>
    </w:p>
    <w:p w14:paraId="01E2503F" w14:textId="77777777" w:rsidR="00DC78A2" w:rsidRPr="00DC78A2" w:rsidRDefault="00DC78A2" w:rsidP="003D2E18">
      <w:pPr>
        <w:jc w:val="both"/>
        <w:rPr>
          <w:rFonts w:ascii="Cambria" w:hAnsi="Cambria"/>
          <w:b/>
          <w:bCs/>
        </w:rPr>
      </w:pPr>
      <w:r w:rsidRPr="00DC78A2">
        <w:rPr>
          <w:rFonts w:ascii="Cambria" w:hAnsi="Cambria"/>
          <w:b/>
          <w:bCs/>
        </w:rPr>
        <w:t>Esfuerzo pesquero peruano</w:t>
      </w:r>
    </w:p>
    <w:p w14:paraId="622D3AF4" w14:textId="1FFAC8D6" w:rsidR="00DC78A2" w:rsidRPr="00280310" w:rsidRDefault="00DC78A2" w:rsidP="003D2E18">
      <w:pPr>
        <w:jc w:val="both"/>
        <w:rPr>
          <w:rFonts w:ascii="Cambria" w:hAnsi="Cambria"/>
        </w:rPr>
      </w:pPr>
      <w:r w:rsidRPr="00280310">
        <w:rPr>
          <w:rFonts w:ascii="Cambria" w:hAnsi="Cambria"/>
        </w:rPr>
        <w:t xml:space="preserve">Por su parte, el presidente del Comité de Pesca y Acuicultura de la Sociedad Nacional de Industrias, Alfonso Miranda </w:t>
      </w:r>
      <w:proofErr w:type="spellStart"/>
      <w:r w:rsidRPr="00280310">
        <w:rPr>
          <w:rFonts w:ascii="Cambria" w:hAnsi="Cambria"/>
        </w:rPr>
        <w:t>Eyzaguirre</w:t>
      </w:r>
      <w:proofErr w:type="spellEnd"/>
      <w:r w:rsidRPr="00280310">
        <w:rPr>
          <w:rFonts w:ascii="Cambria" w:hAnsi="Cambria"/>
        </w:rPr>
        <w:t xml:space="preserve">, señaló que, en el caso de Perú, </w:t>
      </w:r>
      <w:r w:rsidR="0034141C">
        <w:rPr>
          <w:rFonts w:ascii="Cambria" w:hAnsi="Cambria"/>
        </w:rPr>
        <w:t>el gremio</w:t>
      </w:r>
      <w:r w:rsidRPr="00280310">
        <w:rPr>
          <w:rFonts w:ascii="Cambria" w:hAnsi="Cambria"/>
        </w:rPr>
        <w:t xml:space="preserve"> está trabajando arduamente para mantener la sostenibilidad de los principales recursos de la pesca para consumo humano como la pota o calamar gigante, anguila, merluza, perico, atún, bonito, jurel y caballa, entre otros.</w:t>
      </w:r>
    </w:p>
    <w:p w14:paraId="4EB76D98" w14:textId="4C527D9E" w:rsidR="00BA1EE1" w:rsidRPr="006B1D2E" w:rsidRDefault="00DC78A2" w:rsidP="00280310">
      <w:pPr>
        <w:jc w:val="both"/>
      </w:pPr>
      <w:r w:rsidRPr="00280310">
        <w:rPr>
          <w:rFonts w:ascii="Cambria" w:hAnsi="Cambria"/>
        </w:rPr>
        <w:lastRenderedPageBreak/>
        <w:t>“Por eso resulta fundamental el rol que juega el Instituto del Mar del Perú (IMARPE) para el monitoreo permanente de nuestros recursos, por lo que es indispensable que cuanto antes se construyan las embarcaciones que ha anunciado el gobierno en noviembre de 2024, para la investi</w:t>
      </w:r>
      <w:r>
        <w:t xml:space="preserve">gación científica en el mar”, </w:t>
      </w:r>
      <w:r w:rsidR="00890F1D">
        <w:t>enfatizó</w:t>
      </w:r>
      <w:r>
        <w:t>.</w:t>
      </w:r>
    </w:p>
    <w:p w14:paraId="50E7DAA4" w14:textId="2A9EE637" w:rsidR="00BA1EE1" w:rsidRPr="00017116" w:rsidRDefault="00BA1EE1" w:rsidP="00280310">
      <w:pPr>
        <w:jc w:val="both"/>
        <w:rPr>
          <w:rFonts w:ascii="Cambria" w:hAnsi="Cambria"/>
          <w:b/>
          <w:bCs/>
        </w:rPr>
      </w:pPr>
      <w:r w:rsidRPr="00017116">
        <w:rPr>
          <w:rFonts w:ascii="Cambria" w:hAnsi="Cambria"/>
          <w:b/>
          <w:bCs/>
        </w:rPr>
        <w:t>Seguridad alimentaria</w:t>
      </w:r>
    </w:p>
    <w:p w14:paraId="5FFC053A" w14:textId="79EF00C6" w:rsidR="00BA1EE1" w:rsidRPr="00280310" w:rsidRDefault="00BA1EE1" w:rsidP="00280310">
      <w:pPr>
        <w:jc w:val="both"/>
        <w:rPr>
          <w:rFonts w:ascii="Cambria" w:hAnsi="Cambria"/>
        </w:rPr>
      </w:pPr>
      <w:r w:rsidRPr="00280310">
        <w:rPr>
          <w:rFonts w:ascii="Cambria" w:hAnsi="Cambria"/>
        </w:rPr>
        <w:t xml:space="preserve">Asimismo, </w:t>
      </w:r>
      <w:proofErr w:type="spellStart"/>
      <w:r w:rsidR="006B1D2E">
        <w:rPr>
          <w:rFonts w:ascii="Cambria" w:hAnsi="Cambria"/>
        </w:rPr>
        <w:t>Osciel</w:t>
      </w:r>
      <w:proofErr w:type="spellEnd"/>
      <w:r w:rsidR="006B1D2E">
        <w:rPr>
          <w:rFonts w:ascii="Cambria" w:hAnsi="Cambria"/>
        </w:rPr>
        <w:t xml:space="preserve"> </w:t>
      </w:r>
      <w:proofErr w:type="spellStart"/>
      <w:r w:rsidR="006B1D2E">
        <w:rPr>
          <w:rFonts w:ascii="Cambria" w:hAnsi="Cambria"/>
        </w:rPr>
        <w:t>Vcelásquez</w:t>
      </w:r>
      <w:proofErr w:type="spellEnd"/>
      <w:r w:rsidRPr="00280310">
        <w:rPr>
          <w:rFonts w:ascii="Cambria" w:hAnsi="Cambria"/>
        </w:rPr>
        <w:t xml:space="preserve"> apuntó que “la pesca es una industria alimentaria que debe aportar a disminuir el hambre y la malnutrición, beneficiando a las personas y el planeta, por ello, hace un llamado a sumarse a la Transformación Azul de FAO para aumentar la contribución a la seguridad alimentaria mundial y satisfacer las necesidades nutricionales de la población, mejorando su calidad de vida con alimentos nutritivos y sostenibles”.</w:t>
      </w:r>
    </w:p>
    <w:sectPr w:rsidR="00BA1EE1" w:rsidRPr="0028031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D4A86" w14:textId="77777777" w:rsidR="00765EC8" w:rsidRDefault="00765EC8" w:rsidP="005C12B2">
      <w:pPr>
        <w:spacing w:after="0" w:line="240" w:lineRule="auto"/>
      </w:pPr>
      <w:r>
        <w:separator/>
      </w:r>
    </w:p>
  </w:endnote>
  <w:endnote w:type="continuationSeparator" w:id="0">
    <w:p w14:paraId="5A4D48BF" w14:textId="77777777" w:rsidR="00765EC8" w:rsidRDefault="00765EC8" w:rsidP="005C1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251BD" w14:textId="77777777" w:rsidR="00765EC8" w:rsidRDefault="00765EC8" w:rsidP="005C12B2">
      <w:pPr>
        <w:spacing w:after="0" w:line="240" w:lineRule="auto"/>
      </w:pPr>
      <w:r>
        <w:separator/>
      </w:r>
    </w:p>
  </w:footnote>
  <w:footnote w:type="continuationSeparator" w:id="0">
    <w:p w14:paraId="7508D495" w14:textId="77777777" w:rsidR="00765EC8" w:rsidRDefault="00765EC8" w:rsidP="005C1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B391B" w14:textId="412A082C" w:rsidR="005C12B2" w:rsidRDefault="005C12B2">
    <w:pPr>
      <w:pStyle w:val="Encabezado"/>
    </w:pPr>
    <w:r>
      <w:rPr>
        <w:noProof/>
        <w:lang w:eastAsia="es-PE"/>
      </w:rPr>
      <w:drawing>
        <wp:inline distT="0" distB="0" distL="0" distR="0" wp14:anchorId="0488460C" wp14:editId="7AF3E777">
          <wp:extent cx="1939290" cy="523112"/>
          <wp:effectExtent l="0" t="0" r="3810" b="0"/>
          <wp:docPr id="14473542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354265" name="Imagen 1447354265"/>
                  <pic:cNvPicPr/>
                </pic:nvPicPr>
                <pic:blipFill>
                  <a:blip r:embed="rId1">
                    <a:extLst>
                      <a:ext uri="{28A0092B-C50C-407E-A947-70E740481C1C}">
                        <a14:useLocalDpi xmlns:a14="http://schemas.microsoft.com/office/drawing/2010/main" val="0"/>
                      </a:ext>
                    </a:extLst>
                  </a:blip>
                  <a:stretch>
                    <a:fillRect/>
                  </a:stretch>
                </pic:blipFill>
                <pic:spPr>
                  <a:xfrm>
                    <a:off x="0" y="0"/>
                    <a:ext cx="1953662" cy="52698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E1"/>
    <w:rsid w:val="00017116"/>
    <w:rsid w:val="000434AA"/>
    <w:rsid w:val="001A15EA"/>
    <w:rsid w:val="001E4109"/>
    <w:rsid w:val="00280310"/>
    <w:rsid w:val="00293011"/>
    <w:rsid w:val="003212F4"/>
    <w:rsid w:val="0034141C"/>
    <w:rsid w:val="0046024D"/>
    <w:rsid w:val="005C12B2"/>
    <w:rsid w:val="006B1D2E"/>
    <w:rsid w:val="00765EC8"/>
    <w:rsid w:val="00854B0C"/>
    <w:rsid w:val="00871A9E"/>
    <w:rsid w:val="00890F1D"/>
    <w:rsid w:val="00936F4E"/>
    <w:rsid w:val="00A613B7"/>
    <w:rsid w:val="00BA1EE1"/>
    <w:rsid w:val="00CD6111"/>
    <w:rsid w:val="00D432D1"/>
    <w:rsid w:val="00D46EB8"/>
    <w:rsid w:val="00DC07A4"/>
    <w:rsid w:val="00DC78A2"/>
    <w:rsid w:val="00DF445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AA76"/>
  <w15:chartTrackingRefBased/>
  <w15:docId w15:val="{AAEC5BB9-0084-A34C-99FC-7A391EB5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PE" w:eastAsia="es-E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A1E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A1E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A1EE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A1EE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A1EE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A1EE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A1EE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A1EE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A1EE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1EE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A1EE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A1EE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A1EE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A1EE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A1EE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A1EE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A1EE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A1EE1"/>
    <w:rPr>
      <w:rFonts w:eastAsiaTheme="majorEastAsia" w:cstheme="majorBidi"/>
      <w:color w:val="272727" w:themeColor="text1" w:themeTint="D8"/>
    </w:rPr>
  </w:style>
  <w:style w:type="paragraph" w:styleId="Ttulo">
    <w:name w:val="Title"/>
    <w:basedOn w:val="Normal"/>
    <w:next w:val="Normal"/>
    <w:link w:val="TtuloCar"/>
    <w:uiPriority w:val="10"/>
    <w:qFormat/>
    <w:rsid w:val="00BA1E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A1EE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A1EE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A1EE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A1EE1"/>
    <w:pPr>
      <w:spacing w:before="160"/>
      <w:jc w:val="center"/>
    </w:pPr>
    <w:rPr>
      <w:i/>
      <w:iCs/>
      <w:color w:val="404040" w:themeColor="text1" w:themeTint="BF"/>
    </w:rPr>
  </w:style>
  <w:style w:type="character" w:customStyle="1" w:styleId="CitaCar">
    <w:name w:val="Cita Car"/>
    <w:basedOn w:val="Fuentedeprrafopredeter"/>
    <w:link w:val="Cita"/>
    <w:uiPriority w:val="29"/>
    <w:rsid w:val="00BA1EE1"/>
    <w:rPr>
      <w:i/>
      <w:iCs/>
      <w:color w:val="404040" w:themeColor="text1" w:themeTint="BF"/>
    </w:rPr>
  </w:style>
  <w:style w:type="paragraph" w:styleId="Prrafodelista">
    <w:name w:val="List Paragraph"/>
    <w:basedOn w:val="Normal"/>
    <w:uiPriority w:val="34"/>
    <w:qFormat/>
    <w:rsid w:val="00BA1EE1"/>
    <w:pPr>
      <w:ind w:left="720"/>
      <w:contextualSpacing/>
    </w:pPr>
  </w:style>
  <w:style w:type="character" w:styleId="nfasisintenso">
    <w:name w:val="Intense Emphasis"/>
    <w:basedOn w:val="Fuentedeprrafopredeter"/>
    <w:uiPriority w:val="21"/>
    <w:qFormat/>
    <w:rsid w:val="00BA1EE1"/>
    <w:rPr>
      <w:i/>
      <w:iCs/>
      <w:color w:val="0F4761" w:themeColor="accent1" w:themeShade="BF"/>
    </w:rPr>
  </w:style>
  <w:style w:type="paragraph" w:styleId="Citadestacada">
    <w:name w:val="Intense Quote"/>
    <w:basedOn w:val="Normal"/>
    <w:next w:val="Normal"/>
    <w:link w:val="CitadestacadaCar"/>
    <w:uiPriority w:val="30"/>
    <w:qFormat/>
    <w:rsid w:val="00BA1E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A1EE1"/>
    <w:rPr>
      <w:i/>
      <w:iCs/>
      <w:color w:val="0F4761" w:themeColor="accent1" w:themeShade="BF"/>
    </w:rPr>
  </w:style>
  <w:style w:type="character" w:styleId="Referenciaintensa">
    <w:name w:val="Intense Reference"/>
    <w:basedOn w:val="Fuentedeprrafopredeter"/>
    <w:uiPriority w:val="32"/>
    <w:qFormat/>
    <w:rsid w:val="00BA1EE1"/>
    <w:rPr>
      <w:b/>
      <w:bCs/>
      <w:smallCaps/>
      <w:color w:val="0F4761" w:themeColor="accent1" w:themeShade="BF"/>
      <w:spacing w:val="5"/>
    </w:rPr>
  </w:style>
  <w:style w:type="paragraph" w:styleId="Encabezado">
    <w:name w:val="header"/>
    <w:basedOn w:val="Normal"/>
    <w:link w:val="EncabezadoCar"/>
    <w:uiPriority w:val="99"/>
    <w:unhideWhenUsed/>
    <w:rsid w:val="005C12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12B2"/>
  </w:style>
  <w:style w:type="paragraph" w:styleId="Piedepgina">
    <w:name w:val="footer"/>
    <w:basedOn w:val="Normal"/>
    <w:link w:val="PiedepginaCar"/>
    <w:uiPriority w:val="99"/>
    <w:unhideWhenUsed/>
    <w:rsid w:val="005C12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1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477</Words>
  <Characters>2627</Characters>
  <Application>Microsoft Office Word</Application>
  <DocSecurity>0</DocSecurity>
  <Lines>21</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MIRANDA</dc:creator>
  <cp:keywords/>
  <dc:description/>
  <cp:lastModifiedBy>Carlos Chuquín Camac</cp:lastModifiedBy>
  <cp:revision>3</cp:revision>
  <dcterms:created xsi:type="dcterms:W3CDTF">2025-06-19T19:19:00Z</dcterms:created>
  <dcterms:modified xsi:type="dcterms:W3CDTF">2025-06-19T19:35:00Z</dcterms:modified>
</cp:coreProperties>
</file>